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DD36" w14:textId="3BF1F57C" w:rsidR="00A705DE" w:rsidRDefault="0042135E" w:rsidP="0042135E">
      <w:pPr>
        <w:jc w:val="center"/>
        <w:rPr>
          <w:b/>
          <w:bCs/>
          <w:sz w:val="28"/>
          <w:szCs w:val="28"/>
          <w:lang w:val="en-ZA"/>
        </w:rPr>
      </w:pPr>
      <w:r>
        <w:rPr>
          <w:b/>
          <w:bCs/>
          <w:sz w:val="28"/>
          <w:szCs w:val="28"/>
          <w:lang w:val="en-ZA"/>
        </w:rPr>
        <w:t>Crowdfunding Data Report</w:t>
      </w:r>
    </w:p>
    <w:p w14:paraId="4C636326" w14:textId="2EF38091" w:rsidR="0042135E" w:rsidRDefault="0042135E" w:rsidP="0042135E">
      <w:pPr>
        <w:rPr>
          <w:b/>
          <w:bCs/>
          <w:sz w:val="28"/>
          <w:szCs w:val="28"/>
          <w:lang w:val="en-ZA"/>
        </w:rPr>
      </w:pPr>
    </w:p>
    <w:p w14:paraId="4E97F74B" w14:textId="604F665E" w:rsidR="0042135E" w:rsidRDefault="0042135E" w:rsidP="0042135E">
      <w:pPr>
        <w:rPr>
          <w:lang w:val="en-ZA"/>
        </w:rPr>
      </w:pPr>
      <w:r>
        <w:rPr>
          <w:lang w:val="en-ZA"/>
        </w:rPr>
        <w:t>Given the data, the following are 3 conclusions which we can draw about crowdfunding campaigns</w:t>
      </w:r>
      <w:r w:rsidR="003A067F">
        <w:rPr>
          <w:lang w:val="en-ZA"/>
        </w:rPr>
        <w:t>:</w:t>
      </w:r>
    </w:p>
    <w:p w14:paraId="634870B7" w14:textId="404F5692" w:rsidR="0042135E" w:rsidRDefault="0042135E" w:rsidP="0042135E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June and July are the peak months for successful crowdfunding, with the best ratio of successful to failed projects. Perhaps coinciding with </w:t>
      </w:r>
      <w:r w:rsidR="00FE61FD">
        <w:rPr>
          <w:lang w:val="en-ZA"/>
        </w:rPr>
        <w:t xml:space="preserve">the </w:t>
      </w:r>
      <w:r>
        <w:rPr>
          <w:lang w:val="en-ZA"/>
        </w:rPr>
        <w:t>first half of summertime in the northern hemisphere.</w:t>
      </w:r>
    </w:p>
    <w:p w14:paraId="12A00A34" w14:textId="734B206D" w:rsidR="0042135E" w:rsidRDefault="00C9405D" w:rsidP="0042135E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Roughly, only 57% of crowdfunding projects started are successful. The rest either fail or are cancelled</w:t>
      </w:r>
      <w:r w:rsidR="00643561">
        <w:rPr>
          <w:lang w:val="en-ZA"/>
        </w:rPr>
        <w:t>.</w:t>
      </w:r>
    </w:p>
    <w:p w14:paraId="0A29F46D" w14:textId="7DD86FEF" w:rsidR="00C9405D" w:rsidRDefault="00C9405D" w:rsidP="0042135E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Theatre related crowdfunding campaigns are the most popular crowdfunding campaigns</w:t>
      </w:r>
      <w:r w:rsidR="00643561">
        <w:rPr>
          <w:lang w:val="en-ZA"/>
        </w:rPr>
        <w:t>.</w:t>
      </w:r>
    </w:p>
    <w:p w14:paraId="4AFDBA5D" w14:textId="77777777" w:rsidR="003A067F" w:rsidRDefault="003A067F" w:rsidP="00C9405D">
      <w:pPr>
        <w:rPr>
          <w:lang w:val="en-ZA"/>
        </w:rPr>
      </w:pPr>
    </w:p>
    <w:p w14:paraId="602981D2" w14:textId="2A01F6E7" w:rsidR="00C9405D" w:rsidRDefault="00C9405D" w:rsidP="00C9405D">
      <w:pPr>
        <w:rPr>
          <w:lang w:val="en-ZA"/>
        </w:rPr>
      </w:pPr>
      <w:r>
        <w:rPr>
          <w:lang w:val="en-ZA"/>
        </w:rPr>
        <w:t>The data set does have some</w:t>
      </w:r>
      <w:r w:rsidR="003A067F">
        <w:rPr>
          <w:lang w:val="en-ZA"/>
        </w:rPr>
        <w:t xml:space="preserve"> </w:t>
      </w:r>
      <w:r w:rsidR="00A93B91">
        <w:rPr>
          <w:lang w:val="en-ZA"/>
        </w:rPr>
        <w:t xml:space="preserve">limitations </w:t>
      </w:r>
      <w:r w:rsidR="003A067F">
        <w:rPr>
          <w:lang w:val="en-ZA"/>
        </w:rPr>
        <w:t>which are as follows:</w:t>
      </w:r>
    </w:p>
    <w:p w14:paraId="396FAF80" w14:textId="5A6E501A" w:rsidR="003A067F" w:rsidRDefault="003A067F" w:rsidP="003A067F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 xml:space="preserve">Most of the countries the data is sourced from are in the northern hemisphere, particularly </w:t>
      </w:r>
      <w:r w:rsidR="00110AF8">
        <w:rPr>
          <w:lang w:val="en-ZA"/>
        </w:rPr>
        <w:t>western countries</w:t>
      </w:r>
      <w:r w:rsidR="006F4553">
        <w:rPr>
          <w:lang w:val="en-ZA"/>
        </w:rPr>
        <w:t xml:space="preserve">, it may be </w:t>
      </w:r>
      <w:r w:rsidR="008C305F">
        <w:rPr>
          <w:lang w:val="en-ZA"/>
        </w:rPr>
        <w:t>difficult to extrapolate conclusions globally.</w:t>
      </w:r>
    </w:p>
    <w:p w14:paraId="0DFA77C8" w14:textId="0F893780" w:rsidR="008C305F" w:rsidRDefault="000750B1" w:rsidP="003A067F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The data contains live projects</w:t>
      </w:r>
      <w:r w:rsidR="00FC5D1B">
        <w:rPr>
          <w:lang w:val="en-ZA"/>
        </w:rPr>
        <w:t xml:space="preserve">, this may slightly skew data as these will count as not successful despite </w:t>
      </w:r>
      <w:r w:rsidR="00AC7EEA">
        <w:rPr>
          <w:lang w:val="en-ZA"/>
        </w:rPr>
        <w:t>being assessed while in progress.</w:t>
      </w:r>
    </w:p>
    <w:p w14:paraId="5DFF8EE0" w14:textId="52AD73B1" w:rsidR="00AC7EEA" w:rsidRDefault="00F066D3" w:rsidP="003A067F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 xml:space="preserve">The </w:t>
      </w:r>
      <w:r w:rsidR="00E925BF">
        <w:rPr>
          <w:lang w:val="en-ZA"/>
        </w:rPr>
        <w:t xml:space="preserve">data </w:t>
      </w:r>
      <w:r w:rsidR="00DA1A46">
        <w:rPr>
          <w:lang w:val="en-ZA"/>
        </w:rPr>
        <w:t xml:space="preserve">consists of different </w:t>
      </w:r>
      <w:r w:rsidR="00E92952">
        <w:rPr>
          <w:lang w:val="en-ZA"/>
        </w:rPr>
        <w:t>currencies,</w:t>
      </w:r>
      <w:r w:rsidR="00DA1A46">
        <w:rPr>
          <w:lang w:val="en-ZA"/>
        </w:rPr>
        <w:t xml:space="preserve"> </w:t>
      </w:r>
      <w:r w:rsidR="00E22997">
        <w:rPr>
          <w:lang w:val="en-ZA"/>
        </w:rPr>
        <w:t xml:space="preserve">so we are not getting an accurate comparison of the size of goals across the campaigns </w:t>
      </w:r>
      <w:r w:rsidR="00E92952">
        <w:rPr>
          <w:lang w:val="en-ZA"/>
        </w:rPr>
        <w:t>in different countries. It would be better to convert it to one standard currency for accurate comparison.</w:t>
      </w:r>
    </w:p>
    <w:p w14:paraId="16EAE4F7" w14:textId="77777777" w:rsidR="00203354" w:rsidRDefault="00203354" w:rsidP="00696AC7">
      <w:pPr>
        <w:rPr>
          <w:lang w:val="en-ZA"/>
        </w:rPr>
      </w:pPr>
    </w:p>
    <w:p w14:paraId="7E2C114D" w14:textId="62E4A0C3" w:rsidR="00A93B91" w:rsidRDefault="00696AC7" w:rsidP="00696AC7">
      <w:pPr>
        <w:rPr>
          <w:lang w:val="en-ZA"/>
        </w:rPr>
      </w:pPr>
      <w:r>
        <w:rPr>
          <w:lang w:val="en-ZA"/>
        </w:rPr>
        <w:t xml:space="preserve">Other tables or graphs we could have </w:t>
      </w:r>
      <w:r w:rsidR="00203354">
        <w:rPr>
          <w:lang w:val="en-ZA"/>
        </w:rPr>
        <w:t>included are:</w:t>
      </w:r>
    </w:p>
    <w:p w14:paraId="192539AC" w14:textId="1FAE6450" w:rsidR="00CB53AA" w:rsidRDefault="00203354" w:rsidP="00203354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Scatter plots. </w:t>
      </w:r>
      <w:r w:rsidR="00885FB5">
        <w:rPr>
          <w:lang w:val="en-ZA"/>
        </w:rPr>
        <w:t xml:space="preserve">These would </w:t>
      </w:r>
      <w:r w:rsidR="00D335C1">
        <w:rPr>
          <w:lang w:val="en-ZA"/>
        </w:rPr>
        <w:t>have been useful to see if we could establish correlations</w:t>
      </w:r>
      <w:r w:rsidR="00277AD6">
        <w:rPr>
          <w:lang w:val="en-ZA"/>
        </w:rPr>
        <w:t xml:space="preserve">. For </w:t>
      </w:r>
      <w:r w:rsidR="00144E7E">
        <w:rPr>
          <w:lang w:val="en-ZA"/>
        </w:rPr>
        <w:t>example,</w:t>
      </w:r>
      <w:r w:rsidR="00277AD6">
        <w:rPr>
          <w:lang w:val="en-ZA"/>
        </w:rPr>
        <w:t xml:space="preserve"> </w:t>
      </w:r>
      <w:r w:rsidR="00511569">
        <w:rPr>
          <w:lang w:val="en-ZA"/>
        </w:rPr>
        <w:t xml:space="preserve">a scatter plot of </w:t>
      </w:r>
      <w:r w:rsidR="006A4875">
        <w:rPr>
          <w:lang w:val="en-ZA"/>
        </w:rPr>
        <w:t xml:space="preserve">certain intervals of </w:t>
      </w:r>
      <w:r w:rsidR="00511569">
        <w:rPr>
          <w:lang w:val="en-ZA"/>
        </w:rPr>
        <w:t>goal amount vs</w:t>
      </w:r>
      <w:r w:rsidR="006A4875">
        <w:rPr>
          <w:lang w:val="en-ZA"/>
        </w:rPr>
        <w:t xml:space="preserve"> count of successful </w:t>
      </w:r>
      <w:r w:rsidR="004F5600">
        <w:rPr>
          <w:lang w:val="en-ZA"/>
        </w:rPr>
        <w:t>campaigns in that interval</w:t>
      </w:r>
      <w:r w:rsidR="00772601">
        <w:rPr>
          <w:lang w:val="en-ZA"/>
        </w:rPr>
        <w:t xml:space="preserve"> with a trend line included. This would allow us</w:t>
      </w:r>
      <w:r w:rsidR="004F5600">
        <w:rPr>
          <w:lang w:val="en-ZA"/>
        </w:rPr>
        <w:t xml:space="preserve"> to see if there is any correlation between goal amount </w:t>
      </w:r>
      <w:r w:rsidR="00772601">
        <w:rPr>
          <w:lang w:val="en-ZA"/>
        </w:rPr>
        <w:t xml:space="preserve">and </w:t>
      </w:r>
      <w:r w:rsidR="00D47252">
        <w:rPr>
          <w:lang w:val="en-ZA"/>
        </w:rPr>
        <w:t>success of a campaign.</w:t>
      </w:r>
    </w:p>
    <w:p w14:paraId="24F8AE8D" w14:textId="2427F880" w:rsidR="00EC0C44" w:rsidRDefault="00CB53AA" w:rsidP="00203354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Pie charts. These would allow us to quickly compare </w:t>
      </w:r>
      <w:r w:rsidR="00EE4846">
        <w:rPr>
          <w:lang w:val="en-ZA"/>
        </w:rPr>
        <w:t xml:space="preserve">data by country, allowing us to </w:t>
      </w:r>
      <w:r w:rsidR="00041490">
        <w:rPr>
          <w:lang w:val="en-ZA"/>
        </w:rPr>
        <w:t>see how many successful projects each country has in comparison to others</w:t>
      </w:r>
      <w:r w:rsidR="00EC0C44">
        <w:rPr>
          <w:lang w:val="en-ZA"/>
        </w:rPr>
        <w:t xml:space="preserve"> all in a single graph</w:t>
      </w:r>
      <w:r w:rsidR="00643561">
        <w:rPr>
          <w:lang w:val="en-ZA"/>
        </w:rPr>
        <w:t>.</w:t>
      </w:r>
    </w:p>
    <w:p w14:paraId="0C0CDD3A" w14:textId="3C10CEC0" w:rsidR="00203354" w:rsidRDefault="009C0D87" w:rsidP="00203354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 </w:t>
      </w:r>
      <w:r w:rsidR="002E0DB3">
        <w:rPr>
          <w:lang w:val="en-ZA"/>
        </w:rPr>
        <w:t>A line gr</w:t>
      </w:r>
      <w:r w:rsidR="009273D8">
        <w:rPr>
          <w:lang w:val="en-ZA"/>
        </w:rPr>
        <w:t xml:space="preserve">aph with the </w:t>
      </w:r>
      <w:r w:rsidR="00A82C20">
        <w:rPr>
          <w:lang w:val="en-ZA"/>
        </w:rPr>
        <w:t>count</w:t>
      </w:r>
      <w:r w:rsidR="009273D8">
        <w:rPr>
          <w:lang w:val="en-ZA"/>
        </w:rPr>
        <w:t xml:space="preserve"> of successful campaigns vs the year of</w:t>
      </w:r>
      <w:r w:rsidR="00AC4B78">
        <w:rPr>
          <w:lang w:val="en-ZA"/>
        </w:rPr>
        <w:t xml:space="preserve"> creation of</w:t>
      </w:r>
      <w:r w:rsidR="009273D8">
        <w:rPr>
          <w:lang w:val="en-ZA"/>
        </w:rPr>
        <w:t xml:space="preserve"> the campaigns to see if there </w:t>
      </w:r>
      <w:r w:rsidR="00542ECA">
        <w:rPr>
          <w:lang w:val="en-ZA"/>
        </w:rPr>
        <w:t>h</w:t>
      </w:r>
      <w:r w:rsidR="009273D8">
        <w:rPr>
          <w:lang w:val="en-ZA"/>
        </w:rPr>
        <w:t xml:space="preserve">as been any trend </w:t>
      </w:r>
      <w:r w:rsidR="0035276F">
        <w:rPr>
          <w:lang w:val="en-ZA"/>
        </w:rPr>
        <w:t xml:space="preserve">in the number of successful </w:t>
      </w:r>
      <w:r w:rsidR="00364953">
        <w:rPr>
          <w:lang w:val="en-ZA"/>
        </w:rPr>
        <w:t xml:space="preserve">campaigns </w:t>
      </w:r>
      <w:r w:rsidR="0035276F">
        <w:rPr>
          <w:lang w:val="en-ZA"/>
        </w:rPr>
        <w:t>as</w:t>
      </w:r>
      <w:r w:rsidR="00CD1673">
        <w:rPr>
          <w:lang w:val="en-ZA"/>
        </w:rPr>
        <w:t xml:space="preserve"> the years go by</w:t>
      </w:r>
      <w:r w:rsidR="0035276F">
        <w:rPr>
          <w:lang w:val="en-ZA"/>
        </w:rPr>
        <w:t>.</w:t>
      </w:r>
    </w:p>
    <w:p w14:paraId="06B8DA40" w14:textId="44EA1B70" w:rsidR="001F068E" w:rsidRPr="00203354" w:rsidRDefault="001F068E" w:rsidP="00203354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Box plots. Box plots may have been useful to identify potential outliers in the data which we may choose to exc</w:t>
      </w:r>
      <w:r w:rsidR="00A8219C">
        <w:rPr>
          <w:lang w:val="en-ZA"/>
        </w:rPr>
        <w:t>lude or include or investigate further.</w:t>
      </w:r>
    </w:p>
    <w:sectPr w:rsidR="001F068E" w:rsidRPr="00203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E510D"/>
    <w:multiLevelType w:val="hybridMultilevel"/>
    <w:tmpl w:val="C3BCAB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65670"/>
    <w:multiLevelType w:val="hybridMultilevel"/>
    <w:tmpl w:val="B456D9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F5F13"/>
    <w:multiLevelType w:val="hybridMultilevel"/>
    <w:tmpl w:val="45FAE6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114074">
    <w:abstractNumId w:val="0"/>
  </w:num>
  <w:num w:numId="2" w16cid:durableId="1308897008">
    <w:abstractNumId w:val="1"/>
  </w:num>
  <w:num w:numId="3" w16cid:durableId="1568150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35E"/>
    <w:rsid w:val="00041490"/>
    <w:rsid w:val="0004660F"/>
    <w:rsid w:val="000750B1"/>
    <w:rsid w:val="00110AF8"/>
    <w:rsid w:val="00144E7E"/>
    <w:rsid w:val="001F068E"/>
    <w:rsid w:val="00203354"/>
    <w:rsid w:val="00277AD6"/>
    <w:rsid w:val="00280864"/>
    <w:rsid w:val="002E0DB3"/>
    <w:rsid w:val="0035276F"/>
    <w:rsid w:val="00364953"/>
    <w:rsid w:val="003A067F"/>
    <w:rsid w:val="003C6514"/>
    <w:rsid w:val="0042135E"/>
    <w:rsid w:val="00466380"/>
    <w:rsid w:val="004F5600"/>
    <w:rsid w:val="00511569"/>
    <w:rsid w:val="00542ECA"/>
    <w:rsid w:val="005628D6"/>
    <w:rsid w:val="00643561"/>
    <w:rsid w:val="00696AC7"/>
    <w:rsid w:val="006A4875"/>
    <w:rsid w:val="006F4553"/>
    <w:rsid w:val="00772601"/>
    <w:rsid w:val="00885FB5"/>
    <w:rsid w:val="008C305F"/>
    <w:rsid w:val="008C7B19"/>
    <w:rsid w:val="008D6CD9"/>
    <w:rsid w:val="009273D8"/>
    <w:rsid w:val="009C0D87"/>
    <w:rsid w:val="00A705DE"/>
    <w:rsid w:val="00A8219C"/>
    <w:rsid w:val="00A82C20"/>
    <w:rsid w:val="00A93B91"/>
    <w:rsid w:val="00AC4B78"/>
    <w:rsid w:val="00AC7EEA"/>
    <w:rsid w:val="00B46F20"/>
    <w:rsid w:val="00B86AC4"/>
    <w:rsid w:val="00BF1B8A"/>
    <w:rsid w:val="00C9405D"/>
    <w:rsid w:val="00CA65C7"/>
    <w:rsid w:val="00CB53AA"/>
    <w:rsid w:val="00CD1673"/>
    <w:rsid w:val="00D335C1"/>
    <w:rsid w:val="00D41C60"/>
    <w:rsid w:val="00D47252"/>
    <w:rsid w:val="00DA1A46"/>
    <w:rsid w:val="00E22997"/>
    <w:rsid w:val="00E324F6"/>
    <w:rsid w:val="00E925BF"/>
    <w:rsid w:val="00E92952"/>
    <w:rsid w:val="00EC0C44"/>
    <w:rsid w:val="00EE4846"/>
    <w:rsid w:val="00F066D3"/>
    <w:rsid w:val="00F23AC9"/>
    <w:rsid w:val="00FC5D1B"/>
    <w:rsid w:val="00F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CE597F"/>
  <w15:chartTrackingRefBased/>
  <w15:docId w15:val="{1C16859B-71AF-433C-96B5-AA9C2B6D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mosweu</dc:creator>
  <cp:keywords/>
  <dc:description/>
  <cp:lastModifiedBy>Kevin mosweu</cp:lastModifiedBy>
  <cp:revision>2</cp:revision>
  <dcterms:created xsi:type="dcterms:W3CDTF">2023-01-04T03:34:00Z</dcterms:created>
  <dcterms:modified xsi:type="dcterms:W3CDTF">2023-01-04T03:34:00Z</dcterms:modified>
</cp:coreProperties>
</file>