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17C8A" w14:textId="4B3FBDEC" w:rsidR="00005064" w:rsidRDefault="00005064" w:rsidP="00005064">
      <w:pPr>
        <w:jc w:val="center"/>
        <w:rPr>
          <w:b/>
          <w:bCs/>
          <w:sz w:val="44"/>
          <w:szCs w:val="44"/>
          <w:u w:val="single"/>
        </w:rPr>
      </w:pPr>
      <w:r w:rsidRPr="00005064">
        <w:rPr>
          <w:b/>
          <w:bCs/>
          <w:sz w:val="44"/>
          <w:szCs w:val="44"/>
          <w:u w:val="single"/>
        </w:rPr>
        <w:t>RAPPORT AUTOPARTAGE PARTIE PERSO</w:t>
      </w:r>
    </w:p>
    <w:p w14:paraId="6765ED4F" w14:textId="726B3F30" w:rsidR="00005064" w:rsidRDefault="00005064" w:rsidP="00005064">
      <w:pPr>
        <w:rPr>
          <w:sz w:val="24"/>
          <w:szCs w:val="24"/>
        </w:rPr>
      </w:pPr>
    </w:p>
    <w:p w14:paraId="176400DD" w14:textId="7DDBD069" w:rsidR="00005064" w:rsidRDefault="00005064" w:rsidP="00005064">
      <w:pPr>
        <w:rPr>
          <w:sz w:val="24"/>
          <w:szCs w:val="24"/>
        </w:rPr>
      </w:pPr>
      <w:r>
        <w:rPr>
          <w:sz w:val="24"/>
          <w:szCs w:val="24"/>
        </w:rPr>
        <w:t>Structure du rapport :</w:t>
      </w:r>
    </w:p>
    <w:p w14:paraId="74D7405B" w14:textId="26935899" w:rsidR="00005064" w:rsidRPr="00005064" w:rsidRDefault="00005064" w:rsidP="00005064">
      <w:pPr>
        <w:pStyle w:val="Paragraphedeliste"/>
        <w:numPr>
          <w:ilvl w:val="0"/>
          <w:numId w:val="1"/>
        </w:numPr>
        <w:rPr>
          <w:sz w:val="24"/>
          <w:szCs w:val="24"/>
        </w:rPr>
      </w:pPr>
      <w:r w:rsidRPr="00005064">
        <w:rPr>
          <w:rFonts w:ascii="Arial" w:hAnsi="Arial" w:cs="Arial"/>
          <w:sz w:val="24"/>
          <w:szCs w:val="24"/>
        </w:rPr>
        <w:t xml:space="preserve">Faire le tableau des différents modules </w:t>
      </w:r>
      <w:proofErr w:type="spellStart"/>
      <w:r w:rsidRPr="00005064">
        <w:rPr>
          <w:rFonts w:ascii="Arial" w:hAnsi="Arial" w:cs="Arial"/>
          <w:sz w:val="24"/>
          <w:szCs w:val="24"/>
        </w:rPr>
        <w:t>gps</w:t>
      </w:r>
      <w:proofErr w:type="spellEnd"/>
      <w:r w:rsidRPr="00005064">
        <w:rPr>
          <w:rFonts w:ascii="Arial" w:hAnsi="Arial" w:cs="Arial"/>
          <w:sz w:val="24"/>
          <w:szCs w:val="24"/>
        </w:rPr>
        <w:t xml:space="preserve"> envisagés avec les avantages inconvénients de chacun et en choisir un et dire pourquoi ?</w:t>
      </w:r>
    </w:p>
    <w:p w14:paraId="4184E1C5" w14:textId="299902FD" w:rsidR="00005064" w:rsidRPr="00005064" w:rsidRDefault="00005064" w:rsidP="00005064">
      <w:pPr>
        <w:pStyle w:val="NormalWeb"/>
        <w:numPr>
          <w:ilvl w:val="0"/>
          <w:numId w:val="1"/>
        </w:numPr>
        <w:spacing w:before="0" w:beforeAutospacing="0" w:after="0" w:afterAutospacing="0"/>
      </w:pPr>
      <w:r w:rsidRPr="00005064">
        <w:rPr>
          <w:rFonts w:ascii="Arial" w:hAnsi="Arial" w:cs="Arial"/>
        </w:rPr>
        <w:t>Rédiger le choix des champs (type et taille) sont à implémenter et dans quelle table de la BDD (Autopartage)</w:t>
      </w:r>
    </w:p>
    <w:p w14:paraId="791972B6" w14:textId="006AFC43" w:rsidR="00005064" w:rsidRPr="00005064" w:rsidRDefault="00005064" w:rsidP="00005064">
      <w:pPr>
        <w:pStyle w:val="NormalWeb"/>
        <w:numPr>
          <w:ilvl w:val="0"/>
          <w:numId w:val="1"/>
        </w:numPr>
        <w:spacing w:before="0" w:beforeAutospacing="0" w:after="0" w:afterAutospacing="0"/>
      </w:pPr>
      <w:r w:rsidRPr="00005064">
        <w:rPr>
          <w:rFonts w:ascii="Arial" w:hAnsi="Arial" w:cs="Arial"/>
        </w:rPr>
        <w:t>Faire un tableau avec les 4 esp et les caractéristiques qui les différencient, ce qui expliquera les choix de chacun en fonction des broches utilisées pour connecter vos capteurs/actionneurs</w:t>
      </w:r>
    </w:p>
    <w:p w14:paraId="3084A74D" w14:textId="5BD65641" w:rsidR="00005064" w:rsidRPr="00005064" w:rsidRDefault="00005064" w:rsidP="00005064">
      <w:pPr>
        <w:pStyle w:val="NormalWeb"/>
        <w:numPr>
          <w:ilvl w:val="0"/>
          <w:numId w:val="1"/>
        </w:numPr>
        <w:spacing w:before="0" w:beforeAutospacing="0" w:after="0" w:afterAutospacing="0"/>
      </w:pPr>
      <w:r w:rsidRPr="00005064">
        <w:rPr>
          <w:rFonts w:ascii="Arial" w:hAnsi="Arial" w:cs="Arial"/>
        </w:rPr>
        <w:t>Dans la partie “géolocaliser…”, commencer par expliquer le principe physique de calcul de la position GPS, puis les trames NMEA </w:t>
      </w:r>
    </w:p>
    <w:p w14:paraId="712F88B6" w14:textId="64115F82" w:rsidR="00005064" w:rsidRPr="00005064" w:rsidRDefault="00005064" w:rsidP="00005064">
      <w:pPr>
        <w:pStyle w:val="NormalWeb"/>
        <w:numPr>
          <w:ilvl w:val="0"/>
          <w:numId w:val="1"/>
        </w:numPr>
        <w:spacing w:before="0" w:beforeAutospacing="0" w:after="0" w:afterAutospacing="0"/>
      </w:pPr>
      <w:r w:rsidRPr="00005064">
        <w:rPr>
          <w:rFonts w:ascii="Arial" w:hAnsi="Arial" w:cs="Arial"/>
        </w:rPr>
        <w:t xml:space="preserve">Ensuite il faut écrire la position (captée par le programme dans ESP32 et son module GPS) via WIFI dans la BDD du </w:t>
      </w:r>
      <w:r w:rsidR="005D77E8" w:rsidRPr="00005064">
        <w:rPr>
          <w:rFonts w:ascii="Arial" w:hAnsi="Arial" w:cs="Arial"/>
        </w:rPr>
        <w:t>Raspberry</w:t>
      </w:r>
      <w:r w:rsidRPr="00005064">
        <w:rPr>
          <w:rFonts w:ascii="Arial" w:hAnsi="Arial" w:cs="Arial"/>
        </w:rPr>
        <w:t xml:space="preserve"> (pour vos essais écrivez dans une BDD de votre ordinateur)</w:t>
      </w:r>
    </w:p>
    <w:p w14:paraId="62D09914" w14:textId="462E35D1" w:rsidR="00121254" w:rsidRDefault="00121254" w:rsidP="00121254">
      <w:pPr>
        <w:rPr>
          <w:sz w:val="24"/>
          <w:szCs w:val="24"/>
        </w:rPr>
      </w:pPr>
    </w:p>
    <w:p w14:paraId="75D372FB" w14:textId="4BEF0224" w:rsidR="00121254" w:rsidRDefault="00121254" w:rsidP="00121254">
      <w:pPr>
        <w:rPr>
          <w:sz w:val="24"/>
          <w:szCs w:val="24"/>
        </w:rPr>
      </w:pPr>
    </w:p>
    <w:p w14:paraId="2B31FBC4" w14:textId="03CDA35C" w:rsidR="00121254" w:rsidRPr="008E6231" w:rsidRDefault="00121254" w:rsidP="00121254">
      <w:pPr>
        <w:rPr>
          <w:b/>
          <w:bCs/>
          <w:sz w:val="32"/>
          <w:szCs w:val="32"/>
        </w:rPr>
      </w:pPr>
      <w:r w:rsidRPr="008E6231">
        <w:rPr>
          <w:b/>
          <w:bCs/>
          <w:sz w:val="32"/>
          <w:szCs w:val="32"/>
        </w:rPr>
        <w:t xml:space="preserve">Trame </w:t>
      </w:r>
      <w:proofErr w:type="spellStart"/>
      <w:r w:rsidRPr="008E6231">
        <w:rPr>
          <w:b/>
          <w:bCs/>
          <w:sz w:val="32"/>
          <w:szCs w:val="32"/>
        </w:rPr>
        <w:t>Nmea</w:t>
      </w:r>
      <w:proofErr w:type="spellEnd"/>
      <w:r w:rsidRPr="008E6231">
        <w:rPr>
          <w:b/>
          <w:bCs/>
          <w:sz w:val="32"/>
          <w:szCs w:val="32"/>
        </w:rPr>
        <w:t> :</w:t>
      </w:r>
    </w:p>
    <w:p w14:paraId="0300A358" w14:textId="082D9873" w:rsidR="00121254" w:rsidRPr="008E6231" w:rsidRDefault="00121254" w:rsidP="00121254">
      <w:pPr>
        <w:rPr>
          <w:rFonts w:ascii="Calibri" w:hAnsi="Calibri" w:cs="Calibri"/>
          <w:sz w:val="24"/>
          <w:szCs w:val="24"/>
          <w:shd w:val="clear" w:color="auto" w:fill="FFFFFF"/>
        </w:rPr>
      </w:pPr>
      <w:r w:rsidRPr="008E6231">
        <w:rPr>
          <w:rFonts w:ascii="Calibri" w:hAnsi="Calibri" w:cs="Calibri"/>
          <w:sz w:val="24"/>
          <w:szCs w:val="24"/>
          <w:shd w:val="clear" w:color="auto" w:fill="FFFFFF"/>
        </w:rPr>
        <w:t>La norme NMEA 0183 est une spécification pour la communication entre équipements marins, dont les équipements GPS. Elle est définie et contrôlée par la </w:t>
      </w:r>
      <w:r w:rsidRPr="008E6231">
        <w:rPr>
          <w:rStyle w:val="lang-en"/>
          <w:rFonts w:ascii="Calibri" w:hAnsi="Calibri" w:cs="Calibri"/>
          <w:sz w:val="24"/>
          <w:szCs w:val="24"/>
          <w:shd w:val="clear" w:color="auto" w:fill="FFFFFF"/>
          <w:lang w:val="en"/>
        </w:rPr>
        <w:t>National Marine Electronics Association</w:t>
      </w:r>
      <w:r w:rsidRPr="008E6231">
        <w:rPr>
          <w:rFonts w:ascii="Calibri" w:hAnsi="Calibri" w:cs="Calibri"/>
          <w:sz w:val="24"/>
          <w:szCs w:val="24"/>
          <w:shd w:val="clear" w:color="auto" w:fill="FFFFFF"/>
        </w:rPr>
        <w:t xml:space="preserve"> (NMEA), association américaine de fabricants d'appareils électroniques maritimes, basée à </w:t>
      </w:r>
      <w:proofErr w:type="spellStart"/>
      <w:r w:rsidRPr="008E6231">
        <w:rPr>
          <w:rFonts w:ascii="Calibri" w:hAnsi="Calibri" w:cs="Calibri"/>
          <w:sz w:val="24"/>
          <w:szCs w:val="24"/>
          <w:shd w:val="clear" w:color="auto" w:fill="FFFFFF"/>
        </w:rPr>
        <w:t>Severna</w:t>
      </w:r>
      <w:proofErr w:type="spellEnd"/>
      <w:r w:rsidRPr="008E6231">
        <w:rPr>
          <w:rFonts w:ascii="Calibri" w:hAnsi="Calibri" w:cs="Calibri"/>
          <w:sz w:val="24"/>
          <w:szCs w:val="24"/>
          <w:shd w:val="clear" w:color="auto" w:fill="FFFFFF"/>
        </w:rPr>
        <w:t xml:space="preserve"> Park au Maryland.</w:t>
      </w:r>
    </w:p>
    <w:p w14:paraId="2623DA66" w14:textId="487E3054" w:rsidR="008E6231" w:rsidRPr="008E6231" w:rsidRDefault="00323004" w:rsidP="00121254">
      <w:pPr>
        <w:rPr>
          <w:rFonts w:ascii="Calibri" w:hAnsi="Calibri" w:cs="Calibri"/>
          <w:sz w:val="24"/>
          <w:szCs w:val="24"/>
          <w:shd w:val="clear" w:color="auto" w:fill="FFFFFF"/>
        </w:rPr>
      </w:pPr>
      <w:r w:rsidRPr="008E6231">
        <w:rPr>
          <w:rFonts w:ascii="Calibri" w:hAnsi="Calibri" w:cs="Calibri"/>
          <w:color w:val="202122"/>
          <w:sz w:val="24"/>
          <w:szCs w:val="24"/>
          <w:shd w:val="clear" w:color="auto" w:fill="FFFFFF"/>
        </w:rPr>
        <w:t>La norme 0183 utilise une simple </w:t>
      </w:r>
      <w:r w:rsidRPr="008E6231">
        <w:rPr>
          <w:rFonts w:ascii="Calibri" w:hAnsi="Calibri" w:cs="Calibri"/>
          <w:sz w:val="24"/>
          <w:szCs w:val="24"/>
          <w:shd w:val="clear" w:color="auto" w:fill="FFFFFF"/>
        </w:rPr>
        <w:t>communication série</w:t>
      </w:r>
      <w:r w:rsidRPr="008E6231">
        <w:rPr>
          <w:rFonts w:ascii="Calibri" w:hAnsi="Calibri" w:cs="Calibri"/>
          <w:color w:val="202122"/>
          <w:sz w:val="24"/>
          <w:szCs w:val="24"/>
          <w:shd w:val="clear" w:color="auto" w:fill="FFFFFF"/>
        </w:rPr>
        <w:t> pour transmettre une "phrase" à un ou plusieurs écoutants. Une trame NMEA utilise tous les caractères </w:t>
      </w:r>
      <w:r w:rsidRPr="008E6231">
        <w:rPr>
          <w:rFonts w:ascii="Calibri" w:hAnsi="Calibri" w:cs="Calibri"/>
          <w:sz w:val="24"/>
          <w:szCs w:val="24"/>
          <w:shd w:val="clear" w:color="auto" w:fill="FFFFFF"/>
        </w:rPr>
        <w:t>ASCII</w:t>
      </w:r>
      <w:r w:rsidRPr="008E6231">
        <w:rPr>
          <w:rFonts w:ascii="Calibri" w:hAnsi="Calibri" w:cs="Calibri"/>
          <w:color w:val="202122"/>
          <w:sz w:val="24"/>
          <w:szCs w:val="24"/>
          <w:shd w:val="clear" w:color="auto" w:fill="FFFFFF"/>
        </w:rPr>
        <w:t>.</w:t>
      </w:r>
    </w:p>
    <w:p w14:paraId="6391B3D0" w14:textId="77777777" w:rsidR="008E6231" w:rsidRPr="008E6231" w:rsidRDefault="005675BC" w:rsidP="00121254">
      <w:pPr>
        <w:rPr>
          <w:rFonts w:ascii="Calibri" w:hAnsi="Calibri" w:cs="Calibri"/>
          <w:color w:val="202122"/>
          <w:sz w:val="24"/>
          <w:szCs w:val="24"/>
          <w:shd w:val="clear" w:color="auto" w:fill="FFFFFF"/>
        </w:rPr>
      </w:pPr>
      <w:r w:rsidRPr="008E6231">
        <w:rPr>
          <w:rFonts w:ascii="Calibri" w:hAnsi="Calibri" w:cs="Calibri"/>
          <w:color w:val="202122"/>
          <w:sz w:val="24"/>
          <w:szCs w:val="24"/>
          <w:shd w:val="clear" w:color="auto" w:fill="FFFFFF"/>
        </w:rPr>
        <w:t>La longueur maximale d'une trame est 82 octets.</w:t>
      </w:r>
    </w:p>
    <w:p w14:paraId="0565CA44" w14:textId="67AC232D" w:rsidR="000E5A8D" w:rsidRPr="008E6231" w:rsidRDefault="008E6231" w:rsidP="00121254">
      <w:pPr>
        <w:rPr>
          <w:rFonts w:ascii="Calibri" w:hAnsi="Calibri" w:cs="Calibri"/>
          <w:color w:val="202122"/>
          <w:sz w:val="24"/>
          <w:szCs w:val="24"/>
          <w:shd w:val="clear" w:color="auto" w:fill="FFFFFF"/>
        </w:rPr>
      </w:pPr>
      <w:r w:rsidRPr="008E6231">
        <w:rPr>
          <w:rFonts w:ascii="Calibri" w:hAnsi="Calibri" w:cs="Calibri"/>
          <w:color w:val="202122"/>
          <w:sz w:val="24"/>
          <w:szCs w:val="24"/>
          <w:shd w:val="clear" w:color="auto" w:fill="FFFFFF"/>
        </w:rPr>
        <w:t>Il existe plus d'une trentaine de trames NMEA différentes. Chaque trame a sa syntaxe propre mais selon le cas, elles peuvent ou doivent se terminer, après le caractère '*', par une </w:t>
      </w:r>
      <w:r w:rsidRPr="008E6231">
        <w:rPr>
          <w:rFonts w:ascii="Calibri" w:hAnsi="Calibri" w:cs="Calibri"/>
          <w:sz w:val="24"/>
          <w:szCs w:val="24"/>
          <w:shd w:val="clear" w:color="auto" w:fill="FFFFFF"/>
        </w:rPr>
        <w:t>somme de contrôle</w:t>
      </w:r>
      <w:r w:rsidRPr="008E6231">
        <w:rPr>
          <w:rFonts w:ascii="Calibri" w:hAnsi="Calibri" w:cs="Calibri"/>
          <w:color w:val="202122"/>
          <w:sz w:val="24"/>
          <w:szCs w:val="24"/>
          <w:shd w:val="clear" w:color="auto" w:fill="FFFFFF"/>
        </w:rPr>
        <w:t>. Ce mécanisme permet de vérifier que la trame n'a pas été altérée lors de sa transmission.</w:t>
      </w:r>
    </w:p>
    <w:p w14:paraId="51CE75C6" w14:textId="4E2D5B7E" w:rsidR="008E6231" w:rsidRPr="008E6231" w:rsidRDefault="008E6231" w:rsidP="00121254">
      <w:pPr>
        <w:rPr>
          <w:rFonts w:ascii="Calibri" w:hAnsi="Calibri" w:cs="Calibri"/>
          <w:color w:val="202122"/>
          <w:sz w:val="24"/>
          <w:szCs w:val="24"/>
          <w:shd w:val="clear" w:color="auto" w:fill="FFFFFF"/>
        </w:rPr>
      </w:pPr>
      <w:r w:rsidRPr="008E6231">
        <w:rPr>
          <w:rFonts w:ascii="Calibri" w:hAnsi="Calibri" w:cs="Calibri"/>
          <w:color w:val="202122"/>
          <w:sz w:val="24"/>
          <w:szCs w:val="24"/>
          <w:shd w:val="clear" w:color="auto" w:fill="FFFFFF"/>
        </w:rPr>
        <w:t>Un récepteur GPS renvoie souvent plusieurs types de trames complémentaires (les GGA et RMC en sont un exemple) car tous les logiciels qui interprètent le NMEA ne connaissent pas toutes les trames.</w:t>
      </w:r>
    </w:p>
    <w:p w14:paraId="3C4899C1" w14:textId="601D0831" w:rsidR="008E6231" w:rsidRPr="008E6231" w:rsidRDefault="008E6231" w:rsidP="008E6231">
      <w:pPr>
        <w:pStyle w:val="NormalWeb"/>
        <w:shd w:val="clear" w:color="auto" w:fill="FFFFFF"/>
        <w:spacing w:before="120" w:beforeAutospacing="0" w:after="120" w:afterAutospacing="0"/>
        <w:rPr>
          <w:rFonts w:ascii="Calibri" w:hAnsi="Calibri" w:cs="Calibri"/>
          <w:color w:val="202122"/>
        </w:rPr>
      </w:pPr>
      <w:r w:rsidRPr="008E6231">
        <w:rPr>
          <w:rFonts w:ascii="Calibri" w:hAnsi="Calibri" w:cs="Calibri"/>
          <w:color w:val="202122"/>
        </w:rPr>
        <w:t>Les trames NMEA font toutes référence à l'ellipsoïde WGS84 comme base de son système de coordonnées.</w:t>
      </w:r>
    </w:p>
    <w:p w14:paraId="3D1BD7F4" w14:textId="54D0343D" w:rsidR="008E6231" w:rsidRDefault="008E6231" w:rsidP="00121254">
      <w:pPr>
        <w:rPr>
          <w:rFonts w:ascii="Arial" w:hAnsi="Arial" w:cs="Arial"/>
          <w:color w:val="202122"/>
          <w:sz w:val="21"/>
          <w:szCs w:val="21"/>
          <w:shd w:val="clear" w:color="auto" w:fill="FFFFFF"/>
        </w:rPr>
      </w:pPr>
    </w:p>
    <w:p w14:paraId="59A1C6DC" w14:textId="77777777" w:rsidR="008E6231" w:rsidRDefault="008E6231" w:rsidP="00121254">
      <w:pPr>
        <w:rPr>
          <w:rFonts w:ascii="Arial" w:hAnsi="Arial" w:cs="Arial"/>
          <w:color w:val="202122"/>
          <w:sz w:val="21"/>
          <w:szCs w:val="21"/>
          <w:shd w:val="clear" w:color="auto" w:fill="FFFFFF"/>
        </w:rPr>
      </w:pPr>
    </w:p>
    <w:p w14:paraId="5432090A" w14:textId="77777777" w:rsidR="008E6231" w:rsidRDefault="008E6231" w:rsidP="00121254">
      <w:pPr>
        <w:rPr>
          <w:rFonts w:ascii="Arial" w:hAnsi="Arial" w:cs="Arial"/>
          <w:color w:val="202122"/>
          <w:sz w:val="21"/>
          <w:szCs w:val="21"/>
          <w:shd w:val="clear" w:color="auto" w:fill="FFFFFF"/>
        </w:rPr>
      </w:pPr>
    </w:p>
    <w:p w14:paraId="5778AB96" w14:textId="77777777" w:rsidR="008E6231" w:rsidRDefault="008E6231" w:rsidP="00121254">
      <w:pPr>
        <w:rPr>
          <w:rFonts w:ascii="Arial" w:hAnsi="Arial" w:cs="Arial"/>
          <w:color w:val="202122"/>
          <w:sz w:val="21"/>
          <w:szCs w:val="21"/>
          <w:shd w:val="clear" w:color="auto" w:fill="FFFFFF"/>
        </w:rPr>
      </w:pPr>
    </w:p>
    <w:p w14:paraId="5270EC57" w14:textId="1E91B926" w:rsidR="008E6231" w:rsidRPr="008E6231" w:rsidRDefault="008E6231" w:rsidP="00121254">
      <w:pPr>
        <w:rPr>
          <w:rFonts w:ascii="Calibri" w:hAnsi="Calibri" w:cs="Calibri"/>
          <w:color w:val="202122"/>
          <w:sz w:val="24"/>
          <w:szCs w:val="24"/>
          <w:shd w:val="clear" w:color="auto" w:fill="FFFFFF"/>
        </w:rPr>
      </w:pPr>
      <w:r w:rsidRPr="008E6231">
        <w:rPr>
          <w:rFonts w:ascii="Calibri" w:hAnsi="Calibri" w:cs="Calibri"/>
          <w:color w:val="202122"/>
          <w:sz w:val="24"/>
          <w:szCs w:val="24"/>
          <w:shd w:val="clear" w:color="auto" w:fill="FFFFFF"/>
        </w:rPr>
        <w:t>On a 2 trames principales :</w:t>
      </w:r>
    </w:p>
    <w:p w14:paraId="5136DA92" w14:textId="406BEA42" w:rsidR="008E6231" w:rsidRPr="008E6231" w:rsidRDefault="008E6231" w:rsidP="00121254">
      <w:pPr>
        <w:rPr>
          <w:rFonts w:ascii="Calibri" w:hAnsi="Calibri" w:cs="Calibri"/>
          <w:color w:val="202122"/>
          <w:sz w:val="24"/>
          <w:szCs w:val="24"/>
          <w:shd w:val="clear" w:color="auto" w:fill="FFFFFF"/>
        </w:rPr>
      </w:pPr>
    </w:p>
    <w:p w14:paraId="273F66B5" w14:textId="77777777" w:rsidR="008E6231" w:rsidRPr="008E6231" w:rsidRDefault="008E6231" w:rsidP="008E6231">
      <w:pPr>
        <w:pBdr>
          <w:bottom w:val="dotted" w:sz="6" w:space="0" w:color="DDDDDD"/>
        </w:pBdr>
        <w:shd w:val="clear" w:color="auto" w:fill="FFFFFF"/>
        <w:spacing w:before="72" w:after="0" w:line="240" w:lineRule="auto"/>
        <w:outlineLvl w:val="3"/>
        <w:rPr>
          <w:rFonts w:ascii="Calibri" w:eastAsia="Times New Roman" w:hAnsi="Calibri" w:cs="Calibri"/>
          <w:b/>
          <w:bCs/>
          <w:color w:val="000000"/>
          <w:sz w:val="24"/>
          <w:szCs w:val="24"/>
          <w:lang w:eastAsia="fr-FR"/>
        </w:rPr>
      </w:pPr>
      <w:r w:rsidRPr="008E6231">
        <w:rPr>
          <w:rFonts w:ascii="Calibri" w:eastAsia="Times New Roman" w:hAnsi="Calibri" w:cs="Calibri"/>
          <w:b/>
          <w:bCs/>
          <w:color w:val="000000"/>
          <w:sz w:val="24"/>
          <w:szCs w:val="24"/>
          <w:lang w:eastAsia="fr-FR"/>
        </w:rPr>
        <w:t xml:space="preserve">La trame GGA (Global </w:t>
      </w:r>
      <w:proofErr w:type="spellStart"/>
      <w:r w:rsidRPr="008E6231">
        <w:rPr>
          <w:rFonts w:ascii="Calibri" w:eastAsia="Times New Roman" w:hAnsi="Calibri" w:cs="Calibri"/>
          <w:b/>
          <w:bCs/>
          <w:color w:val="000000"/>
          <w:sz w:val="24"/>
          <w:szCs w:val="24"/>
          <w:lang w:eastAsia="fr-FR"/>
        </w:rPr>
        <w:t>Positioning</w:t>
      </w:r>
      <w:proofErr w:type="spellEnd"/>
      <w:r w:rsidRPr="008E6231">
        <w:rPr>
          <w:rFonts w:ascii="Calibri" w:eastAsia="Times New Roman" w:hAnsi="Calibri" w:cs="Calibri"/>
          <w:b/>
          <w:bCs/>
          <w:color w:val="000000"/>
          <w:sz w:val="24"/>
          <w:szCs w:val="24"/>
          <w:lang w:eastAsia="fr-FR"/>
        </w:rPr>
        <w:t xml:space="preserve"> System Fix Data)</w:t>
      </w:r>
    </w:p>
    <w:p w14:paraId="09EBE702" w14:textId="77777777" w:rsidR="008E6231" w:rsidRPr="008E6231" w:rsidRDefault="008E6231" w:rsidP="00121254">
      <w:pPr>
        <w:rPr>
          <w:rFonts w:ascii="Calibri" w:hAnsi="Calibri" w:cs="Calibri"/>
          <w:color w:val="202122"/>
          <w:sz w:val="24"/>
          <w:szCs w:val="24"/>
          <w:shd w:val="clear" w:color="auto" w:fill="FFFFFF"/>
        </w:rPr>
      </w:pPr>
    </w:p>
    <w:p w14:paraId="0706A9F1" w14:textId="3A09EBA7" w:rsidR="008E6231" w:rsidRPr="008E6231" w:rsidRDefault="008E6231" w:rsidP="00121254">
      <w:pPr>
        <w:rPr>
          <w:rFonts w:ascii="Calibri" w:hAnsi="Calibri" w:cs="Calibri"/>
          <w:color w:val="202122"/>
          <w:sz w:val="24"/>
          <w:szCs w:val="24"/>
          <w:shd w:val="clear" w:color="auto" w:fill="FFFFFF"/>
        </w:rPr>
      </w:pPr>
      <w:r w:rsidRPr="008E6231">
        <w:rPr>
          <w:rFonts w:ascii="Calibri" w:hAnsi="Calibri" w:cs="Calibri"/>
          <w:color w:val="202122"/>
          <w:sz w:val="24"/>
          <w:szCs w:val="24"/>
          <w:shd w:val="clear" w:color="auto" w:fill="FFFFFF"/>
        </w:rPr>
        <w:t>Elle est très courante car elle fait partie de celles qui sont utilisées pour connaître la position courante du récepteur GPS.</w:t>
      </w:r>
    </w:p>
    <w:p w14:paraId="29A23ACA" w14:textId="10EA9C43" w:rsidR="008E6231" w:rsidRDefault="008E6231" w:rsidP="00121254">
      <w:pPr>
        <w:rPr>
          <w:rFonts w:ascii="Arial" w:hAnsi="Arial" w:cs="Arial"/>
          <w:color w:val="202122"/>
          <w:sz w:val="21"/>
          <w:szCs w:val="21"/>
          <w:shd w:val="clear" w:color="auto" w:fill="FFFFFF"/>
        </w:rPr>
      </w:pPr>
      <w:r>
        <w:rPr>
          <w:noProof/>
        </w:rPr>
        <w:drawing>
          <wp:inline distT="0" distB="0" distL="0" distR="0" wp14:anchorId="7004D5C4" wp14:editId="141551AA">
            <wp:extent cx="5760720" cy="1656080"/>
            <wp:effectExtent l="0" t="0" r="0" b="127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5760720" cy="1656080"/>
                    </a:xfrm>
                    <a:prstGeom prst="rect">
                      <a:avLst/>
                    </a:prstGeom>
                  </pic:spPr>
                </pic:pic>
              </a:graphicData>
            </a:graphic>
          </wp:inline>
        </w:drawing>
      </w:r>
    </w:p>
    <w:p w14:paraId="13795DFB" w14:textId="0361DD08" w:rsidR="008E6231" w:rsidRDefault="008E6231" w:rsidP="00121254">
      <w:pPr>
        <w:rPr>
          <w:rFonts w:ascii="Arial" w:hAnsi="Arial" w:cs="Arial"/>
          <w:color w:val="202122"/>
          <w:sz w:val="21"/>
          <w:szCs w:val="21"/>
          <w:shd w:val="clear" w:color="auto" w:fill="FFFFFF"/>
        </w:rPr>
      </w:pPr>
    </w:p>
    <w:p w14:paraId="05DF5F43" w14:textId="77777777" w:rsidR="008E6231" w:rsidRPr="008E6231" w:rsidRDefault="008E6231" w:rsidP="008E6231">
      <w:pPr>
        <w:pStyle w:val="Titre4"/>
        <w:pBdr>
          <w:bottom w:val="dotted" w:sz="6" w:space="0" w:color="DDDDDD"/>
        </w:pBdr>
        <w:shd w:val="clear" w:color="auto" w:fill="FFFFFF"/>
        <w:spacing w:before="72" w:beforeAutospacing="0" w:after="0" w:afterAutospacing="0"/>
        <w:rPr>
          <w:rFonts w:ascii="Calibri" w:hAnsi="Calibri" w:cs="Calibri"/>
          <w:color w:val="000000"/>
        </w:rPr>
      </w:pPr>
      <w:r w:rsidRPr="008E6231">
        <w:rPr>
          <w:rStyle w:val="mw-headline"/>
          <w:rFonts w:ascii="Calibri" w:hAnsi="Calibri" w:cs="Calibri"/>
          <w:color w:val="000000"/>
        </w:rPr>
        <w:t>La trame RMC (</w:t>
      </w:r>
      <w:proofErr w:type="spellStart"/>
      <w:r w:rsidRPr="008E6231">
        <w:rPr>
          <w:rStyle w:val="mw-headline"/>
          <w:rFonts w:ascii="Calibri" w:hAnsi="Calibri" w:cs="Calibri"/>
          <w:color w:val="000000"/>
        </w:rPr>
        <w:t>Recommended</w:t>
      </w:r>
      <w:proofErr w:type="spellEnd"/>
      <w:r w:rsidRPr="008E6231">
        <w:rPr>
          <w:rStyle w:val="mw-headline"/>
          <w:rFonts w:ascii="Calibri" w:hAnsi="Calibri" w:cs="Calibri"/>
          <w:color w:val="000000"/>
        </w:rPr>
        <w:t xml:space="preserve"> Minimum Navigation Information)</w:t>
      </w:r>
    </w:p>
    <w:p w14:paraId="5C691C46" w14:textId="6FC923E5" w:rsidR="008E6231" w:rsidRPr="008E6231" w:rsidRDefault="008E6231" w:rsidP="00121254">
      <w:pPr>
        <w:rPr>
          <w:rFonts w:ascii="Calibri" w:hAnsi="Calibri" w:cs="Calibri"/>
          <w:color w:val="202122"/>
          <w:sz w:val="24"/>
          <w:szCs w:val="24"/>
          <w:shd w:val="clear" w:color="auto" w:fill="FFFFFF"/>
        </w:rPr>
      </w:pPr>
    </w:p>
    <w:p w14:paraId="1272EC99" w14:textId="71DAAA47" w:rsidR="008E6231" w:rsidRPr="008E6231" w:rsidRDefault="008E6231" w:rsidP="00121254">
      <w:pPr>
        <w:rPr>
          <w:rFonts w:ascii="Calibri" w:hAnsi="Calibri" w:cs="Calibri"/>
          <w:color w:val="202122"/>
          <w:sz w:val="24"/>
          <w:szCs w:val="24"/>
          <w:shd w:val="clear" w:color="auto" w:fill="FFFFFF"/>
        </w:rPr>
      </w:pPr>
      <w:r w:rsidRPr="008E6231">
        <w:rPr>
          <w:rFonts w:ascii="Calibri" w:hAnsi="Calibri" w:cs="Calibri"/>
          <w:color w:val="202122"/>
          <w:sz w:val="24"/>
          <w:szCs w:val="24"/>
          <w:shd w:val="clear" w:color="auto" w:fill="FFFFFF"/>
        </w:rPr>
        <w:t>Une autre trame très courante pour les bateaux est la RMC, qui donne l'heure, la </w:t>
      </w:r>
      <w:r w:rsidRPr="008E6231">
        <w:rPr>
          <w:rFonts w:ascii="Calibri" w:hAnsi="Calibri" w:cs="Calibri"/>
          <w:sz w:val="24"/>
          <w:szCs w:val="24"/>
          <w:shd w:val="clear" w:color="auto" w:fill="FFFFFF"/>
        </w:rPr>
        <w:t>latitude</w:t>
      </w:r>
      <w:r w:rsidRPr="008E6231">
        <w:rPr>
          <w:rFonts w:ascii="Calibri" w:hAnsi="Calibri" w:cs="Calibri"/>
          <w:color w:val="202122"/>
          <w:sz w:val="24"/>
          <w:szCs w:val="24"/>
          <w:shd w:val="clear" w:color="auto" w:fill="FFFFFF"/>
        </w:rPr>
        <w:t>, la </w:t>
      </w:r>
      <w:r w:rsidRPr="008E6231">
        <w:rPr>
          <w:rFonts w:ascii="Calibri" w:hAnsi="Calibri" w:cs="Calibri"/>
          <w:sz w:val="24"/>
          <w:szCs w:val="24"/>
          <w:shd w:val="clear" w:color="auto" w:fill="FFFFFF"/>
        </w:rPr>
        <w:t>longitude</w:t>
      </w:r>
      <w:r w:rsidRPr="008E6231">
        <w:rPr>
          <w:rFonts w:ascii="Calibri" w:hAnsi="Calibri" w:cs="Calibri"/>
          <w:color w:val="202122"/>
          <w:sz w:val="24"/>
          <w:szCs w:val="24"/>
          <w:shd w:val="clear" w:color="auto" w:fill="FFFFFF"/>
        </w:rPr>
        <w:t>, la date, ainsi que la vitesse et la route sur le fond mais pas l'altitude.</w:t>
      </w:r>
    </w:p>
    <w:p w14:paraId="6CC36C84" w14:textId="617D49D5" w:rsidR="008E6231" w:rsidRDefault="008E6231" w:rsidP="00121254">
      <w:pPr>
        <w:rPr>
          <w:rFonts w:ascii="Arial" w:hAnsi="Arial" w:cs="Arial"/>
          <w:color w:val="202122"/>
          <w:sz w:val="21"/>
          <w:szCs w:val="21"/>
          <w:shd w:val="clear" w:color="auto" w:fill="FFFFFF"/>
        </w:rPr>
      </w:pPr>
      <w:r>
        <w:rPr>
          <w:noProof/>
        </w:rPr>
        <w:drawing>
          <wp:inline distT="0" distB="0" distL="0" distR="0" wp14:anchorId="47730592" wp14:editId="68CED00B">
            <wp:extent cx="5760720" cy="2102485"/>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5760720" cy="2102485"/>
                    </a:xfrm>
                    <a:prstGeom prst="rect">
                      <a:avLst/>
                    </a:prstGeom>
                  </pic:spPr>
                </pic:pic>
              </a:graphicData>
            </a:graphic>
          </wp:inline>
        </w:drawing>
      </w:r>
    </w:p>
    <w:p w14:paraId="1E866951" w14:textId="25830259" w:rsidR="00596A92" w:rsidRDefault="00596A92" w:rsidP="00121254">
      <w:pPr>
        <w:rPr>
          <w:rFonts w:ascii="Arial" w:hAnsi="Arial" w:cs="Arial"/>
          <w:color w:val="202122"/>
          <w:sz w:val="21"/>
          <w:szCs w:val="21"/>
          <w:shd w:val="clear" w:color="auto" w:fill="FFFFFF"/>
        </w:rPr>
      </w:pPr>
    </w:p>
    <w:p w14:paraId="2DFDD378" w14:textId="7DA672D7" w:rsidR="00596A92" w:rsidRDefault="00596A92" w:rsidP="00121254">
      <w:pPr>
        <w:rPr>
          <w:rFonts w:ascii="Arial" w:hAnsi="Arial" w:cs="Arial"/>
          <w:color w:val="202122"/>
          <w:sz w:val="21"/>
          <w:szCs w:val="21"/>
          <w:shd w:val="clear" w:color="auto" w:fill="FFFFFF"/>
        </w:rPr>
      </w:pPr>
    </w:p>
    <w:p w14:paraId="7590908C" w14:textId="4606412C" w:rsidR="00596A92" w:rsidRDefault="00596A92" w:rsidP="00121254">
      <w:pPr>
        <w:rPr>
          <w:rFonts w:ascii="Arial" w:hAnsi="Arial" w:cs="Arial"/>
          <w:color w:val="202122"/>
          <w:sz w:val="21"/>
          <w:szCs w:val="21"/>
          <w:shd w:val="clear" w:color="auto" w:fill="FFFFFF"/>
        </w:rPr>
      </w:pPr>
    </w:p>
    <w:p w14:paraId="78FF07A1" w14:textId="6AD492BD" w:rsidR="00596A92" w:rsidRDefault="00596A92" w:rsidP="00121254">
      <w:pPr>
        <w:rPr>
          <w:rFonts w:ascii="Arial" w:hAnsi="Arial" w:cs="Arial"/>
          <w:color w:val="202122"/>
          <w:sz w:val="21"/>
          <w:szCs w:val="21"/>
          <w:shd w:val="clear" w:color="auto" w:fill="FFFFFF"/>
        </w:rPr>
      </w:pPr>
    </w:p>
    <w:p w14:paraId="780E422F" w14:textId="560E0A12" w:rsidR="00596A92" w:rsidRDefault="00596A92" w:rsidP="00121254">
      <w:pPr>
        <w:rPr>
          <w:rFonts w:ascii="Arial" w:hAnsi="Arial" w:cs="Arial"/>
          <w:color w:val="202122"/>
          <w:sz w:val="21"/>
          <w:szCs w:val="21"/>
          <w:shd w:val="clear" w:color="auto" w:fill="FFFFFF"/>
        </w:rPr>
      </w:pPr>
    </w:p>
    <w:p w14:paraId="73A53E43" w14:textId="2552757F" w:rsidR="00596A92" w:rsidRDefault="00596A92" w:rsidP="00121254">
      <w:pPr>
        <w:rPr>
          <w:rFonts w:ascii="Arial" w:hAnsi="Arial" w:cs="Arial"/>
          <w:color w:val="202122"/>
          <w:sz w:val="21"/>
          <w:szCs w:val="21"/>
          <w:shd w:val="clear" w:color="auto" w:fill="FFFFFF"/>
        </w:rPr>
      </w:pPr>
    </w:p>
    <w:p w14:paraId="0B792F34" w14:textId="7A203535" w:rsidR="00596A92" w:rsidRDefault="00596A92" w:rsidP="00121254">
      <w:pPr>
        <w:rPr>
          <w:rFonts w:ascii="Arial" w:hAnsi="Arial" w:cs="Arial"/>
          <w:color w:val="202122"/>
          <w:sz w:val="21"/>
          <w:szCs w:val="21"/>
          <w:shd w:val="clear" w:color="auto" w:fill="FFFFFF"/>
        </w:rPr>
      </w:pPr>
    </w:p>
    <w:p w14:paraId="40A63621" w14:textId="0A129C6E" w:rsidR="00596A92" w:rsidRDefault="00596A92" w:rsidP="00121254">
      <w:pPr>
        <w:rPr>
          <w:rFonts w:ascii="Arial" w:hAnsi="Arial" w:cs="Arial"/>
          <w:color w:val="202122"/>
          <w:sz w:val="21"/>
          <w:szCs w:val="21"/>
          <w:shd w:val="clear" w:color="auto" w:fill="FFFFFF"/>
        </w:rPr>
      </w:pPr>
      <w:r>
        <w:rPr>
          <w:rFonts w:ascii="Arial" w:hAnsi="Arial" w:cs="Arial"/>
          <w:color w:val="202122"/>
          <w:sz w:val="21"/>
          <w:szCs w:val="21"/>
          <w:shd w:val="clear" w:color="auto" w:fill="FFFFFF"/>
        </w:rPr>
        <w:lastRenderedPageBreak/>
        <w:t>Librairie installé pour faire fonctionner le module GPS :</w:t>
      </w:r>
    </w:p>
    <w:p w14:paraId="1E40E486" w14:textId="3E58C7C2" w:rsidR="00596A92" w:rsidRDefault="00596A92" w:rsidP="00121254">
      <w:pPr>
        <w:rPr>
          <w:rFonts w:ascii="Arial" w:hAnsi="Arial" w:cs="Arial"/>
          <w:color w:val="202122"/>
          <w:sz w:val="21"/>
          <w:szCs w:val="21"/>
          <w:shd w:val="clear" w:color="auto" w:fill="FFFFFF"/>
        </w:rPr>
      </w:pPr>
      <w:r>
        <w:rPr>
          <w:noProof/>
        </w:rPr>
        <w:drawing>
          <wp:inline distT="0" distB="0" distL="0" distR="0" wp14:anchorId="73B18E38" wp14:editId="74BF04C2">
            <wp:extent cx="5760720" cy="307403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7"/>
                    <a:stretch>
                      <a:fillRect/>
                    </a:stretch>
                  </pic:blipFill>
                  <pic:spPr>
                    <a:xfrm>
                      <a:off x="0" y="0"/>
                      <a:ext cx="5760720" cy="3074035"/>
                    </a:xfrm>
                    <a:prstGeom prst="rect">
                      <a:avLst/>
                    </a:prstGeom>
                  </pic:spPr>
                </pic:pic>
              </a:graphicData>
            </a:graphic>
          </wp:inline>
        </w:drawing>
      </w:r>
    </w:p>
    <w:p w14:paraId="6EF42807" w14:textId="3DB67E07" w:rsidR="00225154" w:rsidRDefault="00225154" w:rsidP="00121254">
      <w:pPr>
        <w:rPr>
          <w:rFonts w:ascii="Arial" w:hAnsi="Arial" w:cs="Arial"/>
          <w:noProof/>
          <w:color w:val="202122"/>
          <w:sz w:val="21"/>
          <w:szCs w:val="21"/>
          <w:shd w:val="clear" w:color="auto" w:fill="FFFFFF"/>
        </w:rPr>
      </w:pPr>
      <w:r>
        <w:rPr>
          <w:rFonts w:ascii="Arial" w:hAnsi="Arial" w:cs="Arial"/>
          <w:noProof/>
          <w:color w:val="202122"/>
          <w:sz w:val="21"/>
          <w:szCs w:val="21"/>
          <w:shd w:val="clear" w:color="auto" w:fill="FFFFFF"/>
        </w:rPr>
        <w:t xml:space="preserve"> </w:t>
      </w:r>
      <w:r>
        <w:rPr>
          <w:rFonts w:ascii="Arial" w:hAnsi="Arial" w:cs="Arial"/>
          <w:noProof/>
          <w:color w:val="202122"/>
          <w:sz w:val="21"/>
          <w:szCs w:val="21"/>
          <w:shd w:val="clear" w:color="auto" w:fill="FFFFFF"/>
        </w:rPr>
        <w:drawing>
          <wp:inline distT="0" distB="0" distL="0" distR="0" wp14:anchorId="0F226E90" wp14:editId="4EB18A44">
            <wp:extent cx="4915268" cy="4876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a:off x="0" y="0"/>
                      <a:ext cx="4931481" cy="4892886"/>
                    </a:xfrm>
                    <a:prstGeom prst="rect">
                      <a:avLst/>
                    </a:prstGeom>
                  </pic:spPr>
                </pic:pic>
              </a:graphicData>
            </a:graphic>
          </wp:inline>
        </w:drawing>
      </w:r>
    </w:p>
    <w:p w14:paraId="1D0DB095" w14:textId="313BF608" w:rsidR="001D274F" w:rsidRDefault="001D274F" w:rsidP="00121254">
      <w:pPr>
        <w:rPr>
          <w:rFonts w:ascii="Arial" w:hAnsi="Arial" w:cs="Arial"/>
          <w:noProof/>
          <w:color w:val="202122"/>
          <w:sz w:val="21"/>
          <w:szCs w:val="21"/>
          <w:shd w:val="clear" w:color="auto" w:fill="FFFFFF"/>
        </w:rPr>
      </w:pPr>
    </w:p>
    <w:p w14:paraId="645A69B2" w14:textId="40785C5E" w:rsidR="001D274F" w:rsidRDefault="007C5E72" w:rsidP="00121254">
      <w:pPr>
        <w:rPr>
          <w:rFonts w:ascii="Arial" w:hAnsi="Arial" w:cs="Arial"/>
          <w:color w:val="202122"/>
          <w:sz w:val="21"/>
          <w:szCs w:val="21"/>
          <w:shd w:val="clear" w:color="auto" w:fill="FFFFFF"/>
        </w:rPr>
      </w:pPr>
      <w:r>
        <w:rPr>
          <w:noProof/>
        </w:rPr>
        <w:lastRenderedPageBreak/>
        <w:drawing>
          <wp:inline distT="0" distB="0" distL="0" distR="0" wp14:anchorId="647C5D09" wp14:editId="3A4E28AA">
            <wp:extent cx="5760720" cy="462407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624070"/>
                    </a:xfrm>
                    <a:prstGeom prst="rect">
                      <a:avLst/>
                    </a:prstGeom>
                  </pic:spPr>
                </pic:pic>
              </a:graphicData>
            </a:graphic>
          </wp:inline>
        </w:drawing>
      </w:r>
    </w:p>
    <w:p w14:paraId="45A20A12" w14:textId="098419AD" w:rsidR="007C5E72" w:rsidRDefault="00784E74" w:rsidP="00121254">
      <w:pPr>
        <w:rPr>
          <w:rFonts w:ascii="Arial" w:hAnsi="Arial" w:cs="Arial"/>
          <w:color w:val="202122"/>
          <w:sz w:val="21"/>
          <w:szCs w:val="21"/>
          <w:shd w:val="clear" w:color="auto" w:fill="FFFFFF"/>
        </w:rPr>
      </w:pPr>
      <w:hyperlink r:id="rId10" w:history="1">
        <w:r w:rsidR="007C5E72" w:rsidRPr="00224D6D">
          <w:rPr>
            <w:rStyle w:val="Lienhypertexte"/>
            <w:rFonts w:ascii="Arial" w:hAnsi="Arial" w:cs="Arial"/>
            <w:sz w:val="21"/>
            <w:szCs w:val="21"/>
            <w:shd w:val="clear" w:color="auto" w:fill="FFFFFF"/>
          </w:rPr>
          <w:t>http://www.lilygo.cn/claprod_view.aspx?TypeId=21&amp;Id=1285</w:t>
        </w:r>
      </w:hyperlink>
      <w:r w:rsidR="007C5E72">
        <w:rPr>
          <w:rFonts w:ascii="Arial" w:hAnsi="Arial" w:cs="Arial"/>
          <w:color w:val="202122"/>
          <w:sz w:val="21"/>
          <w:szCs w:val="21"/>
          <w:shd w:val="clear" w:color="auto" w:fill="FFFFFF"/>
        </w:rPr>
        <w:t xml:space="preserve"> ( site du ESP32 )</w:t>
      </w:r>
    </w:p>
    <w:p w14:paraId="30F26680" w14:textId="20CF5813" w:rsidR="003D2F17" w:rsidRDefault="003D2F17" w:rsidP="00121254">
      <w:pPr>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Branchement du pin GPIO4 sur le </w:t>
      </w:r>
      <w:proofErr w:type="spellStart"/>
      <w:r>
        <w:rPr>
          <w:rFonts w:ascii="Arial" w:hAnsi="Arial" w:cs="Arial"/>
          <w:color w:val="202122"/>
          <w:sz w:val="21"/>
          <w:szCs w:val="21"/>
          <w:shd w:val="clear" w:color="auto" w:fill="FFFFFF"/>
        </w:rPr>
        <w:t>Tx</w:t>
      </w:r>
      <w:proofErr w:type="spellEnd"/>
      <w:r>
        <w:rPr>
          <w:rFonts w:ascii="Arial" w:hAnsi="Arial" w:cs="Arial"/>
          <w:color w:val="202122"/>
          <w:sz w:val="21"/>
          <w:szCs w:val="21"/>
          <w:shd w:val="clear" w:color="auto" w:fill="FFFFFF"/>
        </w:rPr>
        <w:t xml:space="preserve"> du capteur et le pin GPIO2 sur le </w:t>
      </w:r>
      <w:proofErr w:type="spellStart"/>
      <w:r>
        <w:rPr>
          <w:rFonts w:ascii="Arial" w:hAnsi="Arial" w:cs="Arial"/>
          <w:color w:val="202122"/>
          <w:sz w:val="21"/>
          <w:szCs w:val="21"/>
          <w:shd w:val="clear" w:color="auto" w:fill="FFFFFF"/>
        </w:rPr>
        <w:t>Rx</w:t>
      </w:r>
      <w:proofErr w:type="spellEnd"/>
      <w:r>
        <w:rPr>
          <w:rFonts w:ascii="Arial" w:hAnsi="Arial" w:cs="Arial"/>
          <w:color w:val="202122"/>
          <w:sz w:val="21"/>
          <w:szCs w:val="21"/>
          <w:shd w:val="clear" w:color="auto" w:fill="FFFFFF"/>
        </w:rPr>
        <w:t xml:space="preserve"> du capteur.</w:t>
      </w:r>
    </w:p>
    <w:p w14:paraId="317A24DA" w14:textId="1AE46192" w:rsidR="007523F7" w:rsidRDefault="007523F7" w:rsidP="007523F7">
      <w:pPr>
        <w:tabs>
          <w:tab w:val="left" w:pos="2888"/>
        </w:tabs>
        <w:rPr>
          <w:rFonts w:ascii="Arial" w:hAnsi="Arial" w:cs="Arial"/>
          <w:sz w:val="21"/>
          <w:szCs w:val="21"/>
        </w:rPr>
      </w:pPr>
      <w:r>
        <w:rPr>
          <w:rFonts w:ascii="Arial" w:hAnsi="Arial" w:cs="Arial"/>
          <w:sz w:val="21"/>
          <w:szCs w:val="21"/>
        </w:rPr>
        <w:tab/>
      </w:r>
    </w:p>
    <w:p w14:paraId="467FCE5E" w14:textId="2A1E2CA9" w:rsidR="007523F7" w:rsidRPr="007523F7" w:rsidRDefault="007523F7" w:rsidP="007523F7">
      <w:pPr>
        <w:tabs>
          <w:tab w:val="left" w:pos="2888"/>
        </w:tabs>
        <w:rPr>
          <w:rFonts w:ascii="Arial" w:hAnsi="Arial" w:cs="Arial"/>
          <w:sz w:val="21"/>
          <w:szCs w:val="21"/>
        </w:rPr>
      </w:pPr>
      <w:r>
        <w:rPr>
          <w:rFonts w:ascii="Arial" w:hAnsi="Arial" w:cs="Arial"/>
          <w:sz w:val="21"/>
          <w:szCs w:val="21"/>
        </w:rPr>
        <w:t xml:space="preserve">Installation des drivers pour faire fonctionner l’ESP32 sur l’ordinateur : </w:t>
      </w:r>
      <w:hyperlink r:id="rId11" w:history="1">
        <w:r w:rsidRPr="009B5CE7">
          <w:rPr>
            <w:rStyle w:val="Lienhypertexte"/>
            <w:rFonts w:ascii="Arial" w:hAnsi="Arial" w:cs="Arial"/>
            <w:sz w:val="21"/>
            <w:szCs w:val="21"/>
          </w:rPr>
          <w:t>https://justuto.com/pilotes-code-28/</w:t>
        </w:r>
      </w:hyperlink>
      <w:r>
        <w:rPr>
          <w:rFonts w:ascii="Arial" w:hAnsi="Arial" w:cs="Arial"/>
          <w:sz w:val="21"/>
          <w:szCs w:val="21"/>
        </w:rPr>
        <w:t xml:space="preserve"> et </w:t>
      </w:r>
      <w:hyperlink r:id="rId12" w:history="1">
        <w:r w:rsidRPr="009B5CE7">
          <w:rPr>
            <w:rStyle w:val="Lienhypertexte"/>
            <w:rFonts w:ascii="Arial" w:hAnsi="Arial" w:cs="Arial"/>
            <w:sz w:val="21"/>
            <w:szCs w:val="21"/>
          </w:rPr>
          <w:t>https://www.silabs.com/developers/usb-to-uart-bridge-vcp-drivers</w:t>
        </w:r>
      </w:hyperlink>
      <w:r>
        <w:rPr>
          <w:rFonts w:ascii="Arial" w:hAnsi="Arial" w:cs="Arial"/>
          <w:sz w:val="21"/>
          <w:szCs w:val="21"/>
        </w:rPr>
        <w:t xml:space="preserve"> .</w:t>
      </w:r>
    </w:p>
    <w:sectPr w:rsidR="007523F7" w:rsidRPr="007523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367BD"/>
    <w:multiLevelType w:val="hybridMultilevel"/>
    <w:tmpl w:val="1C286A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064"/>
    <w:rsid w:val="00005064"/>
    <w:rsid w:val="000E5A8D"/>
    <w:rsid w:val="00121254"/>
    <w:rsid w:val="001D274F"/>
    <w:rsid w:val="00225154"/>
    <w:rsid w:val="00323004"/>
    <w:rsid w:val="003D0825"/>
    <w:rsid w:val="003D2F17"/>
    <w:rsid w:val="0051027B"/>
    <w:rsid w:val="005675BC"/>
    <w:rsid w:val="00596A92"/>
    <w:rsid w:val="005D77E8"/>
    <w:rsid w:val="007523F7"/>
    <w:rsid w:val="007C5E72"/>
    <w:rsid w:val="00844061"/>
    <w:rsid w:val="008E6231"/>
    <w:rsid w:val="00B4061A"/>
    <w:rsid w:val="00C40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34776"/>
  <w15:chartTrackingRefBased/>
  <w15:docId w15:val="{58B6C69E-AD76-4053-ACE6-A2EEF7676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4">
    <w:name w:val="heading 4"/>
    <w:basedOn w:val="Normal"/>
    <w:link w:val="Titre4Car"/>
    <w:uiPriority w:val="9"/>
    <w:qFormat/>
    <w:rsid w:val="008E6231"/>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05064"/>
    <w:pPr>
      <w:ind w:left="720"/>
      <w:contextualSpacing/>
    </w:pPr>
  </w:style>
  <w:style w:type="paragraph" w:styleId="NormalWeb">
    <w:name w:val="Normal (Web)"/>
    <w:basedOn w:val="Normal"/>
    <w:uiPriority w:val="99"/>
    <w:semiHidden/>
    <w:unhideWhenUsed/>
    <w:rsid w:val="0000506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121254"/>
    <w:rPr>
      <w:color w:val="0000FF"/>
      <w:u w:val="single"/>
    </w:rPr>
  </w:style>
  <w:style w:type="character" w:customStyle="1" w:styleId="lang-en">
    <w:name w:val="lang-en"/>
    <w:basedOn w:val="Policepardfaut"/>
    <w:rsid w:val="00121254"/>
  </w:style>
  <w:style w:type="character" w:customStyle="1" w:styleId="Titre4Car">
    <w:name w:val="Titre 4 Car"/>
    <w:basedOn w:val="Policepardfaut"/>
    <w:link w:val="Titre4"/>
    <w:uiPriority w:val="9"/>
    <w:rsid w:val="008E6231"/>
    <w:rPr>
      <w:rFonts w:ascii="Times New Roman" w:eastAsia="Times New Roman" w:hAnsi="Times New Roman" w:cs="Times New Roman"/>
      <w:b/>
      <w:bCs/>
      <w:sz w:val="24"/>
      <w:szCs w:val="24"/>
      <w:lang w:eastAsia="fr-FR"/>
    </w:rPr>
  </w:style>
  <w:style w:type="character" w:customStyle="1" w:styleId="mw-headline">
    <w:name w:val="mw-headline"/>
    <w:basedOn w:val="Policepardfaut"/>
    <w:rsid w:val="008E6231"/>
  </w:style>
  <w:style w:type="character" w:styleId="Mentionnonrsolue">
    <w:name w:val="Unresolved Mention"/>
    <w:basedOn w:val="Policepardfaut"/>
    <w:uiPriority w:val="99"/>
    <w:semiHidden/>
    <w:unhideWhenUsed/>
    <w:rsid w:val="007C5E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15859">
      <w:bodyDiv w:val="1"/>
      <w:marLeft w:val="0"/>
      <w:marRight w:val="0"/>
      <w:marTop w:val="0"/>
      <w:marBottom w:val="0"/>
      <w:divBdr>
        <w:top w:val="none" w:sz="0" w:space="0" w:color="auto"/>
        <w:left w:val="none" w:sz="0" w:space="0" w:color="auto"/>
        <w:bottom w:val="none" w:sz="0" w:space="0" w:color="auto"/>
        <w:right w:val="none" w:sz="0" w:space="0" w:color="auto"/>
      </w:divBdr>
    </w:div>
    <w:div w:id="585768202">
      <w:bodyDiv w:val="1"/>
      <w:marLeft w:val="0"/>
      <w:marRight w:val="0"/>
      <w:marTop w:val="0"/>
      <w:marBottom w:val="0"/>
      <w:divBdr>
        <w:top w:val="none" w:sz="0" w:space="0" w:color="auto"/>
        <w:left w:val="none" w:sz="0" w:space="0" w:color="auto"/>
        <w:bottom w:val="none" w:sz="0" w:space="0" w:color="auto"/>
        <w:right w:val="none" w:sz="0" w:space="0" w:color="auto"/>
      </w:divBdr>
    </w:div>
    <w:div w:id="771823438">
      <w:bodyDiv w:val="1"/>
      <w:marLeft w:val="0"/>
      <w:marRight w:val="0"/>
      <w:marTop w:val="0"/>
      <w:marBottom w:val="0"/>
      <w:divBdr>
        <w:top w:val="none" w:sz="0" w:space="0" w:color="auto"/>
        <w:left w:val="none" w:sz="0" w:space="0" w:color="auto"/>
        <w:bottom w:val="none" w:sz="0" w:space="0" w:color="auto"/>
        <w:right w:val="none" w:sz="0" w:space="0" w:color="auto"/>
      </w:divBdr>
    </w:div>
    <w:div w:id="780881799">
      <w:bodyDiv w:val="1"/>
      <w:marLeft w:val="0"/>
      <w:marRight w:val="0"/>
      <w:marTop w:val="0"/>
      <w:marBottom w:val="0"/>
      <w:divBdr>
        <w:top w:val="none" w:sz="0" w:space="0" w:color="auto"/>
        <w:left w:val="none" w:sz="0" w:space="0" w:color="auto"/>
        <w:bottom w:val="none" w:sz="0" w:space="0" w:color="auto"/>
        <w:right w:val="none" w:sz="0" w:space="0" w:color="auto"/>
      </w:divBdr>
    </w:div>
    <w:div w:id="842428788">
      <w:bodyDiv w:val="1"/>
      <w:marLeft w:val="0"/>
      <w:marRight w:val="0"/>
      <w:marTop w:val="0"/>
      <w:marBottom w:val="0"/>
      <w:divBdr>
        <w:top w:val="none" w:sz="0" w:space="0" w:color="auto"/>
        <w:left w:val="none" w:sz="0" w:space="0" w:color="auto"/>
        <w:bottom w:val="none" w:sz="0" w:space="0" w:color="auto"/>
        <w:right w:val="none" w:sz="0" w:space="0" w:color="auto"/>
      </w:divBdr>
    </w:div>
    <w:div w:id="1633779502">
      <w:bodyDiv w:val="1"/>
      <w:marLeft w:val="0"/>
      <w:marRight w:val="0"/>
      <w:marTop w:val="0"/>
      <w:marBottom w:val="0"/>
      <w:divBdr>
        <w:top w:val="none" w:sz="0" w:space="0" w:color="auto"/>
        <w:left w:val="none" w:sz="0" w:space="0" w:color="auto"/>
        <w:bottom w:val="none" w:sz="0" w:space="0" w:color="auto"/>
        <w:right w:val="none" w:sz="0" w:space="0" w:color="auto"/>
      </w:divBdr>
    </w:div>
    <w:div w:id="192322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silabs.com/developers/usb-to-uart-bridge-vcp-driver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justuto.com/pilotes-code-28/" TargetMode="External"/><Relationship Id="rId5" Type="http://schemas.openxmlformats.org/officeDocument/2006/relationships/image" Target="media/image1.png"/><Relationship Id="rId10" Type="http://schemas.openxmlformats.org/officeDocument/2006/relationships/hyperlink" Target="http://www.lilygo.cn/claprod_view.aspx?TypeId=21&amp;Id=128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918</TotalTime>
  <Pages>4</Pages>
  <Words>461</Words>
  <Characters>2540</Characters>
  <Application>Microsoft Office Word</Application>
  <DocSecurity>0</DocSecurity>
  <Lines>21</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MULLER Kevin</dc:creator>
  <cp:keywords/>
  <dc:description/>
  <cp:lastModifiedBy>MULLER Kevin</cp:lastModifiedBy>
  <cp:revision>11</cp:revision>
  <dcterms:created xsi:type="dcterms:W3CDTF">2022-03-02T07:44:00Z</dcterms:created>
  <dcterms:modified xsi:type="dcterms:W3CDTF">2022-03-16T10:22:00Z</dcterms:modified>
</cp:coreProperties>
</file>