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u w:val="single"/>
          <w:rtl w:val="0"/>
        </w:rPr>
        <w:t xml:space="preserve">BÀI 2:</w:t>
      </w:r>
      <w:r w:rsidDel="00000000" w:rsidR="00000000" w:rsidRPr="00000000">
        <w:rPr>
          <w:rtl w:val="0"/>
        </w:rPr>
        <w:t xml:space="preserve"> XU HƯỚNG TOÀN CẦU HÓA, KHU VỰC HÓA KINH TẾ</w:t>
      </w:r>
    </w:p>
    <w:p w:rsidR="00000000" w:rsidDel="00000000" w:rsidP="00000000" w:rsidRDefault="00000000" w:rsidRPr="00000000" w14:paraId="00000002">
      <w:pPr>
        <w:pStyle w:val="Heading1"/>
        <w:spacing w:before="0" w:line="318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Toàn cầu hóa và khu vực hóa là xu hướng tất yếu, dẫn đến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8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ít phụ thuộc lẫn nhau hơn giữa các nền k/tế. B sự liên kết giữa các nước phát triển với nhau. C các nước đang phát triển gặp nhiều khó khăn.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sự phụ thuộc lẫn nhau giữa các nền kinh tế.</w:t>
      </w:r>
    </w:p>
    <w:p w:rsidR="00000000" w:rsidDel="00000000" w:rsidP="00000000" w:rsidRDefault="00000000" w:rsidRPr="00000000" w14:paraId="00000004">
      <w:pPr>
        <w:pStyle w:val="Heading1"/>
        <w:spacing w:before="3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Ý nào sau đây đúng về khái niệm toàn cầu hóa?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Là quá trình liên kết các quốc gia trên thế giới về nhiều mặt.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18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Là quá trình liên kết nhằm giải quyết những vấn đề mang tính toàn cầu. C Là quá trình hợp tác cùng phát triển của các quốc gia trên thế giới.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Là quá trình liên kết toàn cầu về mặt kinh tế.</w:t>
      </w:r>
    </w:p>
    <w:p w:rsidR="00000000" w:rsidDel="00000000" w:rsidP="00000000" w:rsidRDefault="00000000" w:rsidRPr="00000000" w14:paraId="00000008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Toàn cầu hoá kinh tế dẫn tới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48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tăng sự phụ thuộc lẫn nhau giữa các nền k/tế. B thu hẹp tài chính thế giới.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thu hẹp khoảng cách giàu nghèo.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thu hẹp phạm vi hoạt động của các công ty xuyên quốc gia.</w:t>
      </w:r>
    </w:p>
    <w:p w:rsidR="00000000" w:rsidDel="00000000" w:rsidP="00000000" w:rsidRDefault="00000000" w:rsidRPr="00000000" w14:paraId="0000000C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Đặc điểm nào sau đây </w:t>
      </w:r>
      <w:r w:rsidDel="00000000" w:rsidR="00000000" w:rsidRPr="00000000">
        <w:rPr>
          <w:i w:val="1"/>
          <w:u w:val="single"/>
          <w:rtl w:val="0"/>
        </w:rPr>
        <w:t xml:space="preserve">không phải </w:t>
      </w:r>
      <w:r w:rsidDel="00000000" w:rsidR="00000000" w:rsidRPr="00000000">
        <w:rPr>
          <w:u w:val="single"/>
          <w:rtl w:val="0"/>
        </w:rPr>
        <w:t xml:space="preserve">là biểu hiện của toàn cầu hóa kinh tế?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5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Vai trò của các công ty xuyên quốc gia đang bị giảm sút. B Thị trường tài chính quốc tế mở rộng.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Đầu tư nước ngoài tăng nhanh.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Thương mại thế giới phát triển mạnh.</w:t>
      </w:r>
    </w:p>
    <w:p w:rsidR="00000000" w:rsidDel="00000000" w:rsidP="00000000" w:rsidRDefault="00000000" w:rsidRPr="00000000" w14:paraId="00000010">
      <w:pPr>
        <w:pStyle w:val="Heading1"/>
        <w:spacing w:before="2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5: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Xu hướng toàn cầu không có biểu hiện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Các công ty xuyên quốc gia có vai trò ngày càng lớn.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Thị trường tài chính quốc tế thu hẹp.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Đầu tư nước ngoài tăng nhanh.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Thương mại thế giới phát triển mạnh.</w:t>
      </w:r>
    </w:p>
    <w:p w:rsidR="00000000" w:rsidDel="00000000" w:rsidP="00000000" w:rsidRDefault="00000000" w:rsidRPr="00000000" w14:paraId="00000014">
      <w:pPr>
        <w:pStyle w:val="Heading1"/>
        <w:spacing w:before="3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6: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Tính đến tháng 1/2007, số quốc gia thành viên của tổ chức thương mại thế giới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149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150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151</w:t>
        <w:tab/>
        <w:t xml:space="preserve">D 152.</w:t>
      </w:r>
    </w:p>
    <w:p w:rsidR="00000000" w:rsidDel="00000000" w:rsidP="00000000" w:rsidRDefault="00000000" w:rsidRPr="00000000" w14:paraId="00000017">
      <w:pPr>
        <w:pStyle w:val="Heading1"/>
        <w:spacing w:before="7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7:</w:t>
      </w:r>
      <w:r w:rsidDel="00000000" w:rsidR="00000000" w:rsidRPr="00000000">
        <w:rPr>
          <w:u w:val="none"/>
          <w:rtl w:val="0"/>
        </w:rPr>
        <w:t xml:space="preserve">  </w:t>
      </w:r>
      <w:r w:rsidDel="00000000" w:rsidR="00000000" w:rsidRPr="00000000">
        <w:rPr>
          <w:u w:val="single"/>
          <w:rtl w:val="0"/>
        </w:rPr>
        <w:t xml:space="preserve">Thành viên thứ 150 của WTO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Trung Quốc.</w:t>
        <w:tab/>
        <w:t xml:space="preserve">B Campuchia.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Liên bang Nga.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Việt Nam.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8: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Vai trò to lớn của Tổ chức thương mại thế giới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củng cố thị trường chung Nam </w:t>
      </w:r>
      <w:r w:rsidDel="00000000" w:rsidR="00000000" w:rsidRPr="00000000">
        <w:rPr>
          <w:sz w:val="28"/>
          <w:szCs w:val="28"/>
          <w:rtl w:val="0"/>
        </w:rPr>
        <w:t xml:space="preserve">Mỹ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52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tăng cường liên kết giữa các khối kinh tế.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thúc đẩy tự do hóa thương mại.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giải quyết xung đột giữa các nước.</w:t>
      </w:r>
    </w:p>
    <w:p w:rsidR="00000000" w:rsidDel="00000000" w:rsidP="00000000" w:rsidRDefault="00000000" w:rsidRPr="00000000" w14:paraId="0000001E">
      <w:pPr>
        <w:pStyle w:val="Heading1"/>
        <w:spacing w:before="5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9: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Tổ chức nào sau đây chi phối tới 95% hoạt động thương mại thế giới?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Hiệp hội các quốc gia Đông Nam Á. B Hiệp ước tự do thương mại Bắc Mĩ.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Tổ chức thương mại thế giới.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Liên minh châu Âu.</w:t>
      </w:r>
    </w:p>
    <w:p w:rsidR="00000000" w:rsidDel="00000000" w:rsidP="00000000" w:rsidRDefault="00000000" w:rsidRPr="00000000" w14:paraId="00000021">
      <w:pPr>
        <w:pStyle w:val="Heading1"/>
        <w:spacing w:before="3" w:line="24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10: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Tốc độ tăng trưởng của thương mại thế giới so với tốc độ tăng trưởng của toàn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bộ nền kinh tế thế giới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6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thấp hơn.</w:t>
        <w:tab/>
        <w:t xml:space="preserve">B bằng nhau.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40" w:w="11910" w:orient="portrait"/>
          <w:pgMar w:bottom="280" w:top="460" w:left="460" w:right="46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không ổn định.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cao hơn.</w:t>
      </w:r>
    </w:p>
    <w:p w:rsidR="00000000" w:rsidDel="00000000" w:rsidP="00000000" w:rsidRDefault="00000000" w:rsidRPr="00000000" w14:paraId="00000024">
      <w:pPr>
        <w:pStyle w:val="Heading1"/>
        <w:spacing w:before="64" w:line="24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11: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Trong xu thế toàn cầu hóa kinh tế, đầu tư nước ngoài ngày càng tăng được biểu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hiện ở lĩnh vực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6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Công nghiệp.</w:t>
        <w:tab/>
        <w:t xml:space="preserve">B Xây dựng.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Dịch vụ.</w:t>
        <w:tab/>
        <w:t xml:space="preserve">D Nông nghiệp.</w:t>
      </w:r>
    </w:p>
    <w:p w:rsidR="00000000" w:rsidDel="00000000" w:rsidP="00000000" w:rsidRDefault="00000000" w:rsidRPr="00000000" w14:paraId="00000027">
      <w:pPr>
        <w:pStyle w:val="Heading1"/>
        <w:spacing w:before="7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12: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Trong đầu tư nước ngoài, lĩnh vực dịch vụ nổi lên hàng đầu là các hoạt động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7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bảo hiểm, giáo dục, y tế. B du lịch, ngân hàng, y tế.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3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hành chính công, giáo dục, y tế.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tài chính, ngân hàng, bảo hiểm.</w:t>
      </w:r>
    </w:p>
    <w:p w:rsidR="00000000" w:rsidDel="00000000" w:rsidP="00000000" w:rsidRDefault="00000000" w:rsidRPr="00000000" w14:paraId="0000002A">
      <w:pPr>
        <w:pStyle w:val="Heading1"/>
        <w:spacing w:before="1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13: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Biểu hiện của thị trường tài chính quốc tế được mở rộng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triệt tiêu các ngân hàng nhỏ.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sự sáp nhập </w:t>
      </w:r>
      <w:r w:rsidDel="00000000" w:rsidR="00000000" w:rsidRPr="00000000">
        <w:rPr>
          <w:sz w:val="28"/>
          <w:szCs w:val="28"/>
          <w:rtl w:val="0"/>
        </w:rPr>
        <w:t xml:space="preserve">của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các ngân hàng lại với nhau.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25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nhiều ngân hàng được nối với nhau qua mạng viễn thông điện tử. D sự kết nối giữa các ngân hàng lớn với nhau.</w:t>
      </w:r>
    </w:p>
    <w:p w:rsidR="00000000" w:rsidDel="00000000" w:rsidP="00000000" w:rsidRDefault="00000000" w:rsidRPr="00000000" w14:paraId="0000002E">
      <w:pPr>
        <w:pStyle w:val="Heading1"/>
        <w:spacing w:line="32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14: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Ý nào sau đây không phải là đặc điểm của các công ty xuyên quốc gia?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Phạm vi hoạt động ở nhiều quốc gia.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525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Khai thác nền kinh tế các nước thuộc địa. C Có nguồn của cải vật chất lớn.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Chi phối nhiều ngành kinh tế quan trọng.</w:t>
      </w:r>
    </w:p>
    <w:p w:rsidR="00000000" w:rsidDel="00000000" w:rsidP="00000000" w:rsidRDefault="00000000" w:rsidRPr="00000000" w14:paraId="00000032">
      <w:pPr>
        <w:pStyle w:val="Heading1"/>
        <w:spacing w:line="24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15: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Toàn cầu hóa kinh tế, bên cạnh những mặt thuận lợi, còn có những mặt trái, đặc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biệt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6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cạnh tranh quyết liệt giữa các quốc gia.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gia tăng nhanh chóng khoảng cách giàu nghèo.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6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 các nước phải phụ thuộc lẫn nhau.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7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nguy cơ thất nghiệp, mất việc làm ngày càng tăng.</w:t>
      </w:r>
    </w:p>
    <w:p w:rsidR="00000000" w:rsidDel="00000000" w:rsidP="00000000" w:rsidRDefault="00000000" w:rsidRPr="00000000" w14:paraId="00000037">
      <w:pPr>
        <w:pStyle w:val="Heading1"/>
        <w:tabs>
          <w:tab w:val="left" w:pos="1280"/>
        </w:tabs>
        <w:spacing w:line="240" w:lineRule="auto"/>
        <w:ind w:right="101"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16: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Khoảng cách giàu nghèo về kinh tế - xã hội giữa các nước phát triển và đang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phát triển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7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không đáng kể.</w:t>
        <w:tab/>
        <w:t xml:space="preserve">B luôn luôn không đổi.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ngày càng mở rộng.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ngày càng thu hẹp.</w:t>
      </w:r>
    </w:p>
    <w:p w:rsidR="00000000" w:rsidDel="00000000" w:rsidP="00000000" w:rsidRDefault="00000000" w:rsidRPr="00000000" w14:paraId="0000003A">
      <w:pPr>
        <w:pStyle w:val="Heading1"/>
        <w:spacing w:before="7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17: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Xu hướng toàn cầu hóa đã tạo cơ hội cho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203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 chuyển dịch cơ cấu kinh tế theo hướng công nghiệp hóa, hiện đại hóa.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xây dựng nền kinh tế thị trường theo định hướng XHCN.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1839" w:firstLine="0"/>
        <w:jc w:val="left"/>
        <w:rPr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 mở rộng thị trường trên cơ sở các hiệp định song phương và đa phương.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183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xây dựng nền văn hóa tiên tiến giàu bản sắc dân tộc.</w:t>
      </w:r>
    </w:p>
    <w:p w:rsidR="00000000" w:rsidDel="00000000" w:rsidP="00000000" w:rsidRDefault="00000000" w:rsidRPr="00000000" w14:paraId="0000003E">
      <w:pPr>
        <w:pStyle w:val="Heading1"/>
        <w:spacing w:before="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18: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Các tổ chức liên kết kinh tế khu vực thường được hình thành dựa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68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lịch sử dựng nước, giữ nước.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mục tiêu và lợi ích phát triển. C thành phần chủng tộc.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trình độ văn hóa, giáo dục.</w:t>
      </w:r>
    </w:p>
    <w:p w:rsidR="00000000" w:rsidDel="00000000" w:rsidP="00000000" w:rsidRDefault="00000000" w:rsidRPr="00000000" w14:paraId="00000041">
      <w:pPr>
        <w:pStyle w:val="Heading1"/>
        <w:ind w:firstLine="106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19: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Hiệp ước tự do thương mại Bắc Mĩ được gọi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ASEAN.</w:t>
        <w:tab/>
        <w:t xml:space="preserve">B APEC.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NAFTA.</w:t>
        <w:tab/>
        <w:t xml:space="preserve">D EU.</w:t>
      </w:r>
    </w:p>
    <w:p w:rsidR="00000000" w:rsidDel="00000000" w:rsidP="00000000" w:rsidRDefault="00000000" w:rsidRPr="00000000" w14:paraId="00000044">
      <w:pPr>
        <w:pStyle w:val="Heading1"/>
        <w:spacing w:before="7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20: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Hiệp ước tự do thương mại Bắc Mĩ bao gồm các nước?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Hoa Kì, Mê-hi-cô, Chi-lê.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64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Chi-lê, Pa-ra-goay, Mê-hi-cô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Ca-na-da, Hoa Kì, Mê-hi-cô.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460" w:left="460" w:right="46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Pa-ra-goay, Mê-hi-cô, Ca-na-da.</w:t>
      </w:r>
    </w:p>
    <w:p w:rsidR="00000000" w:rsidDel="00000000" w:rsidP="00000000" w:rsidRDefault="00000000" w:rsidRPr="00000000" w14:paraId="00000048">
      <w:pPr>
        <w:pStyle w:val="Heading1"/>
        <w:spacing w:before="64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21: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NAFTA là tên viết tắt của tổ chức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Diễn đàn hợp tác kinh tế </w:t>
      </w:r>
      <w:r w:rsidDel="00000000" w:rsidR="00000000" w:rsidRPr="00000000">
        <w:rPr>
          <w:sz w:val="28"/>
          <w:szCs w:val="28"/>
          <w:rtl w:val="0"/>
        </w:rPr>
        <w:t xml:space="preserve">Châu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Á – Thái Bình Dương. B Liên minh Châu Âu.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Thị trường chung Nam Mỹ.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Hiệp ước tự do thương mại Bắc Mỹ.</w:t>
      </w:r>
    </w:p>
    <w:p w:rsidR="00000000" w:rsidDel="00000000" w:rsidP="00000000" w:rsidRDefault="00000000" w:rsidRPr="00000000" w14:paraId="0000004C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22: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EU là tên viết tắt của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Hiệp ước tự do thương mại Bắc Mỹ. B Thị trường chung Nam Mỹ.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397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Diễn đàn hợp tác kinh tế Châu Á- Thái Bình Dương.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Liên minh Châu Âu.</w:t>
      </w:r>
    </w:p>
    <w:p w:rsidR="00000000" w:rsidDel="00000000" w:rsidP="00000000" w:rsidRDefault="00000000" w:rsidRPr="00000000" w14:paraId="0000004F">
      <w:pPr>
        <w:pStyle w:val="Heading1"/>
        <w:spacing w:before="3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23: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Liên minh Châu Âu (EU) được thành lập vào năm?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1957.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1956.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1955.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1954.</w:t>
      </w:r>
    </w:p>
    <w:p w:rsidR="00000000" w:rsidDel="00000000" w:rsidP="00000000" w:rsidRDefault="00000000" w:rsidRPr="00000000" w14:paraId="00000054">
      <w:pPr>
        <w:pStyle w:val="Heading1"/>
        <w:tabs>
          <w:tab w:val="left" w:pos="1304"/>
        </w:tabs>
        <w:spacing w:before="5" w:line="240" w:lineRule="auto"/>
        <w:ind w:right="109"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24:</w:t>
      </w:r>
      <w:r w:rsidDel="00000000" w:rsidR="00000000" w:rsidRPr="00000000">
        <w:rPr>
          <w:u w:val="none"/>
          <w:rtl w:val="0"/>
        </w:rPr>
        <w:tab/>
      </w:r>
      <w:r w:rsidDel="00000000" w:rsidR="00000000" w:rsidRPr="00000000">
        <w:rPr>
          <w:u w:val="single"/>
          <w:rtl w:val="0"/>
        </w:rPr>
        <w:t xml:space="preserve">Tính đến tháng 1/2007, các nước vùng lãnh thổ là thành viên của Liên minh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Châu Âu (EU)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27.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26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28.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25.</w:t>
      </w:r>
    </w:p>
    <w:p w:rsidR="00000000" w:rsidDel="00000000" w:rsidP="00000000" w:rsidRDefault="00000000" w:rsidRPr="00000000" w14:paraId="00000059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25: Brexit là một sự </w:t>
      </w:r>
      <w:r w:rsidDel="00000000" w:rsidR="00000000" w:rsidRPr="00000000">
        <w:rPr>
          <w:rtl w:val="0"/>
        </w:rPr>
        <w:t xml:space="preserve">kiện</w:t>
      </w:r>
      <w:r w:rsidDel="00000000" w:rsidR="00000000" w:rsidRPr="00000000">
        <w:rPr>
          <w:u w:val="single"/>
          <w:rtl w:val="0"/>
        </w:rPr>
        <w:t xml:space="preserve"> của Liên minh châu Âu diễn ra vào năm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1957.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2006.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2014.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2020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E">
      <w:pPr>
        <w:pStyle w:val="Heading1"/>
        <w:spacing w:before="5" w:line="32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26: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Hiệp hội các quốc gia Đông Nam Á được thành lập vào năm?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19" w:lineRule="auto"/>
        <w:ind w:left="0" w:right="357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1957.</w:t>
        <w:tab/>
        <w:t xml:space="preserve">B 1994.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240" w:lineRule="auto"/>
        <w:ind w:left="0" w:right="3563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1991.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1967.</w:t>
      </w:r>
    </w:p>
    <w:p w:rsidR="00000000" w:rsidDel="00000000" w:rsidP="00000000" w:rsidRDefault="00000000" w:rsidRPr="00000000" w14:paraId="00000061">
      <w:pPr>
        <w:pStyle w:val="Heading1"/>
        <w:spacing w:before="6" w:lineRule="auto"/>
        <w:ind w:left="0" w:right="3654" w:firstLine="0"/>
        <w:jc w:val="center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27: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Hiệp hội các quốc gia Đông Nam Á được viết tắt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NAFTA.</w:t>
        <w:tab/>
        <w:t xml:space="preserve">B MERCOSUR.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ASEAN.</w:t>
        <w:tab/>
        <w:t xml:space="preserve">D APEC.</w:t>
      </w:r>
    </w:p>
    <w:p w:rsidR="00000000" w:rsidDel="00000000" w:rsidP="00000000" w:rsidRDefault="00000000" w:rsidRPr="00000000" w14:paraId="00000064">
      <w:pPr>
        <w:pStyle w:val="Heading1"/>
        <w:spacing w:before="5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28: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Hiện nay, ASEAN có số thành viên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9 quốc gia</w:t>
        <w:tab/>
        <w:t xml:space="preserve">B 11 quốc gia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16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 quốc gia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 quốc </w:t>
      </w:r>
      <w:sdt>
        <w:sdtPr>
          <w:tag w:val="goog_rdk_1"/>
        </w:sdtPr>
        <w:sdtContent>
          <w:commentRangeStart w:id="1"/>
        </w:sdtContent>
      </w:sdt>
      <w:sdt>
        <w:sdtPr>
          <w:tag w:val="goog_rdk_2"/>
        </w:sdtPr>
        <w:sdtContent>
          <w:commentRangeStart w:id="2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gia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spacing w:before="7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29: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Khó khăn chung của các nước Đông Nam Á khi gia nhập ASEAN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71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sự khác biệt về văn hóa và ngôn ngữ. B đời sống của nhân dân quá thấp.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2" w:lineRule="auto"/>
        <w:ind w:left="672" w:right="2594" w:firstLine="0"/>
        <w:jc w:val="left"/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trình độ lao động còn thấp, thiếu kinh nghiệm quản lý thị trường. </w:t>
      </w:r>
      <w:r w:rsidDel="00000000" w:rsidR="00000000" w:rsidRPr="00000000">
        <w:rPr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có cùng thế mạnh nên chịu sự cạnh tranh lẫn nhau.</w:t>
      </w:r>
    </w:p>
    <w:p w:rsidR="00000000" w:rsidDel="00000000" w:rsidP="00000000" w:rsidRDefault="00000000" w:rsidRPr="00000000" w14:paraId="0000006A">
      <w:pPr>
        <w:spacing w:line="237" w:lineRule="auto"/>
        <w:ind w:left="672" w:right="5894" w:hanging="567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30: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APEC là tên viết tắt của tổ chức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A Hiệp ước thương mại tự do Bắc Mỹ. B Liên minh Châu Âu.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22" w:lineRule="auto"/>
        <w:ind w:left="6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Thị trường chung Nam Mỹ.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Diễn đàn hợp tác kinh tế Châu Á - Thái Bình Dương.</w:t>
      </w:r>
    </w:p>
    <w:p w:rsidR="00000000" w:rsidDel="00000000" w:rsidP="00000000" w:rsidRDefault="00000000" w:rsidRPr="00000000" w14:paraId="0000006D">
      <w:pPr>
        <w:pStyle w:val="Heading1"/>
        <w:spacing w:line="242" w:lineRule="auto"/>
        <w:ind w:right="110" w:firstLine="106"/>
        <w:jc w:val="both"/>
        <w:rPr>
          <w:u w:val="none"/>
        </w:rPr>
        <w:sectPr>
          <w:type w:val="nextPage"/>
          <w:pgSz w:h="16840" w:w="11910" w:orient="portrait"/>
          <w:pgMar w:bottom="280" w:top="460" w:left="460" w:right="460" w:header="720" w:footer="720"/>
        </w:sectPr>
      </w:pPr>
      <w:r w:rsidDel="00000000" w:rsidR="00000000" w:rsidRPr="00000000">
        <w:rPr>
          <w:u w:val="single"/>
          <w:rtl w:val="0"/>
        </w:rPr>
        <w:t xml:space="preserve">Câu 31: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Hiện nay, GDP của tổ chức liên kết kinh tế khu vực nào sau đây lớn nhất thế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giới?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40" w:lineRule="auto"/>
        <w:ind w:left="672" w:right="488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Diễn đàn hợp tác kinh tế châu Á – TBDương. B Liên minh châu Âu.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88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Hiệp ước tự do thương mại Bắc Mĩ. D Hiệp hội các quốc gia Đông Nam Á.</w:t>
      </w:r>
    </w:p>
    <w:p w:rsidR="00000000" w:rsidDel="00000000" w:rsidP="00000000" w:rsidRDefault="00000000" w:rsidRPr="00000000" w14:paraId="00000070">
      <w:pPr>
        <w:pStyle w:val="Heading1"/>
        <w:spacing w:before="6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32: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Việt Nam đã tham gia vào tổ chức liên kết kinh tế khu vực nào sau đây?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69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Thị trường chung Nam </w:t>
      </w:r>
      <w:r w:rsidDel="00000000" w:rsidR="00000000" w:rsidRPr="00000000">
        <w:rPr>
          <w:sz w:val="28"/>
          <w:szCs w:val="28"/>
          <w:rtl w:val="0"/>
        </w:rPr>
        <w:t xml:space="preserve">Mỹ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B Liên minh châu Âu.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Hiệp ước tự do thương mại Bắc Mĩ.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Diễn đàn hợp tác kinh tế châu Á – TBDương.</w:t>
      </w:r>
    </w:p>
    <w:p w:rsidR="00000000" w:rsidDel="00000000" w:rsidP="00000000" w:rsidRDefault="00000000" w:rsidRPr="00000000" w14:paraId="00000074">
      <w:pPr>
        <w:pStyle w:val="Heading1"/>
        <w:spacing w:before="2" w:line="321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33: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MERCOSUR là tổ chức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67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Thị trường chung Nam Mỹ.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90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Hiệp ước tự do thương mại Bắc Mỹ. C Hiệp hội các quốc gia Đông Nam Á. D Liên minh Châu Âu.</w:t>
      </w:r>
    </w:p>
    <w:p w:rsidR="00000000" w:rsidDel="00000000" w:rsidP="00000000" w:rsidRDefault="00000000" w:rsidRPr="00000000" w14:paraId="00000077">
      <w:pPr>
        <w:pStyle w:val="Heading1"/>
        <w:spacing w:before="3" w:line="320" w:lineRule="auto"/>
        <w:ind w:firstLine="106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34: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Các nước nào sau đây thuộc khối thị trường chung Nam Mĩ?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U-ru-goay, Chi-lê, Mê-hi-cô, Cô-lôm-bi-a.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 Bra-xin, Mê-hi-cô, Cô-lôm-bi-a, Cu-ba.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672" w:right="475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Ác-hen-ti-na, Ni-ca-ra-goa, Ha-i-ti, Ca-na-da.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Bra-xin, </w:t>
      </w:r>
      <w:r w:rsidDel="00000000" w:rsidR="00000000" w:rsidRPr="00000000">
        <w:rPr>
          <w:sz w:val="28"/>
          <w:szCs w:val="28"/>
          <w:rtl w:val="0"/>
        </w:rPr>
        <w:t xml:space="preserve">Ac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-hen-ti-na, U-ru-goay, Pa-ra-goay.</w:t>
      </w:r>
    </w:p>
    <w:p w:rsidR="00000000" w:rsidDel="00000000" w:rsidP="00000000" w:rsidRDefault="00000000" w:rsidRPr="00000000" w14:paraId="0000007B">
      <w:pPr>
        <w:pStyle w:val="Heading1"/>
        <w:spacing w:line="24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35: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Tổ chức liên kết kinh tế khu vực thị trường chung Nam Mỹ tính đến tháng 6 -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2006 có số thành viên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0" w:line="316" w:lineRule="auto"/>
        <w:ind w:left="0" w:right="371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4 quốc gia</w:t>
        <w:tab/>
        <w:t xml:space="preserve">B 3 quốc gia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103"/>
        </w:tabs>
        <w:spacing w:after="0" w:before="17" w:line="240" w:lineRule="auto"/>
        <w:ind w:left="0" w:right="3699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5 quốc </w:t>
      </w:r>
      <w:sdt>
        <w:sdtPr>
          <w:tag w:val="goog_rdk_3"/>
        </w:sdtPr>
        <w:sdtContent>
          <w:commentRangeStart w:id="3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gia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 xml:space="preserve">D  6 quốc gia</w:t>
      </w:r>
    </w:p>
    <w:p w:rsidR="00000000" w:rsidDel="00000000" w:rsidP="00000000" w:rsidRDefault="00000000" w:rsidRPr="00000000" w14:paraId="0000007E">
      <w:pPr>
        <w:spacing w:before="7" w:line="319" w:lineRule="auto"/>
        <w:ind w:right="3634"/>
        <w:jc w:val="righ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Câu 36: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Tổ chức </w:t>
      </w: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hợp tác và phát triển kinh tế </w:t>
      </w: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được viết tắt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EU.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OECD.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NAFTA.</w:t>
        <w:tab/>
        <w:t xml:space="preserve">D ASEAN.</w:t>
      </w:r>
    </w:p>
    <w:p w:rsidR="00000000" w:rsidDel="00000000" w:rsidP="00000000" w:rsidRDefault="00000000" w:rsidRPr="00000000" w14:paraId="00000081">
      <w:pPr>
        <w:pStyle w:val="Heading1"/>
        <w:spacing w:before="6" w:line="320" w:lineRule="auto"/>
        <w:ind w:firstLine="106"/>
        <w:jc w:val="both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37: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Tổ chức nào sau đây không phải là liên kết kinh tế khu vực?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9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APEC.</w:t>
        <w:tab/>
        <w:t xml:space="preserve">B EU.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ASEAN.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WTO.</w:t>
      </w:r>
    </w:p>
    <w:p w:rsidR="00000000" w:rsidDel="00000000" w:rsidP="00000000" w:rsidRDefault="00000000" w:rsidRPr="00000000" w14:paraId="00000084">
      <w:pPr>
        <w:pStyle w:val="Heading1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38: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Các tổ chức liên kết kinh tế khu vực vừa hợp tác, vừa cạnh tranh không phải để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51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bảo vệ lợi ích k/tế của các nước thành viên. B thúc đẩy tăng trưởng và phát triển kinh tế.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hạn chế khả năng tự do hóa thương mại.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 tăng cường đầu tư dịch vụ giữa các khu vực.</w:t>
      </w:r>
    </w:p>
    <w:p w:rsidR="00000000" w:rsidDel="00000000" w:rsidP="00000000" w:rsidRDefault="00000000" w:rsidRPr="00000000" w14:paraId="00000087">
      <w:pPr>
        <w:pStyle w:val="Heading1"/>
        <w:spacing w:line="240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39: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Xu hướng khu vực hóa đặt ra một trong những vấn đề đòi hỏi các quốc gia phải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quan tâm giải quyết là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316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thị trường tiêu thụ sản phẩm.</w:t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tự chủ về kinh tế.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776"/>
        </w:tabs>
        <w:spacing w:after="0" w:before="0" w:line="240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nhu cầu đi lại giữa các nước.</w:t>
        <w:tab/>
        <w:t xml:space="preserve">D khai thác và sử dụng tài nguyên.</w:t>
      </w:r>
    </w:p>
    <w:p w:rsidR="00000000" w:rsidDel="00000000" w:rsidP="00000000" w:rsidRDefault="00000000" w:rsidRPr="00000000" w14:paraId="0000008A">
      <w:pPr>
        <w:pStyle w:val="Heading1"/>
        <w:spacing w:line="242" w:lineRule="auto"/>
        <w:ind w:firstLine="106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Câu 40: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Mối quan hệ kinh tế quốc tế ngày nay đã vượt ranh giới các quốc gia , bất chấp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sự khác biệt về chế độ chính trị đã thể hiện tinh thần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Tất cả vì lợi nhuận riêng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Cạnh tranh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2" w:lineRule="auto"/>
        <w:ind w:left="67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Hai bên cùng có lợi </w:t>
      </w:r>
    </w:p>
    <w:p w:rsidR="00000000" w:rsidDel="00000000" w:rsidP="00000000" w:rsidRDefault="00000000" w:rsidRPr="00000000" w14:paraId="0000008E">
      <w:pPr>
        <w:ind w:left="672" w:firstLine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D </w:t>
      </w:r>
      <w:r w:rsidDel="00000000" w:rsidR="00000000" w:rsidRPr="00000000">
        <w:rPr>
          <w:sz w:val="28"/>
          <w:szCs w:val="28"/>
          <w:rtl w:val="0"/>
        </w:rPr>
        <w:t xml:space="preserve">Hợp tác</w:t>
      </w:r>
    </w:p>
    <w:p w:rsidR="00000000" w:rsidDel="00000000" w:rsidP="00000000" w:rsidRDefault="00000000" w:rsidRPr="00000000" w14:paraId="0000008F">
      <w:pPr>
        <w:ind w:left="672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Ảo thế nhở, ảo thật đấy!</w:t>
      </w:r>
    </w:p>
    <w:sectPr>
      <w:type w:val="nextPage"/>
      <w:pgSz w:h="16840" w:w="11910" w:orient="portrait"/>
      <w:pgMar w:bottom="280" w:top="460" w:left="460" w:right="460" w:header="720" w:footer="720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dmin" w:id="3" w:date="2021-09-16T14:04:34Z"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Bra-xin, Ác-hen-ti-na, U-ru-goay, Pa-ra-goay, Vê-nê-xuê-la</w:t>
      </w:r>
    </w:p>
  </w:comment>
  <w:comment w:author="Admin" w:id="2" w:date="2021-09-16T14:04:34Z"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Brunei, Campuchia, Indonesia, Lào, Malaysia, Myanmar, Phillippines, Singapore, Thái Lan, Việt Nam</w:t>
      </w:r>
    </w:p>
  </w:comment>
  <w:comment w:author="Admin" w:id="0" w:date="2021-09-16T14:04:34Z"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Thứ bảy, 1/2/2020 theo giờ Việt Nam</w:t>
      </w:r>
    </w:p>
  </w:comment>
  <w:comment w:author="Admin" w:id="1" w:date="2021-09-16T14:04:34Z"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90" w15:done="0"/>
  <w15:commentEx w15:paraId="00000091" w15:done="0"/>
  <w15:commentEx w15:paraId="00000092" w15:done="0"/>
  <w15:commentEx w15:paraId="0000009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vi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" w:line="319" w:lineRule="auto"/>
      <w:ind w:left="106"/>
    </w:pPr>
    <w:rPr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5" w:lineRule="auto"/>
      <w:ind w:left="4643" w:right="572" w:hanging="4060"/>
    </w:pPr>
    <w:rPr>
      <w:b w:val="1"/>
      <w:sz w:val="40"/>
      <w:szCs w:val="40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val="vi"/>
    </w:rPr>
  </w:style>
  <w:style w:type="paragraph" w:styleId="Heading1">
    <w:name w:val="heading 1"/>
    <w:basedOn w:val="Normal"/>
    <w:uiPriority w:val="9"/>
    <w:qFormat w:val="1"/>
    <w:pPr>
      <w:spacing w:before="4" w:line="319" w:lineRule="exact"/>
      <w:ind w:left="106"/>
      <w:outlineLvl w:val="0"/>
    </w:pPr>
    <w:rPr>
      <w:b w:val="1"/>
      <w:bCs w:val="1"/>
      <w:sz w:val="28"/>
      <w:szCs w:val="28"/>
      <w:u w:color="000000" w:val="singl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pPr>
      <w:ind w:left="672"/>
    </w:pPr>
    <w:rPr>
      <w:sz w:val="28"/>
      <w:szCs w:val="28"/>
    </w:rPr>
  </w:style>
  <w:style w:type="paragraph" w:styleId="Title">
    <w:name w:val="Title"/>
    <w:basedOn w:val="Normal"/>
    <w:uiPriority w:val="10"/>
    <w:qFormat w:val="1"/>
    <w:pPr>
      <w:spacing w:before="65"/>
      <w:ind w:left="4643" w:right="572" w:hanging="4060"/>
    </w:pPr>
    <w:rPr>
      <w:b w:val="1"/>
      <w:bCs w:val="1"/>
      <w:sz w:val="40"/>
      <w:szCs w:val="40"/>
    </w:rPr>
  </w:style>
  <w:style w:type="paragraph" w:styleId="ListParagraph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F79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F79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F79D5"/>
    <w:rPr>
      <w:rFonts w:ascii="Times New Roman" w:cs="Times New Roman" w:eastAsia="Times New Roman" w:hAnsi="Times New Roman"/>
      <w:sz w:val="20"/>
      <w:szCs w:val="20"/>
      <w:lang w:val="v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F79D5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F79D5"/>
    <w:rPr>
      <w:rFonts w:ascii="Times New Roman" w:cs="Times New Roman" w:eastAsia="Times New Roman" w:hAnsi="Times New Roman"/>
      <w:b w:val="1"/>
      <w:bCs w:val="1"/>
      <w:sz w:val="20"/>
      <w:szCs w:val="20"/>
      <w:lang w:val="vi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bnjHDwjWbbz96S6uRGaTXkOJwQ==">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2021-09-16T13:25:00Z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2021-09-16T00:00:00Z</vt:filetime>
  </property>
</Properties>
</file>