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0" w:firstLine="0"/>
        <w:rPr>
          <w:b w:val="1"/>
        </w:rPr>
      </w:pPr>
      <w:r w:rsidDel="00000000" w:rsidR="00000000" w:rsidRPr="00000000">
        <w:rPr>
          <w:b w:val="1"/>
          <w:rtl w:val="0"/>
        </w:rPr>
        <w:t xml:space="preserve">BÀI TẬP HỌC SINH TỰ RÈN LUYỆN </w:t>
      </w:r>
    </w:p>
    <w:p w:rsidR="00000000" w:rsidDel="00000000" w:rsidP="00000000" w:rsidRDefault="00000000" w:rsidRPr="00000000" w14:paraId="00000003">
      <w:pPr>
        <w:ind w:left="0" w:firstLine="0"/>
        <w:jc w:val="left"/>
        <w:rPr>
          <w:b w:val="1"/>
        </w:rPr>
      </w:pPr>
      <w:r w:rsidDel="00000000" w:rsidR="00000000" w:rsidRPr="00000000">
        <w:rPr>
          <w:b w:val="1"/>
          <w:rtl w:val="0"/>
        </w:rPr>
        <w:t xml:space="preserve">1. Phương trình quang hợp</w:t>
      </w:r>
    </w:p>
    <w:p w:rsidR="00000000" w:rsidDel="00000000" w:rsidP="00000000" w:rsidRDefault="00000000" w:rsidRPr="00000000" w14:paraId="00000004">
      <w:pPr>
        <w:ind w:left="0" w:firstLine="0"/>
        <w:jc w:val="left"/>
        <w:rPr>
          <w:b w:val="1"/>
        </w:rPr>
      </w:pPr>
      <w:r w:rsidDel="00000000" w:rsidR="00000000" w:rsidRPr="00000000">
        <w:rPr>
          <w:b w:val="1"/>
          <w:rtl w:val="0"/>
        </w:rPr>
        <w:t xml:space="preserve">a. Hướng dẫn</w:t>
      </w:r>
    </w:p>
    <w:p w:rsidR="00000000" w:rsidDel="00000000" w:rsidP="00000000" w:rsidRDefault="00000000" w:rsidRPr="00000000" w14:paraId="00000005">
      <w:pPr>
        <w:ind w:left="0" w:firstLine="0"/>
        <w:jc w:val="left"/>
        <w:rPr/>
      </w:pPr>
      <w:r w:rsidDel="00000000" w:rsidR="00000000" w:rsidRPr="00000000">
        <w:rPr>
          <w:rtl w:val="0"/>
        </w:rPr>
        <w:t xml:space="preserve">- PTTQ: 6 CO</w:t>
      </w:r>
      <w:r w:rsidDel="00000000" w:rsidR="00000000" w:rsidRPr="00000000">
        <w:rPr>
          <w:vertAlign w:val="subscript"/>
          <w:rtl w:val="0"/>
        </w:rPr>
        <w:t xml:space="preserve">2</w:t>
      </w:r>
      <w:r w:rsidDel="00000000" w:rsidR="00000000" w:rsidRPr="00000000">
        <w:rPr>
          <w:rtl w:val="0"/>
        </w:rPr>
        <w:t xml:space="preserve"> + 12 H</w:t>
      </w:r>
      <w:r w:rsidDel="00000000" w:rsidR="00000000" w:rsidRPr="00000000">
        <w:rPr>
          <w:vertAlign w:val="subscript"/>
          <w:rtl w:val="0"/>
        </w:rPr>
        <w:t xml:space="preserve">2</w:t>
      </w:r>
      <w:r w:rsidDel="00000000" w:rsidR="00000000" w:rsidRPr="00000000">
        <w:rPr>
          <w:rtl w:val="0"/>
        </w:rPr>
        <w:t xml:space="preserve">O </w:t>
      </w:r>
      <w:r w:rsidDel="00000000" w:rsidR="00000000" w:rsidRPr="00000000">
        <w:rPr>
          <w:sz w:val="36.66666666666667"/>
          <w:szCs w:val="36.66666666666667"/>
          <w:vertAlign w:val="subscript"/>
        </w:rPr>
        <w:pict>
          <v:shape id="_x0000_i1025" style="width:59.25pt;height:15.75pt" o:ole="" type="#_x0000_t75">
            <v:imagedata r:id="rId1" o:title=""/>
          </v:shape>
          <o:OLEObject DrawAspect="Content" r:id="rId2" ObjectID="_1694517556" ProgID="Equation.3" ShapeID="_x0000_i1025" Type="Embed"/>
        </w:pict>
      </w:r>
      <w:r w:rsidDel="00000000" w:rsidR="00000000" w:rsidRPr="00000000">
        <w:rPr>
          <w:rtl w:val="0"/>
        </w:rPr>
        <w:t xml:space="preserve"> C</w:t>
      </w:r>
      <w:r w:rsidDel="00000000" w:rsidR="00000000" w:rsidRPr="00000000">
        <w:rPr>
          <w:vertAlign w:val="subscript"/>
          <w:rtl w:val="0"/>
        </w:rPr>
        <w:t xml:space="preserve">6</w:t>
      </w:r>
      <w:r w:rsidDel="00000000" w:rsidR="00000000" w:rsidRPr="00000000">
        <w:rPr>
          <w:rtl w:val="0"/>
        </w:rPr>
        <w:t xml:space="preserve">H</w:t>
      </w:r>
      <w:r w:rsidDel="00000000" w:rsidR="00000000" w:rsidRPr="00000000">
        <w:rPr>
          <w:vertAlign w:val="subscript"/>
          <w:rtl w:val="0"/>
        </w:rPr>
        <w:t xml:space="preserve">12</w:t>
      </w:r>
      <w:r w:rsidDel="00000000" w:rsidR="00000000" w:rsidRPr="00000000">
        <w:rPr>
          <w:rtl w:val="0"/>
        </w:rPr>
        <w:t xml:space="preserve">O</w:t>
      </w:r>
      <w:r w:rsidDel="00000000" w:rsidR="00000000" w:rsidRPr="00000000">
        <w:rPr>
          <w:vertAlign w:val="subscript"/>
          <w:rtl w:val="0"/>
        </w:rPr>
        <w:t xml:space="preserve">6</w:t>
      </w:r>
      <w:r w:rsidDel="00000000" w:rsidR="00000000" w:rsidRPr="00000000">
        <w:rPr>
          <w:rtl w:val="0"/>
        </w:rPr>
        <w:t xml:space="preserve"> +6O</w:t>
      </w:r>
      <w:r w:rsidDel="00000000" w:rsidR="00000000" w:rsidRPr="00000000">
        <w:rPr>
          <w:vertAlign w:val="subscript"/>
          <w:rtl w:val="0"/>
        </w:rPr>
        <w:t xml:space="preserve">2</w:t>
      </w:r>
      <w:r w:rsidDel="00000000" w:rsidR="00000000" w:rsidRPr="00000000">
        <w:rPr>
          <w:rtl w:val="0"/>
        </w:rPr>
        <w:t xml:space="preserve">  + 6 H</w:t>
      </w:r>
      <w:r w:rsidDel="00000000" w:rsidR="00000000" w:rsidRPr="00000000">
        <w:rPr>
          <w:vertAlign w:val="subscript"/>
          <w:rtl w:val="0"/>
        </w:rPr>
        <w:t xml:space="preserve">2</w:t>
      </w:r>
      <w:r w:rsidDel="00000000" w:rsidR="00000000" w:rsidRPr="00000000">
        <w:rPr>
          <w:rtl w:val="0"/>
        </w:rPr>
        <w:t xml:space="preserve">O</w:t>
      </w:r>
    </w:p>
    <w:p w:rsidR="00000000" w:rsidDel="00000000" w:rsidP="00000000" w:rsidRDefault="00000000" w:rsidRPr="00000000" w14:paraId="00000006">
      <w:pPr>
        <w:ind w:left="0" w:firstLine="0"/>
        <w:jc w:val="left"/>
        <w:rPr/>
      </w:pPr>
      <w:r w:rsidDel="00000000" w:rsidR="00000000" w:rsidRPr="00000000">
        <w:rPr>
          <w:rtl w:val="0"/>
        </w:rPr>
        <w:t xml:space="preserve">- Các em đọc phần pha sáng của thực vật C</w:t>
      </w:r>
      <w:r w:rsidDel="00000000" w:rsidR="00000000" w:rsidRPr="00000000">
        <w:rPr>
          <w:vertAlign w:val="subscript"/>
          <w:rtl w:val="0"/>
        </w:rPr>
        <w:t xml:space="preserve">3</w:t>
      </w:r>
      <w:r w:rsidDel="00000000" w:rsidR="00000000" w:rsidRPr="00000000">
        <w:rPr>
          <w:rtl w:val="0"/>
        </w:rPr>
        <w:t xml:space="preserve">, SGK trang 40 sinh học 11.</w:t>
      </w:r>
    </w:p>
    <w:p w:rsidR="00000000" w:rsidDel="00000000" w:rsidP="00000000" w:rsidRDefault="00000000" w:rsidRPr="00000000" w14:paraId="00000007">
      <w:pPr>
        <w:ind w:left="0" w:firstLine="0"/>
        <w:jc w:val="left"/>
        <w:rPr>
          <w:b w:val="1"/>
        </w:rPr>
      </w:pPr>
      <w:r w:rsidDel="00000000" w:rsidR="00000000" w:rsidRPr="00000000">
        <w:rPr>
          <w:b w:val="1"/>
          <w:rtl w:val="0"/>
        </w:rPr>
        <w:t xml:space="preserve">b. Câu hỏi</w:t>
      </w:r>
    </w:p>
    <w:p w:rsidR="00000000" w:rsidDel="00000000" w:rsidP="00000000" w:rsidRDefault="00000000" w:rsidRPr="00000000" w14:paraId="00000008">
      <w:pPr>
        <w:ind w:left="0" w:firstLine="0"/>
        <w:jc w:val="left"/>
        <w:rPr/>
      </w:pPr>
      <w:r w:rsidDel="00000000" w:rsidR="00000000" w:rsidRPr="00000000">
        <w:rPr>
          <w:rtl w:val="0"/>
        </w:rPr>
        <w:t xml:space="preserve"> Các e hãy cho biết phân tử oxy được sinh ra ở pha nào của quang hợp? Và nhờ quá trình gì trong quang hợp?</w:t>
      </w:r>
    </w:p>
    <w:p w:rsidR="00000000" w:rsidDel="00000000" w:rsidP="00000000" w:rsidRDefault="00000000" w:rsidRPr="00000000" w14:paraId="00000009">
      <w:pPr>
        <w:ind w:left="0" w:firstLine="0"/>
        <w:jc w:val="left"/>
        <w:rPr>
          <w:i w:val="1"/>
        </w:rPr>
      </w:pPr>
      <w:r w:rsidDel="00000000" w:rsidR="00000000" w:rsidRPr="00000000">
        <w:rPr>
          <w:i w:val="1"/>
          <w:rtl w:val="0"/>
        </w:rPr>
        <w:t xml:space="preserve">Phân tử oxi được sinh ra ở pha sáng nhờ quá trình quang phân li nước.</w:t>
      </w:r>
    </w:p>
    <w:p w:rsidR="00000000" w:rsidDel="00000000" w:rsidP="00000000" w:rsidRDefault="00000000" w:rsidRPr="00000000" w14:paraId="0000000A">
      <w:pPr>
        <w:ind w:left="0" w:firstLine="0"/>
        <w:jc w:val="left"/>
        <w:rPr>
          <w:b w:val="1"/>
        </w:rPr>
      </w:pPr>
      <w:r w:rsidDel="00000000" w:rsidR="00000000" w:rsidRPr="00000000">
        <w:rPr>
          <w:b w:val="1"/>
          <w:rtl w:val="0"/>
        </w:rPr>
        <w:t xml:space="preserve">2. Sắc tố quang hợp</w:t>
      </w:r>
    </w:p>
    <w:p w:rsidR="00000000" w:rsidDel="00000000" w:rsidP="00000000" w:rsidRDefault="00000000" w:rsidRPr="00000000" w14:paraId="0000000B">
      <w:pPr>
        <w:ind w:left="0" w:firstLine="0"/>
        <w:jc w:val="left"/>
        <w:rPr>
          <w:b w:val="1"/>
        </w:rPr>
      </w:pPr>
      <w:r w:rsidDel="00000000" w:rsidR="00000000" w:rsidRPr="00000000">
        <w:rPr>
          <w:b w:val="1"/>
          <w:rtl w:val="0"/>
        </w:rPr>
        <w:t xml:space="preserve">a. Hướng dẫn</w:t>
      </w:r>
    </w:p>
    <w:p w:rsidR="00000000" w:rsidDel="00000000" w:rsidP="00000000" w:rsidRDefault="00000000" w:rsidRPr="00000000" w14:paraId="0000000C">
      <w:pPr>
        <w:ind w:left="0" w:firstLine="0"/>
        <w:jc w:val="left"/>
        <w:rPr/>
      </w:pPr>
      <w:r w:rsidDel="00000000" w:rsidR="00000000" w:rsidRPr="00000000">
        <w:rPr>
          <w:rtl w:val="0"/>
        </w:rPr>
        <w:t xml:space="preserve">- Các e xem mục I.1 và II.3, SGK trang 38 sinh 11.</w:t>
      </w:r>
    </w:p>
    <w:p w:rsidR="00000000" w:rsidDel="00000000" w:rsidP="00000000" w:rsidRDefault="00000000" w:rsidRPr="00000000" w14:paraId="0000000D">
      <w:pPr>
        <w:ind w:left="0" w:firstLine="0"/>
        <w:jc w:val="left"/>
        <w:rPr/>
      </w:pPr>
      <w:r w:rsidDel="00000000" w:rsidR="00000000" w:rsidRPr="00000000">
        <w:rPr>
          <w:rtl w:val="0"/>
        </w:rPr>
        <w:t xml:space="preserve">- Chú ý về màu sắc của sắc tố quang hợp và chức năng của chúng.</w:t>
      </w:r>
    </w:p>
    <w:p w:rsidR="00000000" w:rsidDel="00000000" w:rsidP="00000000" w:rsidRDefault="00000000" w:rsidRPr="00000000" w14:paraId="0000000E">
      <w:pPr>
        <w:ind w:left="0" w:firstLine="0"/>
        <w:jc w:val="left"/>
        <w:rPr>
          <w:b w:val="1"/>
        </w:rPr>
      </w:pPr>
      <w:r w:rsidDel="00000000" w:rsidR="00000000" w:rsidRPr="00000000">
        <w:rPr>
          <w:b w:val="1"/>
          <w:rtl w:val="0"/>
        </w:rPr>
        <w:t xml:space="preserve">b. Câu hỏi</w:t>
      </w:r>
    </w:p>
    <w:p w:rsidR="00000000" w:rsidDel="00000000" w:rsidP="00000000" w:rsidRDefault="00000000" w:rsidRPr="00000000" w14:paraId="0000000F">
      <w:pPr>
        <w:ind w:left="0" w:firstLine="0"/>
        <w:jc w:val="left"/>
        <w:rPr/>
      </w:pPr>
      <w:r w:rsidDel="00000000" w:rsidR="00000000" w:rsidRPr="00000000">
        <w:rPr>
          <w:rtl w:val="0"/>
        </w:rPr>
        <w:t xml:space="preserve">- Hãy hoàn thành nội dung của bản sau</w:t>
      </w:r>
    </w:p>
    <w:tbl>
      <w:tblPr>
        <w:tblStyle w:val="Table1"/>
        <w:tblW w:w="8786.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2145"/>
        <w:gridCol w:w="2837"/>
        <w:gridCol w:w="2124"/>
        <w:tblGridChange w:id="0">
          <w:tblGrid>
            <w:gridCol w:w="1680"/>
            <w:gridCol w:w="2145"/>
            <w:gridCol w:w="2837"/>
            <w:gridCol w:w="2124"/>
          </w:tblGrid>
        </w:tblGridChange>
      </w:tblGrid>
      <w:tr>
        <w:trPr>
          <w:cantSplit w:val="0"/>
          <w:tblHeader w:val="0"/>
        </w:trPr>
        <w:tc>
          <w:tcPr>
            <w:shd w:fill="auto" w:val="clear"/>
          </w:tcPr>
          <w:p w:rsidR="00000000" w:rsidDel="00000000" w:rsidP="00000000" w:rsidRDefault="00000000" w:rsidRPr="00000000" w14:paraId="00000010">
            <w:pPr>
              <w:ind w:left="0" w:firstLine="0"/>
              <w:rPr/>
            </w:pPr>
            <w:r w:rsidDel="00000000" w:rsidR="00000000" w:rsidRPr="00000000">
              <w:rPr>
                <w:rtl w:val="0"/>
              </w:rPr>
              <w:t xml:space="preserve">Loại sắc tố</w:t>
            </w:r>
          </w:p>
        </w:tc>
        <w:tc>
          <w:tcPr>
            <w:shd w:fill="auto" w:val="clear"/>
          </w:tcPr>
          <w:p w:rsidR="00000000" w:rsidDel="00000000" w:rsidP="00000000" w:rsidRDefault="00000000" w:rsidRPr="00000000" w14:paraId="00000011">
            <w:pPr>
              <w:ind w:left="0" w:firstLine="0"/>
              <w:rPr/>
            </w:pPr>
            <w:r w:rsidDel="00000000" w:rsidR="00000000" w:rsidRPr="00000000">
              <w:rPr>
                <w:rtl w:val="0"/>
              </w:rPr>
              <w:t xml:space="preserve">Vị trí ở trong lá</w:t>
            </w:r>
          </w:p>
        </w:tc>
        <w:tc>
          <w:tcPr>
            <w:shd w:fill="auto" w:val="clear"/>
          </w:tcPr>
          <w:p w:rsidR="00000000" w:rsidDel="00000000" w:rsidP="00000000" w:rsidRDefault="00000000" w:rsidRPr="00000000" w14:paraId="00000012">
            <w:pPr>
              <w:ind w:left="0" w:firstLine="0"/>
              <w:rPr/>
            </w:pPr>
            <w:r w:rsidDel="00000000" w:rsidR="00000000" w:rsidRPr="00000000">
              <w:rPr>
                <w:rtl w:val="0"/>
              </w:rPr>
              <w:t xml:space="preserve">Chức năng</w:t>
            </w:r>
          </w:p>
        </w:tc>
        <w:tc>
          <w:tcPr>
            <w:shd w:fill="auto" w:val="clear"/>
          </w:tcPr>
          <w:p w:rsidR="00000000" w:rsidDel="00000000" w:rsidP="00000000" w:rsidRDefault="00000000" w:rsidRPr="00000000" w14:paraId="00000013">
            <w:pPr>
              <w:ind w:left="0" w:firstLine="0"/>
              <w:rPr/>
            </w:pPr>
            <w:r w:rsidDel="00000000" w:rsidR="00000000" w:rsidRPr="00000000">
              <w:rPr>
                <w:rtl w:val="0"/>
              </w:rPr>
              <w:t xml:space="preserve">Màu sắc</w:t>
            </w:r>
          </w:p>
        </w:tc>
      </w:tr>
      <w:tr>
        <w:trPr>
          <w:cantSplit w:val="0"/>
          <w:tblHeader w:val="0"/>
        </w:trPr>
        <w:tc>
          <w:tcPr>
            <w:shd w:fill="auto" w:val="clear"/>
          </w:tcPr>
          <w:p w:rsidR="00000000" w:rsidDel="00000000" w:rsidP="00000000" w:rsidRDefault="00000000" w:rsidRPr="00000000" w14:paraId="00000014">
            <w:pPr>
              <w:ind w:left="0" w:firstLine="0"/>
              <w:jc w:val="left"/>
              <w:rPr/>
            </w:pPr>
            <w:r w:rsidDel="00000000" w:rsidR="00000000" w:rsidRPr="00000000">
              <w:rPr>
                <w:rtl w:val="0"/>
              </w:rPr>
              <w:t xml:space="preserve">Diệp lục a</w:t>
            </w:r>
          </w:p>
        </w:tc>
        <w:tc>
          <w:tcPr>
            <w:shd w:fill="auto" w:val="clear"/>
          </w:tcPr>
          <w:p w:rsidR="00000000" w:rsidDel="00000000" w:rsidP="00000000" w:rsidRDefault="00000000" w:rsidRPr="00000000" w14:paraId="00000015">
            <w:pPr>
              <w:ind w:left="0" w:firstLine="0"/>
              <w:jc w:val="left"/>
              <w:rPr>
                <w:i w:val="1"/>
              </w:rPr>
            </w:pPr>
            <w:r w:rsidDel="00000000" w:rsidR="00000000" w:rsidRPr="00000000">
              <w:rPr>
                <w:i w:val="1"/>
                <w:rtl w:val="0"/>
              </w:rPr>
              <w:t xml:space="preserve">Màng Thylakoid (Tilacôit) của lục lạp</w:t>
            </w:r>
          </w:p>
        </w:tc>
        <w:tc>
          <w:tcPr>
            <w:shd w:fill="auto" w:val="clear"/>
          </w:tcPr>
          <w:p w:rsidR="00000000" w:rsidDel="00000000" w:rsidP="00000000" w:rsidRDefault="00000000" w:rsidRPr="00000000" w14:paraId="00000016">
            <w:pPr>
              <w:ind w:left="0" w:firstLine="0"/>
              <w:jc w:val="left"/>
              <w:rPr>
                <w:i w:val="1"/>
              </w:rPr>
            </w:pPr>
            <w:r w:rsidDel="00000000" w:rsidR="00000000" w:rsidRPr="00000000">
              <w:rPr>
                <w:i w:val="1"/>
                <w:rtl w:val="0"/>
              </w:rPr>
              <w:t xml:space="preserve">Tham gia chuyển hóa năng lượng ánh sáng thành năng lượng hóa học trong ATP và NADPH</w:t>
            </w:r>
          </w:p>
        </w:tc>
        <w:tc>
          <w:tcPr>
            <w:shd w:fill="auto" w:val="clear"/>
          </w:tcPr>
          <w:p w:rsidR="00000000" w:rsidDel="00000000" w:rsidP="00000000" w:rsidRDefault="00000000" w:rsidRPr="00000000" w14:paraId="00000017">
            <w:pPr>
              <w:ind w:left="0" w:firstLine="0"/>
              <w:jc w:val="left"/>
              <w:rPr>
                <w:i w:val="1"/>
              </w:rPr>
            </w:pPr>
            <w:r w:rsidDel="00000000" w:rsidR="00000000" w:rsidRPr="00000000">
              <w:rPr>
                <w:i w:val="1"/>
                <w:rtl w:val="0"/>
              </w:rPr>
              <w:t xml:space="preserve">Lục</w:t>
            </w:r>
          </w:p>
        </w:tc>
      </w:tr>
      <w:tr>
        <w:trPr>
          <w:cantSplit w:val="0"/>
          <w:tblHeader w:val="0"/>
        </w:trPr>
        <w:tc>
          <w:tcPr>
            <w:shd w:fill="auto" w:val="clear"/>
          </w:tcPr>
          <w:p w:rsidR="00000000" w:rsidDel="00000000" w:rsidP="00000000" w:rsidRDefault="00000000" w:rsidRPr="00000000" w14:paraId="00000018">
            <w:pPr>
              <w:ind w:left="0" w:firstLine="0"/>
              <w:jc w:val="left"/>
              <w:rPr/>
            </w:pPr>
            <w:r w:rsidDel="00000000" w:rsidR="00000000" w:rsidRPr="00000000">
              <w:rPr>
                <w:rtl w:val="0"/>
              </w:rPr>
              <w:t xml:space="preserve">Diệp lục b</w:t>
            </w:r>
          </w:p>
        </w:tc>
        <w:tc>
          <w:tcPr>
            <w:shd w:fill="auto" w:val="clear"/>
          </w:tcPr>
          <w:p w:rsidR="00000000" w:rsidDel="00000000" w:rsidP="00000000" w:rsidRDefault="00000000" w:rsidRPr="00000000" w14:paraId="00000019">
            <w:pPr>
              <w:ind w:left="0" w:firstLine="0"/>
              <w:jc w:val="left"/>
              <w:rPr>
                <w:i w:val="1"/>
              </w:rPr>
            </w:pPr>
            <w:r w:rsidDel="00000000" w:rsidR="00000000" w:rsidRPr="00000000">
              <w:rPr>
                <w:i w:val="1"/>
                <w:rtl w:val="0"/>
              </w:rPr>
              <w:t xml:space="preserve">Màng Thylakoid (Tilacôit) của lục lạp</w:t>
            </w:r>
          </w:p>
        </w:tc>
        <w:tc>
          <w:tcPr>
            <w:shd w:fill="auto" w:val="clear"/>
          </w:tcPr>
          <w:p w:rsidR="00000000" w:rsidDel="00000000" w:rsidP="00000000" w:rsidRDefault="00000000" w:rsidRPr="00000000" w14:paraId="0000001A">
            <w:pPr>
              <w:ind w:left="0" w:firstLine="0"/>
              <w:jc w:val="left"/>
              <w:rPr>
                <w:i w:val="1"/>
              </w:rPr>
            </w:pPr>
            <w:r w:rsidDel="00000000" w:rsidR="00000000" w:rsidRPr="00000000">
              <w:rPr>
                <w:i w:val="1"/>
                <w:rtl w:val="0"/>
              </w:rPr>
              <w:t xml:space="preserve">Hấp thụ năng lượng ánh sáng và truyền cho diệp lục a</w:t>
            </w:r>
          </w:p>
        </w:tc>
        <w:tc>
          <w:tcPr>
            <w:shd w:fill="auto" w:val="clear"/>
          </w:tcPr>
          <w:p w:rsidR="00000000" w:rsidDel="00000000" w:rsidP="00000000" w:rsidRDefault="00000000" w:rsidRPr="00000000" w14:paraId="0000001B">
            <w:pPr>
              <w:ind w:left="0" w:firstLine="0"/>
              <w:jc w:val="left"/>
              <w:rPr>
                <w:i w:val="1"/>
              </w:rPr>
            </w:pPr>
            <w:r w:rsidDel="00000000" w:rsidR="00000000" w:rsidRPr="00000000">
              <w:rPr>
                <w:i w:val="1"/>
                <w:rtl w:val="0"/>
              </w:rPr>
              <w:t xml:space="preserve">Vàng lục</w:t>
            </w:r>
          </w:p>
        </w:tc>
      </w:tr>
      <w:tr>
        <w:trPr>
          <w:cantSplit w:val="0"/>
          <w:tblHeader w:val="0"/>
        </w:trPr>
        <w:tc>
          <w:tcPr>
            <w:shd w:fill="auto" w:val="clear"/>
          </w:tcPr>
          <w:p w:rsidR="00000000" w:rsidDel="00000000" w:rsidP="00000000" w:rsidRDefault="00000000" w:rsidRPr="00000000" w14:paraId="0000001C">
            <w:pPr>
              <w:ind w:left="0" w:firstLine="0"/>
              <w:jc w:val="left"/>
              <w:rPr/>
            </w:pPr>
            <w:r w:rsidDel="00000000" w:rsidR="00000000" w:rsidRPr="00000000">
              <w:rPr>
                <w:rtl w:val="0"/>
              </w:rPr>
              <w:t xml:space="preserve">Caroten</w:t>
            </w:r>
          </w:p>
        </w:tc>
        <w:tc>
          <w:tcPr>
            <w:shd w:fill="auto" w:val="clear"/>
          </w:tcPr>
          <w:p w:rsidR="00000000" w:rsidDel="00000000" w:rsidP="00000000" w:rsidRDefault="00000000" w:rsidRPr="00000000" w14:paraId="0000001D">
            <w:pPr>
              <w:ind w:left="0" w:firstLine="0"/>
              <w:jc w:val="left"/>
              <w:rPr>
                <w:i w:val="1"/>
              </w:rPr>
            </w:pPr>
            <w:r w:rsidDel="00000000" w:rsidR="00000000" w:rsidRPr="00000000">
              <w:rPr>
                <w:i w:val="1"/>
                <w:rtl w:val="0"/>
              </w:rPr>
              <w:t xml:space="preserve">Màng Thylakoid (Tilacôit)  của lục lạp</w:t>
            </w:r>
          </w:p>
        </w:tc>
        <w:tc>
          <w:tcPr>
            <w:shd w:fill="auto" w:val="clear"/>
          </w:tcPr>
          <w:p w:rsidR="00000000" w:rsidDel="00000000" w:rsidP="00000000" w:rsidRDefault="00000000" w:rsidRPr="00000000" w14:paraId="0000001E">
            <w:pPr>
              <w:ind w:left="0" w:firstLine="0"/>
              <w:jc w:val="left"/>
              <w:rPr>
                <w:i w:val="1"/>
              </w:rPr>
            </w:pPr>
            <w:r w:rsidDel="00000000" w:rsidR="00000000" w:rsidRPr="00000000">
              <w:rPr>
                <w:i w:val="1"/>
                <w:rtl w:val="0"/>
              </w:rPr>
              <w:t xml:space="preserve">Hấp thụ năng lượng ánh sáng và truyền cho diệp lục b</w:t>
            </w:r>
          </w:p>
        </w:tc>
        <w:tc>
          <w:tcPr>
            <w:shd w:fill="auto" w:val="clear"/>
          </w:tcPr>
          <w:p w:rsidR="00000000" w:rsidDel="00000000" w:rsidP="00000000" w:rsidRDefault="00000000" w:rsidRPr="00000000" w14:paraId="0000001F">
            <w:pPr>
              <w:ind w:left="0" w:firstLine="0"/>
              <w:jc w:val="left"/>
              <w:rPr>
                <w:i w:val="1"/>
              </w:rPr>
            </w:pPr>
            <w:r w:rsidDel="00000000" w:rsidR="00000000" w:rsidRPr="00000000">
              <w:rPr>
                <w:i w:val="1"/>
                <w:rtl w:val="0"/>
              </w:rPr>
              <w:t xml:space="preserve">Đỏ,da cam, vàng</w:t>
            </w:r>
          </w:p>
        </w:tc>
      </w:tr>
      <w:tr>
        <w:trPr>
          <w:cantSplit w:val="0"/>
          <w:tblHeader w:val="0"/>
        </w:trPr>
        <w:tc>
          <w:tcPr>
            <w:shd w:fill="auto" w:val="clear"/>
          </w:tcPr>
          <w:p w:rsidR="00000000" w:rsidDel="00000000" w:rsidP="00000000" w:rsidRDefault="00000000" w:rsidRPr="00000000" w14:paraId="00000020">
            <w:pPr>
              <w:ind w:left="0" w:firstLine="0"/>
              <w:jc w:val="left"/>
              <w:rPr/>
            </w:pPr>
            <w:r w:rsidDel="00000000" w:rsidR="00000000" w:rsidRPr="00000000">
              <w:rPr>
                <w:rtl w:val="0"/>
              </w:rPr>
              <w:t xml:space="preserve">xantophyl</w:t>
            </w:r>
          </w:p>
        </w:tc>
        <w:tc>
          <w:tcPr>
            <w:shd w:fill="auto" w:val="clear"/>
          </w:tcPr>
          <w:p w:rsidR="00000000" w:rsidDel="00000000" w:rsidP="00000000" w:rsidRDefault="00000000" w:rsidRPr="00000000" w14:paraId="00000021">
            <w:pPr>
              <w:ind w:left="0" w:firstLine="0"/>
              <w:jc w:val="left"/>
              <w:rPr>
                <w:i w:val="1"/>
              </w:rPr>
            </w:pPr>
            <w:r w:rsidDel="00000000" w:rsidR="00000000" w:rsidRPr="00000000">
              <w:rPr>
                <w:i w:val="1"/>
                <w:rtl w:val="0"/>
              </w:rPr>
              <w:t xml:space="preserve">Màng Thylakoid (Tilacôit) của lục lạp</w:t>
            </w:r>
          </w:p>
        </w:tc>
        <w:tc>
          <w:tcPr>
            <w:shd w:fill="auto" w:val="clear"/>
          </w:tcPr>
          <w:p w:rsidR="00000000" w:rsidDel="00000000" w:rsidP="00000000" w:rsidRDefault="00000000" w:rsidRPr="00000000" w14:paraId="00000022">
            <w:pPr>
              <w:ind w:left="0" w:firstLine="0"/>
              <w:jc w:val="left"/>
              <w:rPr>
                <w:i w:val="1"/>
              </w:rPr>
            </w:pPr>
            <w:r w:rsidDel="00000000" w:rsidR="00000000" w:rsidRPr="00000000">
              <w:rPr>
                <w:i w:val="1"/>
                <w:rtl w:val="0"/>
              </w:rPr>
              <w:t xml:space="preserve">Hấp thụ năng lượng ánh sáng và truyền cho diệp lục b</w:t>
            </w:r>
          </w:p>
        </w:tc>
        <w:tc>
          <w:tcPr>
            <w:shd w:fill="auto" w:val="clear"/>
          </w:tcPr>
          <w:p w:rsidR="00000000" w:rsidDel="00000000" w:rsidP="00000000" w:rsidRDefault="00000000" w:rsidRPr="00000000" w14:paraId="00000023">
            <w:pPr>
              <w:ind w:left="0" w:firstLine="0"/>
              <w:jc w:val="left"/>
              <w:rPr>
                <w:i w:val="1"/>
              </w:rPr>
            </w:pPr>
            <w:r w:rsidDel="00000000" w:rsidR="00000000" w:rsidRPr="00000000">
              <w:rPr>
                <w:i w:val="1"/>
                <w:rtl w:val="0"/>
              </w:rPr>
              <w:t xml:space="preserve">Vàng</w:t>
            </w:r>
          </w:p>
        </w:tc>
      </w:tr>
    </w:tbl>
    <w:p w:rsidR="00000000" w:rsidDel="00000000" w:rsidP="00000000" w:rsidRDefault="00000000" w:rsidRPr="00000000" w14:paraId="00000024">
      <w:pPr>
        <w:ind w:left="0" w:firstLine="0"/>
        <w:jc w:val="left"/>
        <w:rPr/>
      </w:pPr>
      <w:r w:rsidDel="00000000" w:rsidR="00000000" w:rsidRPr="00000000">
        <w:rPr>
          <w:rtl w:val="0"/>
        </w:rPr>
        <w:t xml:space="preserve">- Tại sao lá cây lại đa dạng về màu sắc, lá cây có màu đỏ, cam, tím có quang hợp được không?</w:t>
      </w:r>
    </w:p>
    <w:p w:rsidR="00000000" w:rsidDel="00000000" w:rsidP="00000000" w:rsidRDefault="00000000" w:rsidRPr="00000000" w14:paraId="00000025">
      <w:pPr>
        <w:ind w:left="0" w:firstLine="0"/>
        <w:jc w:val="left"/>
        <w:rPr>
          <w:i w:val="1"/>
        </w:rPr>
      </w:pPr>
      <w:bookmarkStart w:colFirst="0" w:colLast="0" w:name="_heading=h.gjdgxs" w:id="0"/>
      <w:bookmarkEnd w:id="0"/>
      <w:r w:rsidDel="00000000" w:rsidR="00000000" w:rsidRPr="00000000">
        <w:rPr>
          <w:rtl w:val="0"/>
        </w:rPr>
        <w:t xml:space="preserve"> </w:t>
      </w:r>
      <w:r w:rsidDel="00000000" w:rsidR="00000000" w:rsidRPr="00000000">
        <w:rPr>
          <w:i w:val="1"/>
          <w:rtl w:val="0"/>
        </w:rPr>
        <w:t xml:space="preserve">Lá cây đa dạng màu sắc là do hệ sắc tố quang hợp của lá cây. Lá cây màu đỏ, cam, tím có chứa lượng sắc tố carotene nhiều hơn so với diệp lục, nhưng vẫn có diệp lục nên có thể quang hợp được.</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ind w:left="0" w:firstLine="0"/>
        <w:jc w:val="left"/>
        <w:rPr/>
      </w:pPr>
      <w:r w:rsidDel="00000000" w:rsidR="00000000" w:rsidRPr="00000000">
        <w:rPr>
          <w:rtl w:val="0"/>
        </w:rPr>
      </w:r>
    </w:p>
    <w:p w:rsidR="00000000" w:rsidDel="00000000" w:rsidP="00000000" w:rsidRDefault="00000000" w:rsidRPr="00000000" w14:paraId="00000028">
      <w:pPr>
        <w:ind w:left="0" w:firstLine="0"/>
        <w:jc w:val="left"/>
        <w:rPr/>
      </w:pPr>
      <w:r w:rsidDel="00000000" w:rsidR="00000000" w:rsidRPr="00000000">
        <w:rPr>
          <w:rtl w:val="0"/>
        </w:rPr>
      </w:r>
    </w:p>
    <w:p w:rsidR="00000000" w:rsidDel="00000000" w:rsidP="00000000" w:rsidRDefault="00000000" w:rsidRPr="00000000" w14:paraId="00000029">
      <w:pPr>
        <w:ind w:left="0" w:firstLine="0"/>
        <w:jc w:val="left"/>
        <w:rPr>
          <w:b w:val="1"/>
        </w:rPr>
      </w:pPr>
      <w:r w:rsidDel="00000000" w:rsidR="00000000" w:rsidRPr="00000000">
        <w:rPr>
          <w:rtl w:val="0"/>
        </w:rPr>
      </w:r>
    </w:p>
    <w:sectPr>
      <w:pgSz w:h="15840" w:w="12240" w:orient="portrait"/>
      <w:pgMar w:bottom="1418" w:top="1418" w:left="1440"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ind w:left="567" w:right="284"/>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Autospacing="1" w:before="100" w:beforeAutospacing="1"/>
      <w:ind w:left="567" w:right="284"/>
      <w:jc w:val="center"/>
    </w:pPr>
    <w:rPr>
      <w:sz w:val="24"/>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63F1A"/>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d5/9dIxcCQyjx1xPXU4Mbud+KA==">AMUW2mWelTxaMmh8sWHMK4cZSGe2I8H9UjE7k4wuNMIiSeHqTdf4O8PraXKE7PColseEeEGyepyi8AlVYdjbrT6KZCvj2/0uppHxstWSYcJRy927rmoD4LztPD9/YJo3NMkxrXvtGCuV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2021-09-30T06:53:00Z</dcterms:created>
  <dc:creator>VAN_CAN</dc:creator>
</cp:coreProperties>
</file>