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355" w:rsidRDefault="00E87412" w:rsidP="00540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40EA7">
        <w:rPr>
          <w:rFonts w:ascii="Times New Roman" w:hAnsi="Times New Roman" w:cs="Times New Roman"/>
          <w:sz w:val="28"/>
          <w:szCs w:val="28"/>
        </w:rPr>
        <w:t xml:space="preserve"> </w:t>
      </w:r>
      <w:r w:rsidR="00D26355">
        <w:rPr>
          <w:rFonts w:ascii="Times New Roman" w:hAnsi="Times New Roman" w:cs="Times New Roman"/>
          <w:sz w:val="28"/>
          <w:szCs w:val="28"/>
        </w:rPr>
        <w:t>System Requirements</w:t>
      </w:r>
    </w:p>
    <w:p w:rsidR="00540EA7" w:rsidRPr="00D26355" w:rsidRDefault="00E87412" w:rsidP="00540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2.1 </w:t>
      </w:r>
      <w:r w:rsidR="00540EA7">
        <w:rPr>
          <w:rFonts w:ascii="Times New Roman" w:hAnsi="Times New Roman" w:cs="Times New Roman"/>
          <w:b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7461"/>
      </w:tblGrid>
      <w:tr w:rsidR="00540EA7" w:rsidTr="00C8702B">
        <w:tc>
          <w:tcPr>
            <w:tcW w:w="562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993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Priority Weight</w:t>
            </w:r>
          </w:p>
        </w:tc>
        <w:tc>
          <w:tcPr>
            <w:tcW w:w="7461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C011F" w:rsidTr="00C8702B">
        <w:tc>
          <w:tcPr>
            <w:tcW w:w="562" w:type="dxa"/>
          </w:tcPr>
          <w:p w:rsidR="00BC011F" w:rsidRPr="00FA6284" w:rsidRDefault="00FA6284" w:rsidP="00C8702B">
            <w:pPr>
              <w:rPr>
                <w:rFonts w:ascii="Times New Roman" w:hAnsi="Times New Roman" w:cs="Times New Roman"/>
              </w:rPr>
            </w:pPr>
            <w:r w:rsidRPr="00FA6284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93" w:type="dxa"/>
          </w:tcPr>
          <w:p w:rsidR="00BC011F" w:rsidRPr="00FA6284" w:rsidRDefault="00BC011F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BC011F" w:rsidRPr="00BC011F" w:rsidRDefault="00BC011F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Upon opening the application, the user shall be directed to the </w:t>
            </w:r>
            <w:r>
              <w:rPr>
                <w:rFonts w:ascii="Times New Roman" w:hAnsi="Times New Roman" w:cs="Times New Roman"/>
                <w:i/>
              </w:rPr>
              <w:t>Home</w:t>
            </w:r>
            <w:r>
              <w:rPr>
                <w:rFonts w:ascii="Times New Roman" w:hAnsi="Times New Roman" w:cs="Times New Roman"/>
              </w:rPr>
              <w:t xml:space="preserve"> page.</w:t>
            </w:r>
          </w:p>
        </w:tc>
      </w:tr>
      <w:tr w:rsidR="00FF2BFC" w:rsidTr="00C8702B">
        <w:tc>
          <w:tcPr>
            <w:tcW w:w="562" w:type="dxa"/>
          </w:tcPr>
          <w:p w:rsidR="00FF2BFC" w:rsidRPr="00FA6284" w:rsidRDefault="00FA6284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993" w:type="dxa"/>
          </w:tcPr>
          <w:p w:rsidR="00FF2BFC" w:rsidRPr="00FA6284" w:rsidRDefault="00FF2BFC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FF2BFC" w:rsidRPr="00D26355" w:rsidRDefault="00104612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Upon selecting the ‘PLAY’ button o</w:t>
            </w:r>
            <w:r w:rsidR="00641C2C">
              <w:rPr>
                <w:rFonts w:ascii="Times New Roman" w:hAnsi="Times New Roman" w:cs="Times New Roman"/>
              </w:rPr>
              <w:t xml:space="preserve">n the </w:t>
            </w:r>
            <w:r w:rsidR="00641C2C">
              <w:rPr>
                <w:rFonts w:ascii="Times New Roman" w:hAnsi="Times New Roman" w:cs="Times New Roman"/>
                <w:i/>
              </w:rPr>
              <w:t>Home</w:t>
            </w:r>
            <w:r w:rsidR="00D26355">
              <w:rPr>
                <w:rFonts w:ascii="Times New Roman" w:hAnsi="Times New Roman" w:cs="Times New Roman"/>
              </w:rPr>
              <w:t xml:space="preserve"> page, the user shall be directed to the </w:t>
            </w:r>
            <w:r>
              <w:rPr>
                <w:rFonts w:ascii="Times New Roman" w:hAnsi="Times New Roman" w:cs="Times New Roman"/>
                <w:i/>
              </w:rPr>
              <w:t>Select Age</w:t>
            </w:r>
            <w:r w:rsidR="00D26355">
              <w:rPr>
                <w:rFonts w:ascii="Times New Roman" w:hAnsi="Times New Roman" w:cs="Times New Roman"/>
              </w:rPr>
              <w:t xml:space="preserve"> page.</w:t>
            </w:r>
          </w:p>
        </w:tc>
      </w:tr>
      <w:tr w:rsidR="00104612" w:rsidTr="00C8702B">
        <w:tc>
          <w:tcPr>
            <w:tcW w:w="562" w:type="dxa"/>
          </w:tcPr>
          <w:p w:rsidR="00104612" w:rsidRPr="00FA6284" w:rsidRDefault="00FA6284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993" w:type="dxa"/>
          </w:tcPr>
          <w:p w:rsidR="00104612" w:rsidRPr="00FA6284" w:rsidRDefault="00104612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104612" w:rsidRPr="00A60A9B" w:rsidRDefault="00A60A9B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Upon selecting</w:t>
            </w:r>
            <w:r w:rsidR="00FA6284">
              <w:rPr>
                <w:rFonts w:ascii="Times New Roman" w:hAnsi="Times New Roman" w:cs="Times New Roman"/>
              </w:rPr>
              <w:t xml:space="preserve"> either</w:t>
            </w:r>
            <w:r>
              <w:rPr>
                <w:rFonts w:ascii="Times New Roman" w:hAnsi="Times New Roman" w:cs="Times New Roman"/>
              </w:rPr>
              <w:t xml:space="preserve"> the ‘3-5YRS’ button</w:t>
            </w:r>
            <w:r w:rsidR="00FA6284">
              <w:rPr>
                <w:rFonts w:ascii="Times New Roman" w:hAnsi="Times New Roman" w:cs="Times New Roman"/>
              </w:rPr>
              <w:t xml:space="preserve"> or the ‘5-7YRS’ button</w:t>
            </w:r>
            <w:r>
              <w:rPr>
                <w:rFonts w:ascii="Times New Roman" w:hAnsi="Times New Roman" w:cs="Times New Roman"/>
              </w:rPr>
              <w:t xml:space="preserve"> on the </w:t>
            </w:r>
            <w:r>
              <w:rPr>
                <w:rFonts w:ascii="Times New Roman" w:hAnsi="Times New Roman" w:cs="Times New Roman"/>
                <w:i/>
              </w:rPr>
              <w:t>Select Age</w:t>
            </w:r>
            <w:r>
              <w:rPr>
                <w:rFonts w:ascii="Times New Roman" w:hAnsi="Times New Roman" w:cs="Times New Roman"/>
              </w:rPr>
              <w:t xml:space="preserve"> page, the user shall be directed to the </w:t>
            </w:r>
            <w:r>
              <w:rPr>
                <w:rFonts w:ascii="Times New Roman" w:hAnsi="Times New Roman" w:cs="Times New Roman"/>
                <w:i/>
              </w:rPr>
              <w:t>Select Level</w:t>
            </w:r>
            <w:r>
              <w:rPr>
                <w:rFonts w:ascii="Times New Roman" w:hAnsi="Times New Roman" w:cs="Times New Roman"/>
              </w:rPr>
              <w:t xml:space="preserve"> page.</w:t>
            </w:r>
          </w:p>
        </w:tc>
      </w:tr>
      <w:tr w:rsidR="00714C10" w:rsidTr="00C8702B">
        <w:tc>
          <w:tcPr>
            <w:tcW w:w="562" w:type="dxa"/>
          </w:tcPr>
          <w:p w:rsidR="00714C10" w:rsidRPr="00FA6284" w:rsidRDefault="00FA6284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993" w:type="dxa"/>
          </w:tcPr>
          <w:p w:rsidR="00714C10" w:rsidRPr="00FA6284" w:rsidRDefault="00714C10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714C10" w:rsidRPr="00FA6284" w:rsidRDefault="00FA6284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Upon selecting the ‘LEVEL 1’ button, the ‘LEVEL 2’ button, or the ‘LEVEL 3’ button on the </w:t>
            </w:r>
            <w:r>
              <w:rPr>
                <w:rFonts w:ascii="Times New Roman" w:hAnsi="Times New Roman" w:cs="Times New Roman"/>
                <w:i/>
              </w:rPr>
              <w:t>Select Level</w:t>
            </w:r>
            <w:r>
              <w:rPr>
                <w:rFonts w:ascii="Times New Roman" w:hAnsi="Times New Roman" w:cs="Times New Roman"/>
              </w:rPr>
              <w:t xml:space="preserve"> page, the user shall be directed to the </w:t>
            </w:r>
            <w:r>
              <w:rPr>
                <w:rFonts w:ascii="Times New Roman" w:hAnsi="Times New Roman" w:cs="Times New Roman"/>
                <w:i/>
              </w:rPr>
              <w:t xml:space="preserve">Quiz </w:t>
            </w:r>
            <w:r>
              <w:rPr>
                <w:rFonts w:ascii="Times New Roman" w:hAnsi="Times New Roman" w:cs="Times New Roman"/>
              </w:rPr>
              <w:t>page corresponding to the user’s selected age group and level.</w:t>
            </w:r>
          </w:p>
        </w:tc>
      </w:tr>
      <w:tr w:rsidR="00FA6284" w:rsidTr="00C8702B">
        <w:tc>
          <w:tcPr>
            <w:tcW w:w="562" w:type="dxa"/>
          </w:tcPr>
          <w:p w:rsidR="00FA6284" w:rsidRPr="00FA6284" w:rsidRDefault="00FA6284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FA6284" w:rsidRPr="00FA6284" w:rsidRDefault="00FA6284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FA6284" w:rsidRDefault="00FA6284" w:rsidP="00C8702B">
            <w:pPr>
              <w:rPr>
                <w:rFonts w:ascii="Times New Roman" w:hAnsi="Times New Roman" w:cs="Times New Roman"/>
              </w:rPr>
            </w:pPr>
          </w:p>
        </w:tc>
      </w:tr>
      <w:tr w:rsidR="00753BF0" w:rsidTr="00C8702B">
        <w:tc>
          <w:tcPr>
            <w:tcW w:w="562" w:type="dxa"/>
          </w:tcPr>
          <w:p w:rsidR="00753BF0" w:rsidRPr="00FA6284" w:rsidRDefault="00753BF0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753BF0" w:rsidRPr="00FA6284" w:rsidRDefault="00753BF0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753BF0" w:rsidRPr="00753BF0" w:rsidRDefault="00753BF0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Upon selecting the ‘SOUND: ON’ button on the </w:t>
            </w:r>
            <w:r>
              <w:rPr>
                <w:rFonts w:ascii="Times New Roman" w:hAnsi="Times New Roman" w:cs="Times New Roman"/>
                <w:i/>
              </w:rPr>
              <w:t>Home</w:t>
            </w:r>
            <w:r>
              <w:rPr>
                <w:rFonts w:ascii="Times New Roman" w:hAnsi="Times New Roman" w:cs="Times New Roman"/>
              </w:rPr>
              <w:t xml:space="preserve"> page, the sound shall turn off and the text on the button shall change to ‘SOUND: OFF’. If the text on the button reads ‘SOUND: OFF’ and the user selects it, the sound shall turn on and the text on the button shall change back to ‘SOUND: ON’.</w:t>
            </w:r>
          </w:p>
        </w:tc>
      </w:tr>
      <w:tr w:rsidR="00104612" w:rsidTr="00C8702B">
        <w:tc>
          <w:tcPr>
            <w:tcW w:w="562" w:type="dxa"/>
          </w:tcPr>
          <w:p w:rsidR="00104612" w:rsidRPr="00FA6284" w:rsidRDefault="00104612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104612" w:rsidRPr="00FA6284" w:rsidRDefault="00104612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104612" w:rsidRPr="00104612" w:rsidRDefault="00104612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Upon selecting the ‘HIGHSCORES’ button on the </w:t>
            </w:r>
            <w:r>
              <w:rPr>
                <w:rFonts w:ascii="Times New Roman" w:hAnsi="Times New Roman" w:cs="Times New Roman"/>
                <w:i/>
              </w:rPr>
              <w:t>Home</w:t>
            </w:r>
            <w:r>
              <w:rPr>
                <w:rFonts w:ascii="Times New Roman" w:hAnsi="Times New Roman" w:cs="Times New Roman"/>
              </w:rPr>
              <w:t xml:space="preserve"> page, the user shall be directed to the </w:t>
            </w:r>
            <w:r>
              <w:rPr>
                <w:rFonts w:ascii="Times New Roman" w:hAnsi="Times New Roman" w:cs="Times New Roman"/>
                <w:i/>
              </w:rPr>
              <w:t>High Scores</w:t>
            </w:r>
            <w:r>
              <w:rPr>
                <w:rFonts w:ascii="Times New Roman" w:hAnsi="Times New Roman" w:cs="Times New Roman"/>
              </w:rPr>
              <w:t xml:space="preserve"> page.</w:t>
            </w:r>
          </w:p>
        </w:tc>
      </w:tr>
      <w:tr w:rsidR="00B72493" w:rsidTr="00C8702B">
        <w:tc>
          <w:tcPr>
            <w:tcW w:w="562" w:type="dxa"/>
          </w:tcPr>
          <w:p w:rsidR="00B72493" w:rsidRPr="00FA6284" w:rsidRDefault="00B72493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B72493" w:rsidRPr="00FA6284" w:rsidRDefault="00B72493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B72493" w:rsidRPr="00104612" w:rsidRDefault="00104612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Upon selecting the ‘EXIT’ button in the </w:t>
            </w:r>
            <w:r>
              <w:rPr>
                <w:rFonts w:ascii="Times New Roman" w:hAnsi="Times New Roman" w:cs="Times New Roman"/>
                <w:i/>
              </w:rPr>
              <w:t>Home</w:t>
            </w:r>
            <w:r>
              <w:rPr>
                <w:rFonts w:ascii="Times New Roman" w:hAnsi="Times New Roman" w:cs="Times New Roman"/>
              </w:rPr>
              <w:t xml:space="preserve"> page, the application shall close.</w:t>
            </w:r>
          </w:p>
        </w:tc>
      </w:tr>
    </w:tbl>
    <w:p w:rsidR="00540EA7" w:rsidRPr="00CE4951" w:rsidRDefault="00540EA7" w:rsidP="00540EA7">
      <w:pPr>
        <w:rPr>
          <w:rFonts w:ascii="Times New Roman" w:hAnsi="Times New Roman" w:cs="Times New Roman"/>
          <w:i/>
        </w:rPr>
      </w:pPr>
    </w:p>
    <w:p w:rsidR="00540EA7" w:rsidRPr="009D2A1E" w:rsidRDefault="00E87412" w:rsidP="00540E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2.2 </w:t>
      </w:r>
      <w:r w:rsidR="00540EA7">
        <w:rPr>
          <w:rFonts w:ascii="Times New Roman" w:hAnsi="Times New Roman" w:cs="Times New Roman"/>
          <w:b/>
        </w:rPr>
        <w:t>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7461"/>
      </w:tblGrid>
      <w:tr w:rsidR="00540EA7" w:rsidTr="00C8702B">
        <w:tc>
          <w:tcPr>
            <w:tcW w:w="562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993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Priority Weight</w:t>
            </w:r>
          </w:p>
        </w:tc>
        <w:tc>
          <w:tcPr>
            <w:tcW w:w="7461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C011F" w:rsidTr="00C8702B">
        <w:tc>
          <w:tcPr>
            <w:tcW w:w="562" w:type="dxa"/>
          </w:tcPr>
          <w:p w:rsidR="00BC011F" w:rsidRPr="00FF47BA" w:rsidRDefault="00FF47BA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93" w:type="dxa"/>
          </w:tcPr>
          <w:p w:rsidR="00BC011F" w:rsidRPr="00FF47BA" w:rsidRDefault="00BC011F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BC011F" w:rsidRPr="00104612" w:rsidRDefault="00BC011F" w:rsidP="0010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application shall consist of the following web pages: </w:t>
            </w:r>
            <w:r>
              <w:rPr>
                <w:rFonts w:ascii="Times New Roman" w:hAnsi="Times New Roman" w:cs="Times New Roman"/>
                <w:i/>
              </w:rPr>
              <w:t>Home,</w:t>
            </w:r>
            <w:r w:rsidR="00104612">
              <w:rPr>
                <w:rFonts w:ascii="Times New Roman" w:hAnsi="Times New Roman" w:cs="Times New Roman"/>
                <w:i/>
              </w:rPr>
              <w:t xml:space="preserve"> Select Age, Select Level, Quiz, Results,</w:t>
            </w:r>
            <w:r w:rsidR="00104612">
              <w:rPr>
                <w:rFonts w:ascii="Times New Roman" w:hAnsi="Times New Roman" w:cs="Times New Roman"/>
              </w:rPr>
              <w:t xml:space="preserve"> and </w:t>
            </w:r>
            <w:r w:rsidR="00104612">
              <w:rPr>
                <w:rFonts w:ascii="Times New Roman" w:hAnsi="Times New Roman" w:cs="Times New Roman"/>
                <w:i/>
              </w:rPr>
              <w:t>High Scores.</w:t>
            </w:r>
          </w:p>
        </w:tc>
      </w:tr>
      <w:tr w:rsidR="00FF2BFC" w:rsidTr="00C8702B">
        <w:tc>
          <w:tcPr>
            <w:tcW w:w="562" w:type="dxa"/>
          </w:tcPr>
          <w:p w:rsidR="00FF2BFC" w:rsidRPr="00FF47BA" w:rsidRDefault="00FF47BA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993" w:type="dxa"/>
          </w:tcPr>
          <w:p w:rsidR="00FF2BFC" w:rsidRPr="00FF47BA" w:rsidRDefault="00FF2BFC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FF2BFC" w:rsidRPr="00FF2BFC" w:rsidRDefault="00FF2BFC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  <w:i/>
              </w:rPr>
              <w:t xml:space="preserve">Home </w:t>
            </w:r>
            <w:r>
              <w:rPr>
                <w:rFonts w:ascii="Times New Roman" w:hAnsi="Times New Roman" w:cs="Times New Roman"/>
              </w:rPr>
              <w:t>page shall consist of the application logo at the to</w:t>
            </w:r>
            <w:r w:rsidR="00104612">
              <w:rPr>
                <w:rFonts w:ascii="Times New Roman" w:hAnsi="Times New Roman" w:cs="Times New Roman"/>
              </w:rPr>
              <w:t xml:space="preserve">p of the page </w:t>
            </w:r>
            <w:r w:rsidR="00973543">
              <w:rPr>
                <w:rFonts w:ascii="Times New Roman" w:hAnsi="Times New Roman" w:cs="Times New Roman"/>
              </w:rPr>
              <w:t xml:space="preserve">with </w:t>
            </w:r>
            <w:r w:rsidR="001C0EAE">
              <w:rPr>
                <w:rFonts w:ascii="Times New Roman" w:hAnsi="Times New Roman" w:cs="Times New Roman"/>
              </w:rPr>
              <w:t xml:space="preserve">four </w:t>
            </w:r>
            <w:r w:rsidR="00973543">
              <w:rPr>
                <w:rFonts w:ascii="Times New Roman" w:hAnsi="Times New Roman" w:cs="Times New Roman"/>
              </w:rPr>
              <w:t>buttons labelled as ‘PLAY’, ‘SOUND: ON’, ‘HIGHSCORES’, and ‘EXIT’ below it. The logo and the buttons shall all be aligned along the vertical centre.</w:t>
            </w:r>
          </w:p>
        </w:tc>
      </w:tr>
      <w:tr w:rsidR="001C0EAE" w:rsidTr="00C8702B">
        <w:tc>
          <w:tcPr>
            <w:tcW w:w="562" w:type="dxa"/>
          </w:tcPr>
          <w:p w:rsidR="001C0EAE" w:rsidRPr="00FF47BA" w:rsidRDefault="00FF47BA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993" w:type="dxa"/>
          </w:tcPr>
          <w:p w:rsidR="001C0EAE" w:rsidRPr="00FF47BA" w:rsidRDefault="001C0EAE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1C0EAE" w:rsidRDefault="001C0EAE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Music shall play throughout the application while the ‘SOUND: ON’ button is toggled on.</w:t>
            </w:r>
          </w:p>
        </w:tc>
      </w:tr>
      <w:tr w:rsidR="00540EA7" w:rsidTr="00C8702B">
        <w:tc>
          <w:tcPr>
            <w:tcW w:w="562" w:type="dxa"/>
          </w:tcPr>
          <w:p w:rsidR="00540EA7" w:rsidRPr="00FF47BA" w:rsidRDefault="00FF47BA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993" w:type="dxa"/>
          </w:tcPr>
          <w:p w:rsidR="00540EA7" w:rsidRPr="00FF47BA" w:rsidRDefault="00540EA7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540EA7" w:rsidRPr="00973543" w:rsidRDefault="00EE373D" w:rsidP="008E42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973543">
              <w:rPr>
                <w:rFonts w:ascii="Times New Roman" w:hAnsi="Times New Roman" w:cs="Times New Roman"/>
                <w:i/>
              </w:rPr>
              <w:t xml:space="preserve">Select Age </w:t>
            </w:r>
            <w:r w:rsidR="00973543">
              <w:rPr>
                <w:rFonts w:ascii="Times New Roman" w:hAnsi="Times New Roman" w:cs="Times New Roman"/>
              </w:rPr>
              <w:t>page shall consist of the application logo at the top of the page with a text view instructing the user to select their age group below it</w:t>
            </w:r>
            <w:r w:rsidR="00753BF0">
              <w:rPr>
                <w:rFonts w:ascii="Times New Roman" w:hAnsi="Times New Roman" w:cs="Times New Roman"/>
              </w:rPr>
              <w:t>. Below the text view shall be a button labelled as ‘3-5YRS’ followed by another button labelled ‘5-7YRS’. The logo, text view, and buttons shall all be aligned along the vertical centre.</w:t>
            </w:r>
          </w:p>
        </w:tc>
      </w:tr>
      <w:tr w:rsidR="00540EA7" w:rsidTr="00C8702B">
        <w:tc>
          <w:tcPr>
            <w:tcW w:w="562" w:type="dxa"/>
          </w:tcPr>
          <w:p w:rsidR="00540EA7" w:rsidRPr="00FF47BA" w:rsidRDefault="00FF47BA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993" w:type="dxa"/>
          </w:tcPr>
          <w:p w:rsidR="00540EA7" w:rsidRPr="00FF47BA" w:rsidRDefault="00540EA7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540EA7" w:rsidRPr="00A60A9B" w:rsidRDefault="00A60A9B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  <w:i/>
              </w:rPr>
              <w:t>Select Level</w:t>
            </w:r>
            <w:r>
              <w:rPr>
                <w:rFonts w:ascii="Times New Roman" w:hAnsi="Times New Roman" w:cs="Times New Roman"/>
              </w:rPr>
              <w:t xml:space="preserve"> page shall consist of the application logo at the top of the page</w:t>
            </w:r>
            <w:r w:rsidR="001C0EAE">
              <w:rPr>
                <w:rFonts w:ascii="Times New Roman" w:hAnsi="Times New Roman" w:cs="Times New Roman"/>
              </w:rPr>
              <w:t xml:space="preserve"> with three buttons labelled as ‘LEVEL 1’, ‘LEVEL 2’, and ‘LEVEL 3’ below it. The logo and the buttons shall all be aligned along the vertical centre.</w:t>
            </w:r>
          </w:p>
        </w:tc>
      </w:tr>
      <w:tr w:rsidR="001C0EAE" w:rsidTr="00C8702B">
        <w:tc>
          <w:tcPr>
            <w:tcW w:w="562" w:type="dxa"/>
          </w:tcPr>
          <w:p w:rsidR="001C0EAE" w:rsidRPr="00FF47BA" w:rsidRDefault="00FF47BA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993" w:type="dxa"/>
          </w:tcPr>
          <w:p w:rsidR="001C0EAE" w:rsidRPr="00FF47BA" w:rsidRDefault="001C0EAE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1C0EAE" w:rsidRDefault="001C0EAE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Upon first use of the application, only the ‘LEVEL 1’ button shall be enabled. Completing ‘LEVEL 1’ successfully shall enable the ‘LEVEL 2’ button</w:t>
            </w:r>
            <w:r w:rsidR="00FA6284">
              <w:rPr>
                <w:rFonts w:ascii="Times New Roman" w:hAnsi="Times New Roman" w:cs="Times New Roman"/>
              </w:rPr>
              <w:t xml:space="preserve"> and completing ‘LEVEL 2’ successfully shall enable the ‘LEVEL 3’ button.</w:t>
            </w:r>
          </w:p>
        </w:tc>
      </w:tr>
      <w:tr w:rsidR="00D26355" w:rsidTr="00C8702B">
        <w:tc>
          <w:tcPr>
            <w:tcW w:w="562" w:type="dxa"/>
          </w:tcPr>
          <w:p w:rsidR="00D26355" w:rsidRPr="00FF47BA" w:rsidRDefault="00D26355" w:rsidP="00C8702B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993" w:type="dxa"/>
          </w:tcPr>
          <w:p w:rsidR="00D26355" w:rsidRPr="00FF47BA" w:rsidRDefault="00D26355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D26355" w:rsidRDefault="00D26355" w:rsidP="00C8702B">
            <w:pPr>
              <w:rPr>
                <w:rFonts w:ascii="Times New Roman" w:hAnsi="Times New Roman" w:cs="Times New Roman"/>
              </w:rPr>
            </w:pPr>
          </w:p>
        </w:tc>
      </w:tr>
    </w:tbl>
    <w:p w:rsidR="00F651D7" w:rsidRDefault="00F651D7"/>
    <w:sectPr w:rsidR="00F65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A7"/>
    <w:rsid w:val="00104612"/>
    <w:rsid w:val="001C0EAE"/>
    <w:rsid w:val="00540EA7"/>
    <w:rsid w:val="006411B6"/>
    <w:rsid w:val="00641C2C"/>
    <w:rsid w:val="00714C10"/>
    <w:rsid w:val="00753BF0"/>
    <w:rsid w:val="008E4204"/>
    <w:rsid w:val="00973543"/>
    <w:rsid w:val="009D2A1E"/>
    <w:rsid w:val="00A60A9B"/>
    <w:rsid w:val="00B72493"/>
    <w:rsid w:val="00BC011F"/>
    <w:rsid w:val="00C8702B"/>
    <w:rsid w:val="00CB5D0B"/>
    <w:rsid w:val="00D26355"/>
    <w:rsid w:val="00E520CA"/>
    <w:rsid w:val="00E87412"/>
    <w:rsid w:val="00EE373D"/>
    <w:rsid w:val="00F651D7"/>
    <w:rsid w:val="00FA6284"/>
    <w:rsid w:val="00FF2BFC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38906-5C57-4BBF-B683-89245DC6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Jonnie Leathem</dc:creator>
  <cp:keywords/>
  <dc:description/>
  <cp:lastModifiedBy>Jonnie Leathem</cp:lastModifiedBy>
  <cp:revision>6</cp:revision>
  <dcterms:created xsi:type="dcterms:W3CDTF">2015-02-25T12:39:00Z</dcterms:created>
  <dcterms:modified xsi:type="dcterms:W3CDTF">2015-03-12T17:21:00Z</dcterms:modified>
</cp:coreProperties>
</file>