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526C" w14:textId="6856B047" w:rsidR="00334B67" w:rsidRDefault="00334B67" w:rsidP="00334B67">
      <w:pPr>
        <w:pStyle w:val="Titre1"/>
      </w:pPr>
      <w:r>
        <w:t>Le launcher (shell)</w:t>
      </w:r>
    </w:p>
    <w:p w14:paraId="51324D21" w14:textId="441F2017" w:rsidR="00732F87" w:rsidRDefault="00C56ED6">
      <w:r>
        <w:t>La première étape consiste à créer un launcher</w:t>
      </w:r>
      <w:r w:rsidR="00334B67">
        <w:t xml:space="preserve"> totalement “classique” en shell, batch, …</w:t>
      </w:r>
      <w:r>
        <w:t xml:space="preserve"> permettant de lancer l’outil agentique local (Codex, Copilot, Claude, …).</w:t>
      </w:r>
    </w:p>
    <w:p w14:paraId="32552BF7" w14:textId="77777777" w:rsidR="00334B67" w:rsidRDefault="00334B67"/>
    <w:p w14:paraId="4432F926" w14:textId="791EEC1E" w:rsidR="00C56ED6" w:rsidRPr="00C56ED6" w:rsidRDefault="00C56ED6">
      <w:pPr>
        <w:rPr>
          <w:b/>
          <w:bCs/>
        </w:rPr>
      </w:pPr>
      <w:r w:rsidRPr="00C56ED6">
        <w:rPr>
          <w:b/>
          <w:bCs/>
        </w:rPr>
        <w:t>Par exemple start.sh :</w:t>
      </w:r>
    </w:p>
    <w:p w14:paraId="5F1BCC7B" w14:textId="77777777" w:rsidR="00334B67" w:rsidRPr="00334B67" w:rsidRDefault="00334B67" w:rsidP="00334B67">
      <w:pPr>
        <w:shd w:val="clear" w:color="auto" w:fill="F2F2F2" w:themeFill="background1" w:themeFillShade="F2"/>
        <w:rPr>
          <w:lang w:val="en-GB"/>
        </w:rPr>
      </w:pPr>
      <w:r w:rsidRPr="00334B67">
        <w:rPr>
          <w:lang w:val="en-GB"/>
        </w:rPr>
        <w:t>#!/usr/bin/env bash</w:t>
      </w:r>
    </w:p>
    <w:p w14:paraId="488074B5" w14:textId="77777777" w:rsidR="00334B67" w:rsidRPr="00334B67" w:rsidRDefault="00334B67" w:rsidP="00334B67">
      <w:pPr>
        <w:shd w:val="clear" w:color="auto" w:fill="F2F2F2" w:themeFill="background1" w:themeFillShade="F2"/>
        <w:rPr>
          <w:lang w:val="en-GB"/>
        </w:rPr>
      </w:pPr>
      <w:r w:rsidRPr="00334B67">
        <w:rPr>
          <w:lang w:val="en-GB"/>
        </w:rPr>
        <w:t>codex exec ./Agent.md \</w:t>
      </w:r>
    </w:p>
    <w:p w14:paraId="030A1E6C" w14:textId="77777777" w:rsidR="00334B67" w:rsidRPr="00334B67" w:rsidRDefault="00334B67" w:rsidP="00334B67">
      <w:pPr>
        <w:shd w:val="clear" w:color="auto" w:fill="F2F2F2" w:themeFill="background1" w:themeFillShade="F2"/>
        <w:rPr>
          <w:lang w:val="en-GB"/>
        </w:rPr>
      </w:pPr>
      <w:r w:rsidRPr="00334B67">
        <w:rPr>
          <w:lang w:val="en-GB"/>
        </w:rPr>
        <w:tab/>
        <w:t>--skip-git-repo-check \</w:t>
      </w:r>
    </w:p>
    <w:p w14:paraId="7A0D8E04" w14:textId="4F66630D" w:rsidR="00334B67" w:rsidRDefault="00334B67" w:rsidP="00334B67">
      <w:pPr>
        <w:shd w:val="clear" w:color="auto" w:fill="F2F2F2" w:themeFill="background1" w:themeFillShade="F2"/>
        <w:rPr>
          <w:lang w:val="en-GB"/>
        </w:rPr>
      </w:pPr>
      <w:r w:rsidRPr="00334B67">
        <w:rPr>
          <w:lang w:val="en-GB"/>
        </w:rPr>
        <w:tab/>
        <w:t>--model gpt-5.6-sol -c 'model_reasoning_effort="high"'</w:t>
      </w:r>
      <w:r w:rsidR="00B6323D">
        <w:rPr>
          <w:lang w:val="en-GB"/>
        </w:rPr>
        <w:t xml:space="preserve"> \</w:t>
      </w:r>
    </w:p>
    <w:p w14:paraId="18C1419C" w14:textId="77777777" w:rsidR="00A1708F" w:rsidRDefault="00B6323D" w:rsidP="00B6323D">
      <w:pPr>
        <w:shd w:val="clear" w:color="auto" w:fill="F2F2F2" w:themeFill="background1" w:themeFillShade="F2"/>
        <w:ind w:firstLine="708"/>
        <w:rPr>
          <w:lang w:val="en-GB"/>
        </w:rPr>
      </w:pPr>
      <w:r w:rsidRPr="00A1708F">
        <w:rPr>
          <w:lang w:val="en-GB"/>
        </w:rPr>
        <w:t>--sandbox workspace-write</w:t>
      </w:r>
      <w:r w:rsidR="00A1708F">
        <w:rPr>
          <w:lang w:val="en-GB"/>
        </w:rPr>
        <w:t xml:space="preserve"> \</w:t>
      </w:r>
    </w:p>
    <w:p w14:paraId="04B54791" w14:textId="5F77FA11" w:rsidR="00B6323D" w:rsidRPr="00A1708F" w:rsidRDefault="00A1708F" w:rsidP="00B6323D">
      <w:pPr>
        <w:shd w:val="clear" w:color="auto" w:fill="F2F2F2" w:themeFill="background1" w:themeFillShade="F2"/>
        <w:ind w:firstLine="708"/>
        <w:rPr>
          <w:lang w:val="en-GB"/>
        </w:rPr>
      </w:pPr>
      <w:r w:rsidRPr="00A1708F">
        <w:rPr>
          <w:lang w:val="en-GB"/>
        </w:rPr>
        <w:t>--skip-git-repo-check</w:t>
      </w:r>
    </w:p>
    <w:p w14:paraId="4149974D" w14:textId="750E18CD" w:rsidR="00C56ED6" w:rsidRDefault="00334B67" w:rsidP="00334B67">
      <w:pPr>
        <w:shd w:val="clear" w:color="auto" w:fill="F2F2F2" w:themeFill="background1" w:themeFillShade="F2"/>
      </w:pPr>
      <w:r>
        <w:t>read -r -p "Appuie sur Entrée pour continuer..."</w:t>
      </w:r>
    </w:p>
    <w:p w14:paraId="14617FB6" w14:textId="77777777" w:rsidR="00334B67" w:rsidRDefault="00334B67" w:rsidP="00334B67"/>
    <w:p w14:paraId="7E54419A" w14:textId="7F64DD5A" w:rsidR="00334B67" w:rsidRPr="00334B67" w:rsidRDefault="00334B67" w:rsidP="00334B67">
      <w:pPr>
        <w:rPr>
          <w:b/>
          <w:bCs/>
        </w:rPr>
      </w:pPr>
      <w:r w:rsidRPr="00334B67">
        <w:rPr>
          <w:b/>
          <w:bCs/>
        </w:rPr>
        <w:t>Et un agent</w:t>
      </w:r>
      <w:r w:rsidR="004005A1">
        <w:rPr>
          <w:b/>
          <w:bCs/>
        </w:rPr>
        <w:t xml:space="preserve"> principal</w:t>
      </w:r>
      <w:r w:rsidRPr="00334B67">
        <w:rPr>
          <w:b/>
          <w:bCs/>
        </w:rPr>
        <w:t xml:space="preserve"> </w:t>
      </w:r>
      <w:r w:rsidR="004005A1">
        <w:rPr>
          <w:b/>
          <w:bCs/>
        </w:rPr>
        <w:t>(Agent.md)</w:t>
      </w:r>
      <w:r>
        <w:rPr>
          <w:b/>
          <w:bCs/>
        </w:rPr>
        <w:t> :</w:t>
      </w:r>
    </w:p>
    <w:p w14:paraId="3EA3F77E" w14:textId="5E7F2E6F" w:rsidR="00334B67" w:rsidRDefault="00334B67" w:rsidP="00334B67">
      <w:pPr>
        <w:shd w:val="clear" w:color="auto" w:fill="F2F2F2" w:themeFill="background1" w:themeFillShade="F2"/>
      </w:pPr>
      <w:r w:rsidRPr="00334B67">
        <w:t>Bonjour, il est {{heure actuelle}}.</w:t>
      </w:r>
    </w:p>
    <w:p w14:paraId="6ABFED52" w14:textId="77777777" w:rsidR="00334B67" w:rsidRDefault="00334B67" w:rsidP="00334B67"/>
    <w:p w14:paraId="1FDADED8" w14:textId="77777777" w:rsidR="00B6323D" w:rsidRDefault="00B6323D" w:rsidP="00334B67"/>
    <w:p w14:paraId="61734CE9" w14:textId="77777777" w:rsidR="00B6323D" w:rsidRPr="00B6323D" w:rsidRDefault="00B6323D" w:rsidP="00B6323D">
      <w:pPr>
        <w:rPr>
          <w:b/>
          <w:bCs/>
        </w:rPr>
      </w:pPr>
      <w:r w:rsidRPr="00B6323D">
        <w:rPr>
          <w:b/>
          <w:bCs/>
        </w:rPr>
        <w:t>Tous les paramètres de codex exec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276"/>
        <w:gridCol w:w="1738"/>
        <w:gridCol w:w="5048"/>
      </w:tblGrid>
      <w:tr w:rsidR="00B6323D" w:rsidRPr="00B6323D" w14:paraId="29285A60" w14:textId="77777777" w:rsidTr="00B63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A5F23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Paramètre</w:t>
            </w:r>
          </w:p>
        </w:tc>
        <w:tc>
          <w:tcPr>
            <w:tcW w:w="0" w:type="auto"/>
            <w:hideMark/>
          </w:tcPr>
          <w:p w14:paraId="6900890B" w14:textId="77777777" w:rsidR="00B6323D" w:rsidRPr="00B6323D" w:rsidRDefault="00B6323D" w:rsidP="00B632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Valeur</w:t>
            </w:r>
          </w:p>
        </w:tc>
        <w:tc>
          <w:tcPr>
            <w:tcW w:w="0" w:type="auto"/>
            <w:hideMark/>
          </w:tcPr>
          <w:p w14:paraId="54966833" w14:textId="77777777" w:rsidR="00B6323D" w:rsidRPr="00B6323D" w:rsidRDefault="00B6323D" w:rsidP="00B632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Description</w:t>
            </w:r>
          </w:p>
        </w:tc>
      </w:tr>
      <w:tr w:rsidR="00B6323D" w:rsidRPr="00B6323D" w14:paraId="230632F7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FD34B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PROMPT</w:t>
            </w:r>
          </w:p>
        </w:tc>
        <w:tc>
          <w:tcPr>
            <w:tcW w:w="0" w:type="auto"/>
            <w:hideMark/>
          </w:tcPr>
          <w:p w14:paraId="3BF9A37C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texte ou -</w:t>
            </w:r>
          </w:p>
        </w:tc>
        <w:tc>
          <w:tcPr>
            <w:tcW w:w="0" w:type="auto"/>
            <w:hideMark/>
          </w:tcPr>
          <w:p w14:paraId="7301B192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Instruction initiale. - force la lecture depuis stdin.</w:t>
            </w:r>
          </w:p>
        </w:tc>
      </w:tr>
      <w:tr w:rsidR="00B6323D" w:rsidRPr="00B6323D" w14:paraId="13E8A1F8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DEA33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-m, --model</w:t>
            </w:r>
          </w:p>
        </w:tc>
        <w:tc>
          <w:tcPr>
            <w:tcW w:w="0" w:type="auto"/>
            <w:hideMark/>
          </w:tcPr>
          <w:p w14:paraId="3F6E7068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modèle</w:t>
            </w:r>
          </w:p>
        </w:tc>
        <w:tc>
          <w:tcPr>
            <w:tcW w:w="0" w:type="auto"/>
            <w:hideMark/>
          </w:tcPr>
          <w:p w14:paraId="0ADB235F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Modèle utilisé, par exemple gpt-5.6-sol.</w:t>
            </w:r>
          </w:p>
        </w:tc>
      </w:tr>
      <w:tr w:rsidR="00B6323D" w:rsidRPr="00B6323D" w14:paraId="567C1086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A723F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-c, --config</w:t>
            </w:r>
          </w:p>
        </w:tc>
        <w:tc>
          <w:tcPr>
            <w:tcW w:w="0" w:type="auto"/>
            <w:hideMark/>
          </w:tcPr>
          <w:p w14:paraId="661DBBD8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clé=valeur</w:t>
            </w:r>
          </w:p>
        </w:tc>
        <w:tc>
          <w:tcPr>
            <w:tcW w:w="0" w:type="auto"/>
            <w:hideMark/>
          </w:tcPr>
          <w:p w14:paraId="1DBC28F5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Surcharge une option de config.toml. Répétable.</w:t>
            </w:r>
          </w:p>
        </w:tc>
      </w:tr>
      <w:tr w:rsidR="00B6323D" w:rsidRPr="00B6323D" w14:paraId="10EBDCD4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2D67E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-C, --cd</w:t>
            </w:r>
          </w:p>
        </w:tc>
        <w:tc>
          <w:tcPr>
            <w:tcW w:w="0" w:type="auto"/>
            <w:hideMark/>
          </w:tcPr>
          <w:p w14:paraId="4C3B9C9B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répertoire</w:t>
            </w:r>
          </w:p>
        </w:tc>
        <w:tc>
          <w:tcPr>
            <w:tcW w:w="0" w:type="auto"/>
            <w:hideMark/>
          </w:tcPr>
          <w:p w14:paraId="25F3B177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Définit le répertoire de travail principal.</w:t>
            </w:r>
          </w:p>
        </w:tc>
      </w:tr>
      <w:tr w:rsidR="00B6323D" w:rsidRPr="00B6323D" w14:paraId="52A98685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36624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--add-dir</w:t>
            </w:r>
          </w:p>
        </w:tc>
        <w:tc>
          <w:tcPr>
            <w:tcW w:w="0" w:type="auto"/>
            <w:hideMark/>
          </w:tcPr>
          <w:p w14:paraId="22F2449A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répertoire</w:t>
            </w:r>
          </w:p>
        </w:tc>
        <w:tc>
          <w:tcPr>
            <w:tcW w:w="0" w:type="auto"/>
            <w:hideMark/>
          </w:tcPr>
          <w:p w14:paraId="433E9366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Ajoute un répertoire accessible en écriture. Répétable.</w:t>
            </w:r>
          </w:p>
        </w:tc>
      </w:tr>
      <w:tr w:rsidR="00B6323D" w:rsidRPr="00B6323D" w14:paraId="50132A0D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A8DAF" w14:textId="77777777" w:rsidR="00B6323D" w:rsidRPr="00B6323D" w:rsidRDefault="00B6323D" w:rsidP="00B6323D">
            <w:pPr>
              <w:spacing w:after="160" w:line="278" w:lineRule="auto"/>
            </w:pPr>
            <w:r w:rsidRPr="00B6323D">
              <w:lastRenderedPageBreak/>
              <w:t>-i, --image</w:t>
            </w:r>
          </w:p>
        </w:tc>
        <w:tc>
          <w:tcPr>
            <w:tcW w:w="0" w:type="auto"/>
            <w:hideMark/>
          </w:tcPr>
          <w:p w14:paraId="603A4598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fichier(s)</w:t>
            </w:r>
          </w:p>
        </w:tc>
        <w:tc>
          <w:tcPr>
            <w:tcW w:w="0" w:type="auto"/>
            <w:hideMark/>
          </w:tcPr>
          <w:p w14:paraId="368CBBF3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Joint une ou plusieurs images au prompt initial. Répétable et listes séparées par des virgules acceptées.</w:t>
            </w:r>
          </w:p>
        </w:tc>
      </w:tr>
      <w:tr w:rsidR="00B6323D" w:rsidRPr="00B6323D" w14:paraId="5A4C509D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10739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-p, --profile</w:t>
            </w:r>
          </w:p>
        </w:tc>
        <w:tc>
          <w:tcPr>
            <w:tcW w:w="0" w:type="auto"/>
            <w:hideMark/>
          </w:tcPr>
          <w:p w14:paraId="7BBEC8A8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profil</w:t>
            </w:r>
          </w:p>
        </w:tc>
        <w:tc>
          <w:tcPr>
            <w:tcW w:w="0" w:type="auto"/>
            <w:hideMark/>
          </w:tcPr>
          <w:p w14:paraId="6124C2A6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Charge $CODEX_HOME/&lt;profil&gt;.config.toml en plus de la configuration normale.</w:t>
            </w:r>
          </w:p>
        </w:tc>
      </w:tr>
      <w:tr w:rsidR="00B6323D" w:rsidRPr="00B6323D" w14:paraId="6765741F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D8FF8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-s, --sandbox</w:t>
            </w:r>
          </w:p>
        </w:tc>
        <w:tc>
          <w:tcPr>
            <w:tcW w:w="0" w:type="auto"/>
            <w:hideMark/>
          </w:tcPr>
          <w:p w14:paraId="4F48FD60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mode</w:t>
            </w:r>
          </w:p>
        </w:tc>
        <w:tc>
          <w:tcPr>
            <w:tcW w:w="0" w:type="auto"/>
            <w:hideMark/>
          </w:tcPr>
          <w:p w14:paraId="3E2D3560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Sélectionne le niveau d’isolation.</w:t>
            </w:r>
          </w:p>
        </w:tc>
      </w:tr>
      <w:tr w:rsidR="00B6323D" w:rsidRPr="00B6323D" w14:paraId="49B8E2DE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4B7B5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--skip-git-repo-check</w:t>
            </w:r>
          </w:p>
        </w:tc>
        <w:tc>
          <w:tcPr>
            <w:tcW w:w="0" w:type="auto"/>
            <w:hideMark/>
          </w:tcPr>
          <w:p w14:paraId="2DA86A8E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310C8E39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Autorise l’exécution hors d’un dépôt Git.</w:t>
            </w:r>
          </w:p>
        </w:tc>
      </w:tr>
      <w:tr w:rsidR="00B6323D" w:rsidRPr="00B6323D" w14:paraId="461D5664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44766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--ephemeral</w:t>
            </w:r>
          </w:p>
        </w:tc>
        <w:tc>
          <w:tcPr>
            <w:tcW w:w="0" w:type="auto"/>
            <w:hideMark/>
          </w:tcPr>
          <w:p w14:paraId="5493EB58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49B88043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Ne conserve pas les fichiers de session sur disque.</w:t>
            </w:r>
          </w:p>
        </w:tc>
      </w:tr>
      <w:tr w:rsidR="00B6323D" w:rsidRPr="00B6323D" w14:paraId="5AC9AE4D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8222D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--ignore-user-config</w:t>
            </w:r>
          </w:p>
        </w:tc>
        <w:tc>
          <w:tcPr>
            <w:tcW w:w="0" w:type="auto"/>
            <w:hideMark/>
          </w:tcPr>
          <w:p w14:paraId="77940F1B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06147B45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Ignore $CODEX_HOME/config.toml, mais conserve l’authentification.</w:t>
            </w:r>
          </w:p>
        </w:tc>
      </w:tr>
      <w:tr w:rsidR="00B6323D" w:rsidRPr="00B6323D" w14:paraId="054D84D5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0AE92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--ignore-rules</w:t>
            </w:r>
          </w:p>
        </w:tc>
        <w:tc>
          <w:tcPr>
            <w:tcW w:w="0" w:type="auto"/>
            <w:hideMark/>
          </w:tcPr>
          <w:p w14:paraId="14A5CE6A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37EC74E7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Ignore les fichiers de règles execpolicy utilisateur et projet.</w:t>
            </w:r>
          </w:p>
        </w:tc>
      </w:tr>
      <w:tr w:rsidR="00B6323D" w:rsidRPr="00B6323D" w14:paraId="4B5A1751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D9ABA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--strict-config</w:t>
            </w:r>
          </w:p>
        </w:tc>
        <w:tc>
          <w:tcPr>
            <w:tcW w:w="0" w:type="auto"/>
            <w:hideMark/>
          </w:tcPr>
          <w:p w14:paraId="7B557FA6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1A0EF858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Produit une erreur si config.toml contient une option inconnue.</w:t>
            </w:r>
          </w:p>
        </w:tc>
      </w:tr>
      <w:tr w:rsidR="00B6323D" w:rsidRPr="00B6323D" w14:paraId="51EE6A09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D65FA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--json</w:t>
            </w:r>
          </w:p>
        </w:tc>
        <w:tc>
          <w:tcPr>
            <w:tcW w:w="0" w:type="auto"/>
            <w:hideMark/>
          </w:tcPr>
          <w:p w14:paraId="007E02B6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7D3AC041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Émet les événements au format JSONL sur stdout.</w:t>
            </w:r>
          </w:p>
        </w:tc>
      </w:tr>
      <w:tr w:rsidR="00B6323D" w:rsidRPr="00B6323D" w14:paraId="5C9E936A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6BA5B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--experimental-json</w:t>
            </w:r>
          </w:p>
        </w:tc>
        <w:tc>
          <w:tcPr>
            <w:tcW w:w="0" w:type="auto"/>
            <w:hideMark/>
          </w:tcPr>
          <w:p w14:paraId="7A07FBCA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1F536035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Ancien alias accepté pour --json.</w:t>
            </w:r>
          </w:p>
        </w:tc>
      </w:tr>
      <w:tr w:rsidR="00B6323D" w:rsidRPr="00B6323D" w14:paraId="152ACCB1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A3242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--color</w:t>
            </w:r>
          </w:p>
        </w:tc>
        <w:tc>
          <w:tcPr>
            <w:tcW w:w="0" w:type="auto"/>
            <w:hideMark/>
          </w:tcPr>
          <w:p w14:paraId="32B6E545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always, never, auto</w:t>
            </w:r>
          </w:p>
        </w:tc>
        <w:tc>
          <w:tcPr>
            <w:tcW w:w="0" w:type="auto"/>
            <w:hideMark/>
          </w:tcPr>
          <w:p w14:paraId="2D8652FF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Contrôle les couleurs ANSI de la sortie. Défaut : auto.</w:t>
            </w:r>
          </w:p>
        </w:tc>
      </w:tr>
      <w:tr w:rsidR="00B6323D" w:rsidRPr="00B6323D" w14:paraId="5EDCF667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B63CA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-o, --output-last-message</w:t>
            </w:r>
          </w:p>
        </w:tc>
        <w:tc>
          <w:tcPr>
            <w:tcW w:w="0" w:type="auto"/>
            <w:hideMark/>
          </w:tcPr>
          <w:p w14:paraId="38300CC8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fichier</w:t>
            </w:r>
          </w:p>
        </w:tc>
        <w:tc>
          <w:tcPr>
            <w:tcW w:w="0" w:type="auto"/>
            <w:hideMark/>
          </w:tcPr>
          <w:p w14:paraId="26672AAD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Écrit le dernier message de l’agent dans un fichier.</w:t>
            </w:r>
          </w:p>
        </w:tc>
      </w:tr>
      <w:tr w:rsidR="00B6323D" w:rsidRPr="00B6323D" w14:paraId="1DF9F05A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5B92A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--output-schema</w:t>
            </w:r>
          </w:p>
        </w:tc>
        <w:tc>
          <w:tcPr>
            <w:tcW w:w="0" w:type="auto"/>
            <w:hideMark/>
          </w:tcPr>
          <w:p w14:paraId="50FD61BD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fichier JSON</w:t>
            </w:r>
          </w:p>
        </w:tc>
        <w:tc>
          <w:tcPr>
            <w:tcW w:w="0" w:type="auto"/>
            <w:hideMark/>
          </w:tcPr>
          <w:p w14:paraId="239B7591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Impose un schéma JSON à la réponse finale.</w:t>
            </w:r>
          </w:p>
        </w:tc>
      </w:tr>
      <w:tr w:rsidR="00B6323D" w:rsidRPr="00B6323D" w14:paraId="3306B471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67AC6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--oss</w:t>
            </w:r>
          </w:p>
        </w:tc>
        <w:tc>
          <w:tcPr>
            <w:tcW w:w="0" w:type="auto"/>
            <w:hideMark/>
          </w:tcPr>
          <w:p w14:paraId="7A20BBBE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54CF629B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Utilise un fournisseur de modèles open source local.</w:t>
            </w:r>
          </w:p>
        </w:tc>
      </w:tr>
      <w:tr w:rsidR="00B6323D" w:rsidRPr="00B6323D" w14:paraId="0D6070B8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52E9D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--local-provider</w:t>
            </w:r>
          </w:p>
        </w:tc>
        <w:tc>
          <w:tcPr>
            <w:tcW w:w="0" w:type="auto"/>
            <w:hideMark/>
          </w:tcPr>
          <w:p w14:paraId="301A1587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ollama, lmstudio</w:t>
            </w:r>
          </w:p>
        </w:tc>
        <w:tc>
          <w:tcPr>
            <w:tcW w:w="0" w:type="auto"/>
            <w:hideMark/>
          </w:tcPr>
          <w:p w14:paraId="73B8A35F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Sélectionne le fournisseur local utilisé avec --oss.</w:t>
            </w:r>
          </w:p>
        </w:tc>
      </w:tr>
      <w:tr w:rsidR="00B6323D" w:rsidRPr="00B6323D" w14:paraId="4F2C118B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10A66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--enable</w:t>
            </w:r>
          </w:p>
        </w:tc>
        <w:tc>
          <w:tcPr>
            <w:tcW w:w="0" w:type="auto"/>
            <w:hideMark/>
          </w:tcPr>
          <w:p w14:paraId="3988D6CD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fonctionnalité</w:t>
            </w:r>
          </w:p>
        </w:tc>
        <w:tc>
          <w:tcPr>
            <w:tcW w:w="0" w:type="auto"/>
            <w:hideMark/>
          </w:tcPr>
          <w:p w14:paraId="51A557F4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Active une fonctionnalité pour cette exécution. Répétable.</w:t>
            </w:r>
          </w:p>
        </w:tc>
      </w:tr>
      <w:tr w:rsidR="00B6323D" w:rsidRPr="00B6323D" w14:paraId="1980B787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9DC88" w14:textId="77777777" w:rsidR="00B6323D" w:rsidRPr="00B6323D" w:rsidRDefault="00B6323D" w:rsidP="00B6323D">
            <w:pPr>
              <w:spacing w:after="160" w:line="278" w:lineRule="auto"/>
            </w:pPr>
            <w:r w:rsidRPr="00B6323D">
              <w:lastRenderedPageBreak/>
              <w:t>--disable</w:t>
            </w:r>
          </w:p>
        </w:tc>
        <w:tc>
          <w:tcPr>
            <w:tcW w:w="0" w:type="auto"/>
            <w:hideMark/>
          </w:tcPr>
          <w:p w14:paraId="577E41D8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fonctionnalité</w:t>
            </w:r>
          </w:p>
        </w:tc>
        <w:tc>
          <w:tcPr>
            <w:tcW w:w="0" w:type="auto"/>
            <w:hideMark/>
          </w:tcPr>
          <w:p w14:paraId="21B0DFA6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Désactive une fonctionnalité pour cette exécution. Répétable.</w:t>
            </w:r>
          </w:p>
        </w:tc>
      </w:tr>
      <w:tr w:rsidR="00B6323D" w:rsidRPr="00B6323D" w14:paraId="7C8F440B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D6FCF" w14:textId="77777777" w:rsidR="00B6323D" w:rsidRPr="00B6323D" w:rsidRDefault="00B6323D" w:rsidP="00B6323D">
            <w:pPr>
              <w:spacing w:after="160" w:line="278" w:lineRule="auto"/>
              <w:rPr>
                <w:lang w:val="en-GB"/>
              </w:rPr>
            </w:pPr>
            <w:r w:rsidRPr="00B6323D">
              <w:rPr>
                <w:lang w:val="en-GB"/>
              </w:rPr>
              <w:t>--dangerously-bypass-approvals-and-sandbox</w:t>
            </w:r>
          </w:p>
        </w:tc>
        <w:tc>
          <w:tcPr>
            <w:tcW w:w="0" w:type="auto"/>
            <w:hideMark/>
          </w:tcPr>
          <w:p w14:paraId="70875A1F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13995645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Désactive approbations et sandbox. Extrêmement dangereux.</w:t>
            </w:r>
          </w:p>
        </w:tc>
      </w:tr>
      <w:tr w:rsidR="00B6323D" w:rsidRPr="00B6323D" w14:paraId="2538CED2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255EE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--yolo</w:t>
            </w:r>
          </w:p>
        </w:tc>
        <w:tc>
          <w:tcPr>
            <w:tcW w:w="0" w:type="auto"/>
            <w:hideMark/>
          </w:tcPr>
          <w:p w14:paraId="69174FB8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3E5A31E4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B6323D">
              <w:rPr>
                <w:lang w:val="en-GB"/>
              </w:rPr>
              <w:t>Alias de --dangerously-bypass-approvals-and-sandbox.</w:t>
            </w:r>
          </w:p>
        </w:tc>
      </w:tr>
      <w:tr w:rsidR="00B6323D" w:rsidRPr="00B6323D" w14:paraId="77135047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323B6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--dangerously-bypass-hook-trust</w:t>
            </w:r>
          </w:p>
        </w:tc>
        <w:tc>
          <w:tcPr>
            <w:tcW w:w="0" w:type="auto"/>
            <w:hideMark/>
          </w:tcPr>
          <w:p w14:paraId="695DB34A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4AB4043C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Exécute les hooks sans vérifier leur confiance persistante.</w:t>
            </w:r>
          </w:p>
        </w:tc>
      </w:tr>
      <w:tr w:rsidR="00B6323D" w:rsidRPr="00B6323D" w14:paraId="4357CCA6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BB5DE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--full-auto</w:t>
            </w:r>
          </w:p>
        </w:tc>
        <w:tc>
          <w:tcPr>
            <w:tcW w:w="0" w:type="auto"/>
            <w:hideMark/>
          </w:tcPr>
          <w:p w14:paraId="657CEC13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04797A5C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Ancienne option cachée et dépréciée ; équivalent conseillé : --sandbox workspace-write.</w:t>
            </w:r>
          </w:p>
        </w:tc>
      </w:tr>
      <w:tr w:rsidR="00B6323D" w:rsidRPr="00B6323D" w14:paraId="0829858E" w14:textId="77777777" w:rsidTr="00B6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2E31C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-h, --help</w:t>
            </w:r>
          </w:p>
        </w:tc>
        <w:tc>
          <w:tcPr>
            <w:tcW w:w="0" w:type="auto"/>
            <w:hideMark/>
          </w:tcPr>
          <w:p w14:paraId="78DF64BD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2D289003" w14:textId="77777777" w:rsidR="00B6323D" w:rsidRPr="00B6323D" w:rsidRDefault="00B6323D" w:rsidP="00B632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23D">
              <w:t>Affiche l’aide de codex exec.</w:t>
            </w:r>
          </w:p>
        </w:tc>
      </w:tr>
      <w:tr w:rsidR="00B6323D" w:rsidRPr="00B6323D" w14:paraId="592AB3E0" w14:textId="77777777" w:rsidTr="00B63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5507C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-V, --version</w:t>
            </w:r>
          </w:p>
        </w:tc>
        <w:tc>
          <w:tcPr>
            <w:tcW w:w="0" w:type="auto"/>
            <w:hideMark/>
          </w:tcPr>
          <w:p w14:paraId="4D1D6BDB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aucune</w:t>
            </w:r>
          </w:p>
        </w:tc>
        <w:tc>
          <w:tcPr>
            <w:tcW w:w="0" w:type="auto"/>
            <w:hideMark/>
          </w:tcPr>
          <w:p w14:paraId="7CBF7CFB" w14:textId="77777777" w:rsidR="00B6323D" w:rsidRPr="00B6323D" w:rsidRDefault="00B6323D" w:rsidP="00B632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23D">
              <w:t>Affiche la version.</w:t>
            </w:r>
          </w:p>
        </w:tc>
      </w:tr>
    </w:tbl>
    <w:p w14:paraId="2E073E40" w14:textId="77777777" w:rsidR="00B6323D" w:rsidRDefault="00B6323D" w:rsidP="00B6323D">
      <w:pPr>
        <w:rPr>
          <w:b/>
          <w:bCs/>
        </w:rPr>
      </w:pPr>
    </w:p>
    <w:p w14:paraId="56437A9B" w14:textId="05A535A2" w:rsidR="00B6323D" w:rsidRPr="00B6323D" w:rsidRDefault="00B6323D" w:rsidP="00B6323D">
      <w:pPr>
        <w:rPr>
          <w:b/>
          <w:bCs/>
        </w:rPr>
      </w:pPr>
      <w:r w:rsidRPr="00B6323D">
        <w:rPr>
          <w:b/>
          <w:bCs/>
        </w:rPr>
        <w:t>Valeurs de --sandbox</w:t>
      </w:r>
    </w:p>
    <w:p w14:paraId="2119C7CD" w14:textId="77777777" w:rsidR="00B6323D" w:rsidRPr="00B6323D" w:rsidRDefault="00B6323D" w:rsidP="00B6323D">
      <w:pPr>
        <w:numPr>
          <w:ilvl w:val="0"/>
          <w:numId w:val="1"/>
        </w:numPr>
      </w:pPr>
      <w:r w:rsidRPr="00B6323D">
        <w:t>read-only : lecture seule.</w:t>
      </w:r>
    </w:p>
    <w:p w14:paraId="7512C555" w14:textId="77777777" w:rsidR="00B6323D" w:rsidRPr="00B6323D" w:rsidRDefault="00B6323D" w:rsidP="00B6323D">
      <w:pPr>
        <w:numPr>
          <w:ilvl w:val="0"/>
          <w:numId w:val="1"/>
        </w:numPr>
      </w:pPr>
      <w:r w:rsidRPr="00B6323D">
        <w:t>workspace-write : écriture autorisée dans l’espace de travail.</w:t>
      </w:r>
    </w:p>
    <w:p w14:paraId="6C29411E" w14:textId="77777777" w:rsidR="00B6323D" w:rsidRPr="00B6323D" w:rsidRDefault="00B6323D" w:rsidP="00B6323D">
      <w:pPr>
        <w:numPr>
          <w:ilvl w:val="0"/>
          <w:numId w:val="1"/>
        </w:numPr>
      </w:pPr>
      <w:r w:rsidRPr="00B6323D">
        <w:t>danger-full-access : aucun isolement du système de fichiers.</w:t>
      </w:r>
    </w:p>
    <w:p w14:paraId="66198D7B" w14:textId="77777777" w:rsidR="00B6323D" w:rsidRDefault="00B6323D" w:rsidP="00334B67"/>
    <w:p w14:paraId="3669F348" w14:textId="06305CC9" w:rsidR="00B6323D" w:rsidRPr="00B6323D" w:rsidRDefault="00B6323D" w:rsidP="00334B67">
      <w:pPr>
        <w:rPr>
          <w:b/>
          <w:bCs/>
        </w:rPr>
      </w:pPr>
      <w:r w:rsidRPr="00B6323D">
        <w:rPr>
          <w:b/>
          <w:bCs/>
        </w:rPr>
        <w:t>Niveau de réflexion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8"/>
        <w:gridCol w:w="5981"/>
      </w:tblGrid>
      <w:tr w:rsidR="00B6323D" w:rsidRPr="00B6323D" w14:paraId="7371B0B5" w14:textId="77777777" w:rsidTr="00DB5741">
        <w:tc>
          <w:tcPr>
            <w:tcW w:w="0" w:type="auto"/>
            <w:hideMark/>
          </w:tcPr>
          <w:p w14:paraId="46E0E1E2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low</w:t>
            </w:r>
          </w:p>
        </w:tc>
        <w:tc>
          <w:tcPr>
            <w:tcW w:w="0" w:type="auto"/>
            <w:hideMark/>
          </w:tcPr>
          <w:p w14:paraId="3C4663DC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Tâches simples et rapides</w:t>
            </w:r>
          </w:p>
        </w:tc>
      </w:tr>
      <w:tr w:rsidR="00B6323D" w:rsidRPr="00B6323D" w14:paraId="7649CE43" w14:textId="77777777" w:rsidTr="00DB5741">
        <w:tc>
          <w:tcPr>
            <w:tcW w:w="0" w:type="auto"/>
            <w:hideMark/>
          </w:tcPr>
          <w:p w14:paraId="6B94FC06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medium</w:t>
            </w:r>
          </w:p>
        </w:tc>
        <w:tc>
          <w:tcPr>
            <w:tcW w:w="0" w:type="auto"/>
            <w:hideMark/>
          </w:tcPr>
          <w:p w14:paraId="4D955E27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Bon équilibre pour la majorité des tâches</w:t>
            </w:r>
          </w:p>
        </w:tc>
      </w:tr>
      <w:tr w:rsidR="00B6323D" w:rsidRPr="00B6323D" w14:paraId="4B454947" w14:textId="77777777" w:rsidTr="00DB5741">
        <w:tc>
          <w:tcPr>
            <w:tcW w:w="0" w:type="auto"/>
            <w:hideMark/>
          </w:tcPr>
          <w:p w14:paraId="087AE737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high</w:t>
            </w:r>
          </w:p>
        </w:tc>
        <w:tc>
          <w:tcPr>
            <w:tcW w:w="0" w:type="auto"/>
            <w:hideMark/>
          </w:tcPr>
          <w:p w14:paraId="6E04DAA8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Logique complexe, vérifications et cas limites</w:t>
            </w:r>
          </w:p>
        </w:tc>
      </w:tr>
      <w:tr w:rsidR="00B6323D" w:rsidRPr="00B6323D" w14:paraId="65980024" w14:textId="77777777" w:rsidTr="00DB5741">
        <w:tc>
          <w:tcPr>
            <w:tcW w:w="0" w:type="auto"/>
            <w:hideMark/>
          </w:tcPr>
          <w:p w14:paraId="3C191883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xhigh</w:t>
            </w:r>
          </w:p>
        </w:tc>
        <w:tc>
          <w:tcPr>
            <w:tcW w:w="0" w:type="auto"/>
            <w:hideMark/>
          </w:tcPr>
          <w:p w14:paraId="29CE2CC3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Raisonnement très approfondi</w:t>
            </w:r>
          </w:p>
        </w:tc>
      </w:tr>
      <w:tr w:rsidR="00B6323D" w:rsidRPr="00B6323D" w14:paraId="5F32ADA9" w14:textId="77777777" w:rsidTr="00DB5741">
        <w:tc>
          <w:tcPr>
            <w:tcW w:w="0" w:type="auto"/>
            <w:hideMark/>
          </w:tcPr>
          <w:p w14:paraId="134A53FA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max</w:t>
            </w:r>
          </w:p>
        </w:tc>
        <w:tc>
          <w:tcPr>
            <w:tcW w:w="0" w:type="auto"/>
            <w:hideMark/>
          </w:tcPr>
          <w:p w14:paraId="25844AB4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Problèmes particulièrement difficiles</w:t>
            </w:r>
          </w:p>
        </w:tc>
      </w:tr>
      <w:tr w:rsidR="00B6323D" w:rsidRPr="00B6323D" w14:paraId="26463946" w14:textId="77777777" w:rsidTr="00DB5741">
        <w:tc>
          <w:tcPr>
            <w:tcW w:w="0" w:type="auto"/>
            <w:hideMark/>
          </w:tcPr>
          <w:p w14:paraId="363D172B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ultra</w:t>
            </w:r>
          </w:p>
        </w:tc>
        <w:tc>
          <w:tcPr>
            <w:tcW w:w="0" w:type="auto"/>
            <w:hideMark/>
          </w:tcPr>
          <w:p w14:paraId="60AEA03D" w14:textId="77777777" w:rsidR="00B6323D" w:rsidRPr="00B6323D" w:rsidRDefault="00B6323D" w:rsidP="00B6323D">
            <w:pPr>
              <w:spacing w:after="160" w:line="278" w:lineRule="auto"/>
            </w:pPr>
            <w:r w:rsidRPr="00B6323D">
              <w:t>Raisonnement maximal, si le modèle le prend en charge</w:t>
            </w:r>
          </w:p>
        </w:tc>
      </w:tr>
    </w:tbl>
    <w:p w14:paraId="1E2F3A64" w14:textId="77777777" w:rsidR="00B6323D" w:rsidRDefault="00B6323D" w:rsidP="00334B67"/>
    <w:p w14:paraId="36FD1027" w14:textId="057C7C81" w:rsidR="00DB5741" w:rsidRDefault="00DB5741">
      <w:r>
        <w:br w:type="page"/>
      </w:r>
    </w:p>
    <w:p w14:paraId="13C11325" w14:textId="67E3AD1E" w:rsidR="00C56ED6" w:rsidRDefault="004005A1" w:rsidP="004005A1">
      <w:pPr>
        <w:pStyle w:val="Titre1"/>
      </w:pPr>
      <w:r>
        <w:lastRenderedPageBreak/>
        <w:t>Le projet agentique .codex</w:t>
      </w:r>
    </w:p>
    <w:p w14:paraId="08651961" w14:textId="60A671C8" w:rsidR="004005A1" w:rsidRDefault="004005A1" w:rsidP="00C56ED6">
      <w:r>
        <w:t>C’est ici que le véritable projet se présente.</w:t>
      </w:r>
    </w:p>
    <w:p w14:paraId="6AECBAAA" w14:textId="0489FF1A" w:rsidR="004005A1" w:rsidRDefault="004005A1" w:rsidP="00C56ED6">
      <w:r>
        <w:t>En effet au lancement de l’agent principal (Agent.md, le nom est libre) Codex va charger le contenu du répertoire “.codex”.</w:t>
      </w:r>
    </w:p>
    <w:p w14:paraId="5FB3D7B2" w14:textId="77777777" w:rsidR="004005A1" w:rsidRDefault="004005A1" w:rsidP="00C56ED6"/>
    <w:p w14:paraId="51CE854E" w14:textId="1EDFFF99" w:rsidR="00C56ED6" w:rsidRDefault="004005A1" w:rsidP="00C56ED6">
      <w:r w:rsidRPr="004005A1">
        <w:drawing>
          <wp:inline distT="0" distB="0" distL="0" distR="0" wp14:anchorId="125D5D63" wp14:editId="22D45969">
            <wp:extent cx="4001058" cy="4105848"/>
            <wp:effectExtent l="0" t="0" r="0" b="9525"/>
            <wp:docPr id="14550850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85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2C6E" w14:textId="77777777" w:rsidR="004005A1" w:rsidRDefault="004005A1" w:rsidP="00C56ED6"/>
    <w:p w14:paraId="6D38C64D" w14:textId="78304CD8" w:rsidR="004005A1" w:rsidRPr="004005A1" w:rsidRDefault="004005A1" w:rsidP="004005A1">
      <w:r w:rsidRPr="004005A1">
        <w:rPr>
          <w:b/>
          <w:bCs/>
        </w:rPr>
        <w:t>config.toml :</w:t>
      </w:r>
      <w:r w:rsidRPr="004005A1">
        <w:t xml:space="preserve"> modèle, niveau de réflexion, permissions et multi-agents.</w:t>
      </w:r>
    </w:p>
    <w:p w14:paraId="361C66CB" w14:textId="7001023C" w:rsidR="004005A1" w:rsidRPr="004005A1" w:rsidRDefault="004005A1" w:rsidP="004005A1">
      <w:r w:rsidRPr="004005A1">
        <w:rPr>
          <w:b/>
          <w:bCs/>
        </w:rPr>
        <w:t>agents/*.toml :</w:t>
      </w:r>
      <w:r w:rsidRPr="004005A1">
        <w:t xml:space="preserve"> définitions des agents spécialisés.</w:t>
      </w:r>
    </w:p>
    <w:p w14:paraId="7AA04618" w14:textId="71BFBD17" w:rsidR="004005A1" w:rsidRPr="004005A1" w:rsidRDefault="004005A1" w:rsidP="004005A1">
      <w:r w:rsidRPr="004005A1">
        <w:rPr>
          <w:b/>
          <w:bCs/>
        </w:rPr>
        <w:t>hooks.json :</w:t>
      </w:r>
      <w:r w:rsidRPr="004005A1">
        <w:t xml:space="preserve"> actions automatiques exécutées à certaines étapes.</w:t>
      </w:r>
    </w:p>
    <w:p w14:paraId="03E55146" w14:textId="63C620F3" w:rsidR="004005A1" w:rsidRDefault="004005A1" w:rsidP="004005A1">
      <w:r w:rsidRPr="004005A1">
        <w:rPr>
          <w:b/>
          <w:bCs/>
        </w:rPr>
        <w:t>hooks/ :</w:t>
      </w:r>
      <w:r w:rsidRPr="004005A1">
        <w:t xml:space="preserve"> scripts éventuellement appelés par les hooks.</w:t>
      </w:r>
    </w:p>
    <w:p w14:paraId="05AAA2CF" w14:textId="77777777" w:rsidR="004005A1" w:rsidRDefault="004005A1" w:rsidP="004005A1"/>
    <w:p w14:paraId="447B2B09" w14:textId="77777777" w:rsidR="004005A1" w:rsidRDefault="004005A1" w:rsidP="004005A1"/>
    <w:sectPr w:rsidR="004005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459E9"/>
    <w:multiLevelType w:val="multilevel"/>
    <w:tmpl w:val="1FE8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87"/>
    <w:rsid w:val="00040F2F"/>
    <w:rsid w:val="00334B67"/>
    <w:rsid w:val="003B06CC"/>
    <w:rsid w:val="004005A1"/>
    <w:rsid w:val="00732F87"/>
    <w:rsid w:val="00A1708F"/>
    <w:rsid w:val="00B6323D"/>
    <w:rsid w:val="00C56ED6"/>
    <w:rsid w:val="00DB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A0934"/>
  <w15:chartTrackingRefBased/>
  <w15:docId w15:val="{BA716AE2-C2EA-475A-8D17-0D291794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2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2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2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2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2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2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2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2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2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2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2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2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2F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2F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2F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2F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2F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2F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2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2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2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2F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2F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2F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2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2F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2F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63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B6323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Sansinterligne">
    <w:name w:val="No Spacing"/>
    <w:uiPriority w:val="1"/>
    <w:qFormat/>
    <w:rsid w:val="004005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Kévin Patinaud</dc:creator>
  <cp:keywords/>
  <dc:description/>
  <cp:lastModifiedBy>Kévin Patinaud</cp:lastModifiedBy>
  <cp:revision>2</cp:revision>
  <dcterms:created xsi:type="dcterms:W3CDTF">2026-08-10T08:02:00Z</dcterms:created>
  <dcterms:modified xsi:type="dcterms:W3CDTF">2026-08-10T08:02:00Z</dcterms:modified>
</cp:coreProperties>
</file>