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B66848" w14:textId="77777777" w:rsidR="00E62F2F" w:rsidRDefault="00D817EE">
      <w:pPr>
        <w:spacing w:after="50"/>
        <w:jc w:val="center"/>
      </w:pPr>
      <w:r>
        <w:rPr>
          <w:rFonts w:ascii="Arial" w:eastAsia="Arial" w:hAnsi="Arial" w:cs="Arial"/>
          <w:b/>
          <w:bCs/>
          <w:color w:val="1A3F8F"/>
          <w:sz w:val="32"/>
          <w:szCs w:val="32"/>
        </w:rPr>
        <w:t>KEVIN MIGUEL PEREZ CORDERO</w:t>
      </w:r>
    </w:p>
    <w:p w14:paraId="4BCB47F4" w14:textId="0CE3A32A" w:rsidR="00E62F2F" w:rsidRDefault="00D817EE">
      <w:pPr>
        <w:spacing w:after="50"/>
        <w:jc w:val="center"/>
      </w:pPr>
      <w:r>
        <w:rPr>
          <w:rFonts w:ascii="Arial" w:eastAsia="Arial" w:hAnsi="Arial" w:cs="Arial"/>
          <w:b/>
          <w:bCs/>
          <w:color w:val="F0A500"/>
          <w:sz w:val="19"/>
          <w:szCs w:val="19"/>
        </w:rPr>
        <w:t xml:space="preserve">Ingeniero </w:t>
      </w:r>
      <w:r w:rsidR="008D03D5">
        <w:rPr>
          <w:rFonts w:ascii="Arial" w:eastAsia="Arial" w:hAnsi="Arial" w:cs="Arial"/>
          <w:b/>
          <w:bCs/>
          <w:color w:val="F0A500"/>
          <w:sz w:val="19"/>
          <w:szCs w:val="19"/>
        </w:rPr>
        <w:t>Electrónico</w:t>
      </w:r>
      <w:r>
        <w:rPr>
          <w:rFonts w:ascii="Arial" w:eastAsia="Arial" w:hAnsi="Arial" w:cs="Arial"/>
          <w:b/>
          <w:bCs/>
          <w:color w:val="F0A500"/>
          <w:sz w:val="19"/>
          <w:szCs w:val="19"/>
        </w:rPr>
        <w:t xml:space="preserve">  |  Redes FTTH  |  Desarrollo de Software  </w:t>
      </w:r>
    </w:p>
    <w:p w14:paraId="50944583" w14:textId="213DD969" w:rsidR="00E62F2F" w:rsidRDefault="00D817EE">
      <w:pPr>
        <w:pBdr>
          <w:bottom w:val="single" w:sz="5" w:space="4" w:color="F0A500"/>
        </w:pBdr>
        <w:jc w:val="center"/>
      </w:pPr>
      <w:r>
        <w:rPr>
          <w:rFonts w:ascii="Arial" w:eastAsia="Arial" w:hAnsi="Arial" w:cs="Arial"/>
          <w:color w:val="555555"/>
          <w:sz w:val="17"/>
          <w:szCs w:val="17"/>
        </w:rPr>
        <w:t xml:space="preserve">kevinperez9a@gmail.com  |  +58 414-568-5572  |  Barquisimeto, Venezuela  |  </w:t>
      </w:r>
      <w:hyperlink r:id="rId5" w:history="1">
        <w:r w:rsidRPr="00D817EE">
          <w:rPr>
            <w:rStyle w:val="Hipervnculo"/>
            <w:rFonts w:ascii="Arial" w:eastAsia="Arial" w:hAnsi="Arial" w:cs="Arial"/>
            <w:sz w:val="17"/>
            <w:szCs w:val="17"/>
          </w:rPr>
          <w:t>linkedin.com/in/kevinperez2701</w:t>
        </w:r>
      </w:hyperlink>
    </w:p>
    <w:p w14:paraId="633BA5AE" w14:textId="77777777" w:rsidR="00E62F2F" w:rsidRDefault="00D817EE">
      <w:pPr>
        <w:pBdr>
          <w:bottom w:val="single" w:sz="7" w:space="4" w:color="1A3F8F"/>
        </w:pBdr>
        <w:spacing w:before="200" w:after="80"/>
      </w:pPr>
      <w:r>
        <w:rPr>
          <w:rFonts w:ascii="Arial" w:eastAsia="Arial" w:hAnsi="Arial" w:cs="Arial"/>
          <w:b/>
          <w:bCs/>
          <w:color w:val="1A3F8F"/>
          <w:sz w:val="21"/>
          <w:szCs w:val="21"/>
        </w:rPr>
        <w:t>RESUMEN PROFESIONAL</w:t>
      </w:r>
    </w:p>
    <w:p w14:paraId="024FDE0E" w14:textId="5E08D0EE" w:rsidR="00E62F2F" w:rsidRDefault="00D817EE" w:rsidP="00D45C34">
      <w:pPr>
        <w:spacing w:before="50" w:after="50"/>
        <w:jc w:val="both"/>
      </w:pPr>
      <w:r>
        <w:rPr>
          <w:rFonts w:ascii="Arial" w:eastAsia="Arial" w:hAnsi="Arial" w:cs="Arial"/>
          <w:color w:val="1A1A1A"/>
        </w:rPr>
        <w:t xml:space="preserve">Ingeniero </w:t>
      </w:r>
      <w:r w:rsidR="008D03D5">
        <w:rPr>
          <w:rFonts w:ascii="Arial" w:eastAsia="Arial" w:hAnsi="Arial" w:cs="Arial"/>
          <w:color w:val="1A1A1A"/>
        </w:rPr>
        <w:t>Electrónico</w:t>
      </w:r>
      <w:r>
        <w:rPr>
          <w:rFonts w:ascii="Arial" w:eastAsia="Arial" w:hAnsi="Arial" w:cs="Arial"/>
          <w:color w:val="1A1A1A"/>
        </w:rPr>
        <w:t xml:space="preserve"> con </w:t>
      </w:r>
      <w:r w:rsidR="008D03D5">
        <w:rPr>
          <w:rFonts w:ascii="Arial" w:eastAsia="Arial" w:hAnsi="Arial" w:cs="Arial"/>
          <w:color w:val="1A1A1A"/>
        </w:rPr>
        <w:t>más</w:t>
      </w:r>
      <w:r>
        <w:rPr>
          <w:rFonts w:ascii="Arial" w:eastAsia="Arial" w:hAnsi="Arial" w:cs="Arial"/>
          <w:color w:val="1A1A1A"/>
        </w:rPr>
        <w:t xml:space="preserve"> de 3 </w:t>
      </w:r>
      <w:r w:rsidR="008D03D5">
        <w:rPr>
          <w:rFonts w:ascii="Arial" w:eastAsia="Arial" w:hAnsi="Arial" w:cs="Arial"/>
          <w:color w:val="1A1A1A"/>
        </w:rPr>
        <w:t>años</w:t>
      </w:r>
      <w:r>
        <w:rPr>
          <w:rFonts w:ascii="Arial" w:eastAsia="Arial" w:hAnsi="Arial" w:cs="Arial"/>
          <w:color w:val="1A1A1A"/>
        </w:rPr>
        <w:t xml:space="preserve"> de experiencia en </w:t>
      </w:r>
      <w:r w:rsidR="008D03D5">
        <w:rPr>
          <w:rFonts w:ascii="Arial" w:eastAsia="Arial" w:hAnsi="Arial" w:cs="Arial"/>
          <w:color w:val="1A1A1A"/>
        </w:rPr>
        <w:t>Corporación</w:t>
      </w:r>
      <w:r>
        <w:rPr>
          <w:rFonts w:ascii="Arial" w:eastAsia="Arial" w:hAnsi="Arial" w:cs="Arial"/>
          <w:color w:val="1A1A1A"/>
        </w:rPr>
        <w:t xml:space="preserve"> Telemic (Inter), </w:t>
      </w:r>
      <w:r w:rsidR="00D45C34">
        <w:rPr>
          <w:rFonts w:ascii="Arial" w:eastAsia="Arial" w:hAnsi="Arial" w:cs="Arial"/>
          <w:color w:val="1A1A1A"/>
        </w:rPr>
        <w:t>llevando a cabo diseño</w:t>
      </w:r>
      <w:r>
        <w:rPr>
          <w:rFonts w:ascii="Arial" w:eastAsia="Arial" w:hAnsi="Arial" w:cs="Arial"/>
          <w:color w:val="1A1A1A"/>
        </w:rPr>
        <w:t xml:space="preserve"> de redes FTTH en </w:t>
      </w:r>
      <w:r w:rsidR="008D03D5">
        <w:rPr>
          <w:rFonts w:ascii="Arial" w:eastAsia="Arial" w:hAnsi="Arial" w:cs="Arial"/>
          <w:color w:val="1A1A1A"/>
        </w:rPr>
        <w:t>múltiples</w:t>
      </w:r>
      <w:r>
        <w:rPr>
          <w:rFonts w:ascii="Arial" w:eastAsia="Arial" w:hAnsi="Arial" w:cs="Arial"/>
          <w:color w:val="1A1A1A"/>
        </w:rPr>
        <w:t xml:space="preserve"> ciudades del </w:t>
      </w:r>
      <w:r w:rsidR="00D45C34">
        <w:rPr>
          <w:rFonts w:ascii="Arial" w:eastAsia="Arial" w:hAnsi="Arial" w:cs="Arial"/>
          <w:color w:val="1A1A1A"/>
        </w:rPr>
        <w:t>país. Capacidad</w:t>
      </w:r>
      <w:r>
        <w:rPr>
          <w:rFonts w:ascii="Arial" w:eastAsia="Arial" w:hAnsi="Arial" w:cs="Arial"/>
          <w:color w:val="1A1A1A"/>
        </w:rPr>
        <w:t xml:space="preserve"> probada </w:t>
      </w:r>
      <w:r w:rsidR="00D45C34">
        <w:rPr>
          <w:rFonts w:ascii="Arial" w:eastAsia="Arial" w:hAnsi="Arial" w:cs="Arial"/>
          <w:color w:val="1A1A1A"/>
        </w:rPr>
        <w:t xml:space="preserve">para </w:t>
      </w:r>
      <w:r>
        <w:rPr>
          <w:rFonts w:ascii="Arial" w:eastAsia="Arial" w:hAnsi="Arial" w:cs="Arial"/>
          <w:color w:val="1A1A1A"/>
        </w:rPr>
        <w:t>garantizar calidad y automatizar procesos mediante desarrollo de software</w:t>
      </w:r>
      <w:r w:rsidR="00D45C34">
        <w:rPr>
          <w:rFonts w:ascii="Arial" w:eastAsia="Arial" w:hAnsi="Arial" w:cs="Arial"/>
          <w:color w:val="1A1A1A"/>
        </w:rPr>
        <w:t xml:space="preserve"> utilizando herramientas modernas de IA (</w:t>
      </w:r>
      <w:r w:rsidR="00D45C34">
        <w:rPr>
          <w:rFonts w:ascii="Arial" w:eastAsia="Arial" w:hAnsi="Arial" w:cs="Arial"/>
          <w:color w:val="1A1A1A"/>
        </w:rPr>
        <w:t xml:space="preserve">Certificado Cisco AI </w:t>
      </w:r>
      <w:proofErr w:type="spellStart"/>
      <w:r w:rsidR="00D45C34">
        <w:rPr>
          <w:rFonts w:ascii="Arial" w:eastAsia="Arial" w:hAnsi="Arial" w:cs="Arial"/>
          <w:color w:val="1A1A1A"/>
        </w:rPr>
        <w:t>Technical</w:t>
      </w:r>
      <w:proofErr w:type="spellEnd"/>
      <w:r w:rsidR="00D45C34">
        <w:rPr>
          <w:rFonts w:ascii="Arial" w:eastAsia="Arial" w:hAnsi="Arial" w:cs="Arial"/>
          <w:color w:val="1A1A1A"/>
        </w:rPr>
        <w:t xml:space="preserve"> </w:t>
      </w:r>
      <w:proofErr w:type="spellStart"/>
      <w:r w:rsidR="00D45C34">
        <w:rPr>
          <w:rFonts w:ascii="Arial" w:eastAsia="Arial" w:hAnsi="Arial" w:cs="Arial"/>
          <w:color w:val="1A1A1A"/>
        </w:rPr>
        <w:t>Practitioner</w:t>
      </w:r>
      <w:proofErr w:type="spellEnd"/>
      <w:r w:rsidR="00D45C34">
        <w:rPr>
          <w:rFonts w:ascii="Arial" w:eastAsia="Arial" w:hAnsi="Arial" w:cs="Arial"/>
          <w:color w:val="1A1A1A"/>
        </w:rPr>
        <w:t xml:space="preserve"> con manejo practico de herramientas de Inteligencia Artificial.</w:t>
      </w:r>
      <w:r w:rsidR="00D45C34">
        <w:rPr>
          <w:rFonts w:ascii="Arial" w:eastAsia="Arial" w:hAnsi="Arial" w:cs="Arial"/>
          <w:color w:val="1A1A1A"/>
        </w:rPr>
        <w:t>)</w:t>
      </w:r>
      <w:r>
        <w:rPr>
          <w:rFonts w:ascii="Arial" w:eastAsia="Arial" w:hAnsi="Arial" w:cs="Arial"/>
          <w:color w:val="1A1A1A"/>
        </w:rPr>
        <w:t xml:space="preserve">. </w:t>
      </w:r>
      <w:r w:rsidR="008D03D5">
        <w:rPr>
          <w:rFonts w:ascii="Arial" w:eastAsia="Arial" w:hAnsi="Arial" w:cs="Arial"/>
          <w:color w:val="1A1A1A"/>
        </w:rPr>
        <w:t>Experiencia</w:t>
      </w:r>
      <w:r w:rsidR="00D45C34">
        <w:rPr>
          <w:rFonts w:ascii="Arial" w:eastAsia="Arial" w:hAnsi="Arial" w:cs="Arial"/>
          <w:color w:val="1A1A1A"/>
        </w:rPr>
        <w:t xml:space="preserve"> práctica</w:t>
      </w:r>
      <w:r>
        <w:rPr>
          <w:rFonts w:ascii="Arial" w:eastAsia="Arial" w:hAnsi="Arial" w:cs="Arial"/>
          <w:color w:val="1A1A1A"/>
        </w:rPr>
        <w:t xml:space="preserve"> en la unidad de </w:t>
      </w:r>
      <w:proofErr w:type="spellStart"/>
      <w:r>
        <w:rPr>
          <w:rFonts w:ascii="Arial" w:eastAsia="Arial" w:hAnsi="Arial" w:cs="Arial"/>
          <w:color w:val="1A1A1A"/>
        </w:rPr>
        <w:t>HeadEnd</w:t>
      </w:r>
      <w:proofErr w:type="spellEnd"/>
      <w:r>
        <w:rPr>
          <w:rFonts w:ascii="Arial" w:eastAsia="Arial" w:hAnsi="Arial" w:cs="Arial"/>
          <w:color w:val="1A1A1A"/>
        </w:rPr>
        <w:t xml:space="preserve"> </w:t>
      </w:r>
      <w:r w:rsidR="00D45C34">
        <w:rPr>
          <w:rFonts w:ascii="Arial" w:eastAsia="Arial" w:hAnsi="Arial" w:cs="Arial"/>
          <w:color w:val="1A1A1A"/>
        </w:rPr>
        <w:t>Barquisimeto</w:t>
      </w:r>
      <w:r>
        <w:rPr>
          <w:rFonts w:ascii="Arial" w:eastAsia="Arial" w:hAnsi="Arial" w:cs="Arial"/>
          <w:color w:val="1A1A1A"/>
        </w:rPr>
        <w:t xml:space="preserve"> (dic. 2024).</w:t>
      </w:r>
      <w:r w:rsidR="008D03D5">
        <w:rPr>
          <w:rFonts w:ascii="Arial" w:eastAsia="Arial" w:hAnsi="Arial" w:cs="Arial"/>
          <w:color w:val="1A1A1A"/>
        </w:rPr>
        <w:t xml:space="preserve"> </w:t>
      </w:r>
    </w:p>
    <w:p w14:paraId="4D066A65" w14:textId="77777777" w:rsidR="00E62F2F" w:rsidRPr="0024154A" w:rsidRDefault="00D817EE">
      <w:pPr>
        <w:pBdr>
          <w:bottom w:val="single" w:sz="7" w:space="4" w:color="1A3F8F"/>
        </w:pBdr>
        <w:spacing w:before="200" w:after="80"/>
      </w:pPr>
      <w:r w:rsidRPr="0024154A">
        <w:rPr>
          <w:rFonts w:ascii="Arial" w:eastAsia="Arial" w:hAnsi="Arial" w:cs="Arial"/>
          <w:b/>
          <w:bCs/>
          <w:color w:val="1A3F8F"/>
          <w:sz w:val="21"/>
          <w:szCs w:val="21"/>
        </w:rPr>
        <w:t>EXPERIENCIA PROFESIONAL</w:t>
      </w:r>
    </w:p>
    <w:p w14:paraId="0A2C7E16" w14:textId="379A6FA5" w:rsidR="00E62F2F" w:rsidRDefault="00D817EE">
      <w:pPr>
        <w:tabs>
          <w:tab w:val="right" w:pos="9026"/>
        </w:tabs>
        <w:spacing w:before="130" w:after="30"/>
      </w:pPr>
      <w:r>
        <w:rPr>
          <w:rFonts w:ascii="Arial" w:eastAsia="Arial" w:hAnsi="Arial" w:cs="Arial"/>
          <w:b/>
          <w:bCs/>
          <w:color w:val="1A1A1A"/>
          <w:sz w:val="21"/>
          <w:szCs w:val="21"/>
        </w:rPr>
        <w:t xml:space="preserve">Ingeniero de Proyectos — Redes FTTH  |  </w:t>
      </w:r>
      <w:r w:rsidR="0024154A">
        <w:rPr>
          <w:rFonts w:ascii="Arial" w:eastAsia="Arial" w:hAnsi="Arial" w:cs="Arial"/>
          <w:b/>
          <w:bCs/>
          <w:color w:val="1A1A1A"/>
          <w:sz w:val="21"/>
          <w:szCs w:val="21"/>
        </w:rPr>
        <w:t>Corporación</w:t>
      </w:r>
      <w:r>
        <w:rPr>
          <w:rFonts w:ascii="Arial" w:eastAsia="Arial" w:hAnsi="Arial" w:cs="Arial"/>
          <w:b/>
          <w:bCs/>
          <w:color w:val="1A1A1A"/>
          <w:sz w:val="21"/>
          <w:szCs w:val="21"/>
        </w:rPr>
        <w:t xml:space="preserve"> Telemic (Inter), Barquisimeto</w:t>
      </w:r>
      <w:r>
        <w:rPr>
          <w:rFonts w:ascii="Arial" w:eastAsia="Arial" w:hAnsi="Arial" w:cs="Arial"/>
          <w:i/>
          <w:iCs/>
          <w:color w:val="555555"/>
          <w:sz w:val="19"/>
          <w:szCs w:val="19"/>
        </w:rPr>
        <w:tab/>
      </w:r>
      <w:r w:rsidR="0024154A">
        <w:rPr>
          <w:rFonts w:ascii="Arial" w:eastAsia="Arial" w:hAnsi="Arial" w:cs="Arial"/>
          <w:i/>
          <w:iCs/>
          <w:color w:val="555555"/>
          <w:sz w:val="19"/>
          <w:szCs w:val="19"/>
        </w:rPr>
        <w:t xml:space="preserve"> </w:t>
      </w:r>
      <w:r>
        <w:rPr>
          <w:rFonts w:ascii="Arial" w:eastAsia="Arial" w:hAnsi="Arial" w:cs="Arial"/>
          <w:i/>
          <w:iCs/>
          <w:color w:val="555555"/>
          <w:sz w:val="19"/>
          <w:szCs w:val="19"/>
        </w:rPr>
        <w:t>Sep. 2022 – Presente</w:t>
      </w:r>
    </w:p>
    <w:p w14:paraId="67EDD0DB" w14:textId="631B5F16" w:rsidR="00E62F2F" w:rsidRDefault="008D03D5">
      <w:pPr>
        <w:pStyle w:val="Prrafodelista"/>
        <w:numPr>
          <w:ilvl w:val="0"/>
          <w:numId w:val="2"/>
        </w:numPr>
        <w:spacing w:before="35" w:after="35"/>
      </w:pPr>
      <w:r>
        <w:rPr>
          <w:rFonts w:ascii="Arial" w:eastAsia="Arial" w:hAnsi="Arial" w:cs="Arial"/>
          <w:color w:val="1A1A1A"/>
        </w:rPr>
        <w:t>Diseñ</w:t>
      </w:r>
      <w:r w:rsidR="00D45C34">
        <w:rPr>
          <w:rFonts w:ascii="Arial" w:eastAsia="Arial" w:hAnsi="Arial" w:cs="Arial"/>
          <w:color w:val="1A1A1A"/>
        </w:rPr>
        <w:t xml:space="preserve">e </w:t>
      </w:r>
      <w:r w:rsidR="00D817EE">
        <w:rPr>
          <w:rFonts w:ascii="Arial" w:eastAsia="Arial" w:hAnsi="Arial" w:cs="Arial"/>
          <w:color w:val="1A1A1A"/>
        </w:rPr>
        <w:t>redes</w:t>
      </w:r>
      <w:r w:rsidR="00D45C34">
        <w:rPr>
          <w:rFonts w:ascii="Arial" w:eastAsia="Arial" w:hAnsi="Arial" w:cs="Arial"/>
          <w:color w:val="1A1A1A"/>
        </w:rPr>
        <w:t xml:space="preserve"> </w:t>
      </w:r>
      <w:r w:rsidR="00D817EE">
        <w:rPr>
          <w:rFonts w:ascii="Arial" w:eastAsia="Arial" w:hAnsi="Arial" w:cs="Arial"/>
          <w:color w:val="1A1A1A"/>
        </w:rPr>
        <w:t>FTTH</w:t>
      </w:r>
      <w:r w:rsidR="00D45C34">
        <w:rPr>
          <w:rFonts w:ascii="Arial" w:eastAsia="Arial" w:hAnsi="Arial" w:cs="Arial"/>
          <w:color w:val="1A1A1A"/>
        </w:rPr>
        <w:t xml:space="preserve"> </w:t>
      </w:r>
      <w:r w:rsidR="00D817EE">
        <w:rPr>
          <w:rFonts w:ascii="Arial" w:eastAsia="Arial" w:hAnsi="Arial" w:cs="Arial"/>
          <w:color w:val="1A1A1A"/>
        </w:rPr>
        <w:t>en Barquisimeto</w:t>
      </w:r>
      <w:r>
        <w:rPr>
          <w:rFonts w:ascii="Arial" w:eastAsia="Arial" w:hAnsi="Arial" w:cs="Arial"/>
          <w:color w:val="1A1A1A"/>
        </w:rPr>
        <w:t xml:space="preserve"> y múltiples ciudades del país</w:t>
      </w:r>
      <w:r w:rsidR="00D817EE">
        <w:rPr>
          <w:rFonts w:ascii="Arial" w:eastAsia="Arial" w:hAnsi="Arial" w:cs="Arial"/>
          <w:color w:val="1A1A1A"/>
        </w:rPr>
        <w:t>,</w:t>
      </w:r>
      <w:r w:rsidR="00D45C34">
        <w:rPr>
          <w:rFonts w:ascii="Arial" w:eastAsia="Arial" w:hAnsi="Arial" w:cs="Arial"/>
          <w:color w:val="1A1A1A"/>
        </w:rPr>
        <w:t xml:space="preserve"> </w:t>
      </w:r>
      <w:r w:rsidR="00D817EE">
        <w:rPr>
          <w:rFonts w:ascii="Arial" w:eastAsia="Arial" w:hAnsi="Arial" w:cs="Arial"/>
          <w:color w:val="1A1A1A"/>
        </w:rPr>
        <w:t xml:space="preserve">definiendo </w:t>
      </w:r>
      <w:r>
        <w:rPr>
          <w:rFonts w:ascii="Arial" w:eastAsia="Arial" w:hAnsi="Arial" w:cs="Arial"/>
          <w:color w:val="1A1A1A"/>
        </w:rPr>
        <w:t>topología</w:t>
      </w:r>
      <w:r w:rsidR="00D817EE">
        <w:rPr>
          <w:rFonts w:ascii="Arial" w:eastAsia="Arial" w:hAnsi="Arial" w:cs="Arial"/>
          <w:color w:val="1A1A1A"/>
        </w:rPr>
        <w:t xml:space="preserve">, </w:t>
      </w:r>
      <w:r w:rsidR="00D45C34">
        <w:rPr>
          <w:rFonts w:ascii="Arial" w:eastAsia="Arial" w:hAnsi="Arial" w:cs="Arial"/>
          <w:color w:val="1A1A1A"/>
        </w:rPr>
        <w:t xml:space="preserve">cálculos de potencia </w:t>
      </w:r>
      <w:r w:rsidR="00D817EE">
        <w:rPr>
          <w:rFonts w:ascii="Arial" w:eastAsia="Arial" w:hAnsi="Arial" w:cs="Arial"/>
          <w:color w:val="1A1A1A"/>
        </w:rPr>
        <w:t xml:space="preserve">y </w:t>
      </w:r>
      <w:r w:rsidR="00D45C34">
        <w:rPr>
          <w:rFonts w:ascii="Arial" w:eastAsia="Arial" w:hAnsi="Arial" w:cs="Arial"/>
          <w:color w:val="1A1A1A"/>
        </w:rPr>
        <w:t>materiales de construcción</w:t>
      </w:r>
      <w:r w:rsidR="00D817EE">
        <w:rPr>
          <w:rFonts w:ascii="Arial" w:eastAsia="Arial" w:hAnsi="Arial" w:cs="Arial"/>
          <w:color w:val="1A1A1A"/>
        </w:rPr>
        <w:t>.</w:t>
      </w:r>
    </w:p>
    <w:p w14:paraId="774F75C3" w14:textId="153B6D35" w:rsidR="00E62F2F" w:rsidRPr="00D45C34" w:rsidRDefault="00D817EE">
      <w:pPr>
        <w:pStyle w:val="Prrafodelista"/>
        <w:numPr>
          <w:ilvl w:val="0"/>
          <w:numId w:val="2"/>
        </w:numPr>
        <w:spacing w:before="35" w:after="35"/>
      </w:pPr>
      <w:r>
        <w:rPr>
          <w:rFonts w:ascii="Arial" w:eastAsia="Arial" w:hAnsi="Arial" w:cs="Arial"/>
          <w:color w:val="1A1A1A"/>
        </w:rPr>
        <w:t xml:space="preserve">Desarrolle software para </w:t>
      </w:r>
      <w:r w:rsidR="008D03D5">
        <w:rPr>
          <w:rFonts w:ascii="Arial" w:eastAsia="Arial" w:hAnsi="Arial" w:cs="Arial"/>
          <w:color w:val="1A1A1A"/>
        </w:rPr>
        <w:t>documentación</w:t>
      </w:r>
      <w:r>
        <w:rPr>
          <w:rFonts w:ascii="Arial" w:eastAsia="Arial" w:hAnsi="Arial" w:cs="Arial"/>
          <w:color w:val="1A1A1A"/>
        </w:rPr>
        <w:t xml:space="preserve"> de elementos pasivos, </w:t>
      </w:r>
      <w:r w:rsidR="008D03D5">
        <w:rPr>
          <w:rFonts w:ascii="Arial" w:eastAsia="Arial" w:hAnsi="Arial" w:cs="Arial"/>
          <w:color w:val="1A1A1A"/>
        </w:rPr>
        <w:t>generación</w:t>
      </w:r>
      <w:r>
        <w:rPr>
          <w:rFonts w:ascii="Arial" w:eastAsia="Arial" w:hAnsi="Arial" w:cs="Arial"/>
          <w:color w:val="1A1A1A"/>
        </w:rPr>
        <w:t xml:space="preserve"> </w:t>
      </w:r>
      <w:r w:rsidR="008D03D5">
        <w:rPr>
          <w:rFonts w:ascii="Arial" w:eastAsia="Arial" w:hAnsi="Arial" w:cs="Arial"/>
          <w:color w:val="1A1A1A"/>
        </w:rPr>
        <w:t>automática</w:t>
      </w:r>
      <w:r>
        <w:rPr>
          <w:rFonts w:ascii="Arial" w:eastAsia="Arial" w:hAnsi="Arial" w:cs="Arial"/>
          <w:color w:val="1A1A1A"/>
        </w:rPr>
        <w:t xml:space="preserve"> de matrices de fusiones y auditoria de </w:t>
      </w:r>
      <w:r w:rsidR="008D03D5">
        <w:rPr>
          <w:rFonts w:ascii="Arial" w:eastAsia="Arial" w:hAnsi="Arial" w:cs="Arial"/>
          <w:color w:val="1A1A1A"/>
        </w:rPr>
        <w:t>registro en nap register</w:t>
      </w:r>
      <w:r>
        <w:rPr>
          <w:rFonts w:ascii="Arial" w:eastAsia="Arial" w:hAnsi="Arial" w:cs="Arial"/>
          <w:color w:val="1A1A1A"/>
        </w:rPr>
        <w:t xml:space="preserve"> en tiempo real.</w:t>
      </w:r>
      <w:r w:rsidR="008D03D5">
        <w:rPr>
          <w:rFonts w:ascii="Arial" w:eastAsia="Arial" w:hAnsi="Arial" w:cs="Arial"/>
          <w:color w:val="1A1A1A"/>
        </w:rPr>
        <w:t xml:space="preserve"> Links: </w:t>
      </w:r>
      <w:hyperlink r:id="rId6" w:history="1">
        <w:proofErr w:type="spellStart"/>
        <w:r w:rsidR="008D03D5" w:rsidRPr="0024154A">
          <w:rPr>
            <w:rStyle w:val="Hipervnculo"/>
            <w:rFonts w:ascii="Arial" w:eastAsia="Arial" w:hAnsi="Arial" w:cs="Arial"/>
          </w:rPr>
          <w:t>Dashboard</w:t>
        </w:r>
        <w:proofErr w:type="spellEnd"/>
      </w:hyperlink>
      <w:r w:rsidR="008D03D5">
        <w:rPr>
          <w:rFonts w:ascii="Arial" w:eastAsia="Arial" w:hAnsi="Arial" w:cs="Arial"/>
          <w:color w:val="1A1A1A"/>
        </w:rPr>
        <w:t xml:space="preserve">, </w:t>
      </w:r>
      <w:hyperlink r:id="rId7" w:history="1">
        <w:r w:rsidR="008D03D5" w:rsidRPr="0024154A">
          <w:rPr>
            <w:rStyle w:val="Hipervnculo"/>
            <w:rFonts w:ascii="Arial" w:eastAsia="Arial" w:hAnsi="Arial" w:cs="Arial"/>
          </w:rPr>
          <w:t>Auditor</w:t>
        </w:r>
      </w:hyperlink>
      <w:r w:rsidR="008D03D5">
        <w:rPr>
          <w:rFonts w:ascii="Arial" w:eastAsia="Arial" w:hAnsi="Arial" w:cs="Arial"/>
          <w:color w:val="1A1A1A"/>
        </w:rPr>
        <w:t xml:space="preserve">, </w:t>
      </w:r>
      <w:hyperlink r:id="rId8" w:history="1">
        <w:r w:rsidR="008D03D5" w:rsidRPr="0024154A">
          <w:rPr>
            <w:rStyle w:val="Hipervnculo"/>
            <w:rFonts w:ascii="Arial" w:eastAsia="Arial" w:hAnsi="Arial" w:cs="Arial"/>
          </w:rPr>
          <w:t>Generador de Matrices</w:t>
        </w:r>
      </w:hyperlink>
      <w:r w:rsidR="008D03D5">
        <w:rPr>
          <w:rFonts w:ascii="Arial" w:eastAsia="Arial" w:hAnsi="Arial" w:cs="Arial"/>
          <w:color w:val="1A1A1A"/>
        </w:rPr>
        <w:t>.</w:t>
      </w:r>
    </w:p>
    <w:p w14:paraId="530F320B" w14:textId="6B8CD7B0" w:rsidR="00D45C34" w:rsidRDefault="00D45C34">
      <w:pPr>
        <w:pStyle w:val="Prrafodelista"/>
        <w:numPr>
          <w:ilvl w:val="0"/>
          <w:numId w:val="2"/>
        </w:numPr>
        <w:spacing w:before="35" w:after="35"/>
      </w:pPr>
      <w:r>
        <w:rPr>
          <w:rFonts w:ascii="Arial" w:eastAsia="Arial" w:hAnsi="Arial" w:cs="Arial"/>
          <w:color w:val="1A1A1A"/>
        </w:rPr>
        <w:t>Diseñ</w:t>
      </w:r>
      <w:r w:rsidR="006139FF">
        <w:rPr>
          <w:rFonts w:ascii="Arial" w:eastAsia="Arial" w:hAnsi="Arial" w:cs="Arial"/>
          <w:color w:val="1A1A1A"/>
        </w:rPr>
        <w:t>e</w:t>
      </w:r>
      <w:r>
        <w:rPr>
          <w:rFonts w:ascii="Arial" w:eastAsia="Arial" w:hAnsi="Arial" w:cs="Arial"/>
          <w:color w:val="1A1A1A"/>
        </w:rPr>
        <w:t xml:space="preserve"> </w:t>
      </w:r>
      <w:r w:rsidR="006139FF">
        <w:rPr>
          <w:rFonts w:ascii="Arial" w:eastAsia="Arial" w:hAnsi="Arial" w:cs="Arial"/>
          <w:color w:val="1A1A1A"/>
        </w:rPr>
        <w:t>un</w:t>
      </w:r>
      <w:r>
        <w:rPr>
          <w:rFonts w:ascii="Arial" w:eastAsia="Arial" w:hAnsi="Arial" w:cs="Arial"/>
          <w:color w:val="1A1A1A"/>
        </w:rPr>
        <w:t xml:space="preserve"> algoritmo para levantar información y </w:t>
      </w:r>
      <w:r w:rsidR="006139FF">
        <w:rPr>
          <w:rFonts w:ascii="Arial" w:eastAsia="Arial" w:hAnsi="Arial" w:cs="Arial"/>
          <w:color w:val="1A1A1A"/>
        </w:rPr>
        <w:t>georreferenciar</w:t>
      </w:r>
      <w:r>
        <w:rPr>
          <w:rFonts w:ascii="Arial" w:eastAsia="Arial" w:hAnsi="Arial" w:cs="Arial"/>
          <w:color w:val="1A1A1A"/>
        </w:rPr>
        <w:t xml:space="preserve"> las N</w:t>
      </w:r>
      <w:r w:rsidR="006139FF">
        <w:rPr>
          <w:rFonts w:ascii="Arial" w:eastAsia="Arial" w:hAnsi="Arial" w:cs="Arial"/>
          <w:color w:val="1A1A1A"/>
        </w:rPr>
        <w:t>AP</w:t>
      </w:r>
      <w:r>
        <w:rPr>
          <w:rFonts w:ascii="Arial" w:eastAsia="Arial" w:hAnsi="Arial" w:cs="Arial"/>
          <w:color w:val="1A1A1A"/>
        </w:rPr>
        <w:t xml:space="preserve"> de la empresa a lo largo del país. </w:t>
      </w:r>
    </w:p>
    <w:p w14:paraId="3E65ADC1" w14:textId="2758B26E" w:rsidR="00E62F2F" w:rsidRPr="00D45C34" w:rsidRDefault="008D03D5">
      <w:pPr>
        <w:pStyle w:val="Prrafodelista"/>
        <w:numPr>
          <w:ilvl w:val="0"/>
          <w:numId w:val="2"/>
        </w:numPr>
        <w:spacing w:before="35" w:after="35"/>
      </w:pPr>
      <w:r>
        <w:rPr>
          <w:rFonts w:ascii="Arial" w:eastAsia="Arial" w:hAnsi="Arial" w:cs="Arial"/>
          <w:color w:val="1A1A1A"/>
        </w:rPr>
        <w:t>Diseño</w:t>
      </w:r>
      <w:r w:rsidR="00D817EE">
        <w:rPr>
          <w:rFonts w:ascii="Arial" w:eastAsia="Arial" w:hAnsi="Arial" w:cs="Arial"/>
          <w:color w:val="1A1A1A"/>
        </w:rPr>
        <w:t xml:space="preserve"> de rutas y </w:t>
      </w:r>
      <w:r>
        <w:rPr>
          <w:rFonts w:ascii="Arial" w:eastAsia="Arial" w:hAnsi="Arial" w:cs="Arial"/>
          <w:color w:val="1A1A1A"/>
        </w:rPr>
        <w:t>documentación</w:t>
      </w:r>
      <w:r w:rsidR="00D817EE">
        <w:rPr>
          <w:rFonts w:ascii="Arial" w:eastAsia="Arial" w:hAnsi="Arial" w:cs="Arial"/>
          <w:color w:val="1A1A1A"/>
        </w:rPr>
        <w:t xml:space="preserve"> geoespacial con AutoCAD, ArcGIS y Google </w:t>
      </w:r>
      <w:proofErr w:type="spellStart"/>
      <w:r w:rsidR="00D817EE">
        <w:rPr>
          <w:rFonts w:ascii="Arial" w:eastAsia="Arial" w:hAnsi="Arial" w:cs="Arial"/>
          <w:color w:val="1A1A1A"/>
        </w:rPr>
        <w:t>Earth</w:t>
      </w:r>
      <w:proofErr w:type="spellEnd"/>
      <w:r w:rsidR="00D817EE">
        <w:rPr>
          <w:rFonts w:ascii="Arial" w:eastAsia="Arial" w:hAnsi="Arial" w:cs="Arial"/>
          <w:color w:val="1A1A1A"/>
        </w:rPr>
        <w:t>.</w:t>
      </w:r>
    </w:p>
    <w:p w14:paraId="10C1DB2A" w14:textId="2A447498" w:rsidR="00D45C34" w:rsidRDefault="00D45C34" w:rsidP="00D45C34">
      <w:pPr>
        <w:pStyle w:val="Prrafodelista"/>
        <w:numPr>
          <w:ilvl w:val="0"/>
          <w:numId w:val="2"/>
        </w:numPr>
        <w:spacing w:before="35" w:after="35"/>
      </w:pPr>
      <w:r>
        <w:rPr>
          <w:rFonts w:ascii="Arial" w:eastAsia="Arial" w:hAnsi="Arial" w:cs="Arial"/>
          <w:color w:val="1A1A1A"/>
        </w:rPr>
        <w:t xml:space="preserve">Intercambio en la unidad de Head </w:t>
      </w:r>
      <w:proofErr w:type="spellStart"/>
      <w:r>
        <w:rPr>
          <w:rFonts w:ascii="Arial" w:eastAsia="Arial" w:hAnsi="Arial" w:cs="Arial"/>
          <w:color w:val="1A1A1A"/>
        </w:rPr>
        <w:t>End</w:t>
      </w:r>
      <w:proofErr w:type="spellEnd"/>
      <w:r>
        <w:rPr>
          <w:rFonts w:ascii="Arial" w:eastAsia="Arial" w:hAnsi="Arial" w:cs="Arial"/>
          <w:color w:val="1A1A1A"/>
        </w:rPr>
        <w:t xml:space="preserve"> y Administración Técnica (dic. 2024): gestión de señal, equipos activos de red y operaciones técnicas.</w:t>
      </w:r>
    </w:p>
    <w:p w14:paraId="5DC79EF3" w14:textId="5DF47E86" w:rsidR="00E62F2F" w:rsidRDefault="00D817EE">
      <w:pPr>
        <w:tabs>
          <w:tab w:val="right" w:pos="9026"/>
        </w:tabs>
        <w:spacing w:before="130" w:after="30"/>
      </w:pPr>
      <w:r>
        <w:rPr>
          <w:rFonts w:ascii="Arial" w:eastAsia="Arial" w:hAnsi="Arial" w:cs="Arial"/>
          <w:b/>
          <w:bCs/>
          <w:color w:val="1A1A1A"/>
          <w:sz w:val="21"/>
          <w:szCs w:val="21"/>
        </w:rPr>
        <w:t xml:space="preserve">Electricista (Practicas)  |  </w:t>
      </w:r>
      <w:r w:rsidR="008D03D5">
        <w:rPr>
          <w:rFonts w:ascii="Arial" w:eastAsia="Arial" w:hAnsi="Arial" w:cs="Arial"/>
          <w:b/>
          <w:bCs/>
          <w:color w:val="1A1A1A"/>
          <w:sz w:val="21"/>
          <w:szCs w:val="21"/>
        </w:rPr>
        <w:t>Organización</w:t>
      </w:r>
      <w:r>
        <w:rPr>
          <w:rFonts w:ascii="Arial" w:eastAsia="Arial" w:hAnsi="Arial" w:cs="Arial"/>
          <w:b/>
          <w:bCs/>
          <w:color w:val="1A1A1A"/>
          <w:sz w:val="21"/>
          <w:szCs w:val="21"/>
        </w:rPr>
        <w:t xml:space="preserve"> El Tunal, Chivacoa</w:t>
      </w:r>
      <w:r>
        <w:rPr>
          <w:rFonts w:ascii="Arial" w:eastAsia="Arial" w:hAnsi="Arial" w:cs="Arial"/>
          <w:i/>
          <w:iCs/>
          <w:color w:val="555555"/>
          <w:sz w:val="19"/>
          <w:szCs w:val="19"/>
        </w:rPr>
        <w:tab/>
        <w:t>Abr. – Jul. 2019</w:t>
      </w:r>
    </w:p>
    <w:p w14:paraId="2AA549C5" w14:textId="77777777" w:rsidR="006139FF" w:rsidRPr="006139FF" w:rsidRDefault="006139FF">
      <w:pPr>
        <w:pStyle w:val="Prrafodelista"/>
        <w:numPr>
          <w:ilvl w:val="0"/>
          <w:numId w:val="2"/>
        </w:numPr>
        <w:spacing w:before="35" w:after="35"/>
      </w:pPr>
      <w:r>
        <w:rPr>
          <w:rFonts w:ascii="Arial" w:eastAsia="Arial" w:hAnsi="Arial" w:cs="Arial"/>
          <w:color w:val="1A1A1A"/>
        </w:rPr>
        <w:t>Realice actividades de rutina como m</w:t>
      </w:r>
      <w:r w:rsidR="008D03D5">
        <w:rPr>
          <w:rFonts w:ascii="Arial" w:eastAsia="Arial" w:hAnsi="Arial" w:cs="Arial"/>
          <w:color w:val="1A1A1A"/>
        </w:rPr>
        <w:t>edición</w:t>
      </w:r>
      <w:r w:rsidR="00D817EE">
        <w:rPr>
          <w:rFonts w:ascii="Arial" w:eastAsia="Arial" w:hAnsi="Arial" w:cs="Arial"/>
          <w:color w:val="1A1A1A"/>
        </w:rPr>
        <w:t xml:space="preserve"> de tableros </w:t>
      </w:r>
      <w:r w:rsidR="008D03D5">
        <w:rPr>
          <w:rFonts w:ascii="Arial" w:eastAsia="Arial" w:hAnsi="Arial" w:cs="Arial"/>
          <w:color w:val="1A1A1A"/>
        </w:rPr>
        <w:t>eléctricos</w:t>
      </w:r>
      <w:r w:rsidR="00D817EE">
        <w:rPr>
          <w:rFonts w:ascii="Arial" w:eastAsia="Arial" w:hAnsi="Arial" w:cs="Arial"/>
          <w:color w:val="1A1A1A"/>
        </w:rPr>
        <w:t xml:space="preserve">, monitoreo de </w:t>
      </w:r>
      <w:r w:rsidR="008D03D5">
        <w:rPr>
          <w:rFonts w:ascii="Arial" w:eastAsia="Arial" w:hAnsi="Arial" w:cs="Arial"/>
          <w:color w:val="1A1A1A"/>
        </w:rPr>
        <w:t>máquinas</w:t>
      </w:r>
      <w:r w:rsidR="00D817EE">
        <w:rPr>
          <w:rFonts w:ascii="Arial" w:eastAsia="Arial" w:hAnsi="Arial" w:cs="Arial"/>
          <w:color w:val="1A1A1A"/>
        </w:rPr>
        <w:t xml:space="preserve"> Tetra Pak, </w:t>
      </w:r>
    </w:p>
    <w:p w14:paraId="4A616E0F" w14:textId="77777777" w:rsidR="006139FF" w:rsidRPr="006139FF" w:rsidRDefault="006139FF">
      <w:pPr>
        <w:pStyle w:val="Prrafodelista"/>
        <w:numPr>
          <w:ilvl w:val="0"/>
          <w:numId w:val="2"/>
        </w:numPr>
        <w:spacing w:before="35" w:after="35"/>
      </w:pPr>
      <w:r>
        <w:rPr>
          <w:rFonts w:ascii="Arial" w:eastAsia="Arial" w:hAnsi="Arial" w:cs="Arial"/>
          <w:color w:val="1A1A1A"/>
        </w:rPr>
        <w:t xml:space="preserve">Realice </w:t>
      </w:r>
      <w:r w:rsidR="008D03D5">
        <w:rPr>
          <w:rFonts w:ascii="Arial" w:eastAsia="Arial" w:hAnsi="Arial" w:cs="Arial"/>
          <w:color w:val="1A1A1A"/>
        </w:rPr>
        <w:t>conexión</w:t>
      </w:r>
      <w:r w:rsidR="00D817EE">
        <w:rPr>
          <w:rFonts w:ascii="Arial" w:eastAsia="Arial" w:hAnsi="Arial" w:cs="Arial"/>
          <w:color w:val="1A1A1A"/>
        </w:rPr>
        <w:t xml:space="preserve"> de motores y</w:t>
      </w:r>
      <w:r>
        <w:rPr>
          <w:rFonts w:ascii="Arial" w:eastAsia="Arial" w:hAnsi="Arial" w:cs="Arial"/>
          <w:color w:val="1A1A1A"/>
        </w:rPr>
        <w:t xml:space="preserve"> cambios de acuerdo a fallas o mantenimientos programados.</w:t>
      </w:r>
    </w:p>
    <w:p w14:paraId="4E29C850" w14:textId="55A764A9" w:rsidR="00E62F2F" w:rsidRDefault="006139FF">
      <w:pPr>
        <w:pStyle w:val="Prrafodelista"/>
        <w:numPr>
          <w:ilvl w:val="0"/>
          <w:numId w:val="2"/>
        </w:numPr>
        <w:spacing w:before="35" w:after="35"/>
      </w:pPr>
      <w:r>
        <w:rPr>
          <w:rFonts w:ascii="Arial" w:eastAsia="Arial" w:hAnsi="Arial" w:cs="Arial"/>
          <w:color w:val="1A1A1A"/>
        </w:rPr>
        <w:t>Realice</w:t>
      </w:r>
      <w:r w:rsidR="00D817EE">
        <w:rPr>
          <w:rFonts w:ascii="Arial" w:eastAsia="Arial" w:hAnsi="Arial" w:cs="Arial"/>
          <w:color w:val="1A1A1A"/>
        </w:rPr>
        <w:t xml:space="preserve"> maniobras en </w:t>
      </w:r>
      <w:r w:rsidR="008D03D5">
        <w:rPr>
          <w:rFonts w:ascii="Arial" w:eastAsia="Arial" w:hAnsi="Arial" w:cs="Arial"/>
          <w:color w:val="1A1A1A"/>
        </w:rPr>
        <w:t>subestación</w:t>
      </w:r>
      <w:r w:rsidR="00D817EE">
        <w:rPr>
          <w:rFonts w:ascii="Arial" w:eastAsia="Arial" w:hAnsi="Arial" w:cs="Arial"/>
          <w:color w:val="1A1A1A"/>
        </w:rPr>
        <w:t xml:space="preserve"> </w:t>
      </w:r>
      <w:r w:rsidR="008D03D5">
        <w:rPr>
          <w:rFonts w:ascii="Arial" w:eastAsia="Arial" w:hAnsi="Arial" w:cs="Arial"/>
          <w:color w:val="1A1A1A"/>
        </w:rPr>
        <w:t>eléctrica</w:t>
      </w:r>
      <w:r w:rsidR="00D817EE">
        <w:rPr>
          <w:rFonts w:ascii="Arial" w:eastAsia="Arial" w:hAnsi="Arial" w:cs="Arial"/>
          <w:color w:val="1A1A1A"/>
        </w:rPr>
        <w:t xml:space="preserve"> interna</w:t>
      </w:r>
      <w:r>
        <w:rPr>
          <w:rFonts w:ascii="Arial" w:eastAsia="Arial" w:hAnsi="Arial" w:cs="Arial"/>
          <w:color w:val="1A1A1A"/>
        </w:rPr>
        <w:t xml:space="preserve"> para asegurar el correcto funcionamiento eléctrico de la planta</w:t>
      </w:r>
      <w:r w:rsidR="00D817EE">
        <w:rPr>
          <w:rFonts w:ascii="Arial" w:eastAsia="Arial" w:hAnsi="Arial" w:cs="Arial"/>
          <w:color w:val="1A1A1A"/>
        </w:rPr>
        <w:t>.</w:t>
      </w:r>
    </w:p>
    <w:p w14:paraId="33F67E74" w14:textId="77777777" w:rsidR="00E62F2F" w:rsidRDefault="00D817EE">
      <w:pPr>
        <w:pBdr>
          <w:bottom w:val="single" w:sz="7" w:space="4" w:color="1A3F8F"/>
        </w:pBdr>
        <w:spacing w:before="200" w:after="80"/>
      </w:pPr>
      <w:r>
        <w:rPr>
          <w:rFonts w:ascii="Arial" w:eastAsia="Arial" w:hAnsi="Arial" w:cs="Arial"/>
          <w:b/>
          <w:bCs/>
          <w:color w:val="1A3F8F"/>
          <w:sz w:val="21"/>
          <w:szCs w:val="21"/>
        </w:rPr>
        <w:t>HABILIDADES TECNICAS</w:t>
      </w:r>
    </w:p>
    <w:p w14:paraId="125DF65E" w14:textId="44DCFA09" w:rsidR="00E62F2F" w:rsidRDefault="00D817EE">
      <w:pPr>
        <w:spacing w:before="45" w:after="45"/>
      </w:pPr>
      <w:r>
        <w:rPr>
          <w:rFonts w:ascii="Arial" w:eastAsia="Arial" w:hAnsi="Arial" w:cs="Arial"/>
          <w:b/>
          <w:bCs/>
          <w:color w:val="1A3F8F"/>
        </w:rPr>
        <w:t xml:space="preserve">Redes FTTH: </w:t>
      </w:r>
      <w:r w:rsidR="006139FF">
        <w:rPr>
          <w:rFonts w:ascii="Arial" w:eastAsia="Arial" w:hAnsi="Arial" w:cs="Arial"/>
          <w:color w:val="1A1A1A"/>
        </w:rPr>
        <w:t>Diseño, conectorización</w:t>
      </w:r>
      <w:r>
        <w:rPr>
          <w:rFonts w:ascii="Arial" w:eastAsia="Arial" w:hAnsi="Arial" w:cs="Arial"/>
          <w:color w:val="1A1A1A"/>
        </w:rPr>
        <w:t xml:space="preserve">, </w:t>
      </w:r>
      <w:r w:rsidR="006139FF">
        <w:rPr>
          <w:rFonts w:ascii="Arial" w:eastAsia="Arial" w:hAnsi="Arial" w:cs="Arial"/>
          <w:color w:val="1A1A1A"/>
        </w:rPr>
        <w:t>cálculo de materiales.</w:t>
      </w:r>
    </w:p>
    <w:p w14:paraId="45BD4CE5" w14:textId="79211951" w:rsidR="00E62F2F" w:rsidRPr="006139FF" w:rsidRDefault="006139FF">
      <w:pPr>
        <w:spacing w:before="45" w:after="45"/>
      </w:pPr>
      <w:r>
        <w:rPr>
          <w:rFonts w:ascii="Arial" w:eastAsia="Arial" w:hAnsi="Arial" w:cs="Arial"/>
          <w:b/>
          <w:bCs/>
          <w:color w:val="1A3F8F"/>
        </w:rPr>
        <w:t>Sistemas de Información Geográfica</w:t>
      </w:r>
      <w:r w:rsidR="00D817EE" w:rsidRPr="006139FF">
        <w:rPr>
          <w:rFonts w:ascii="Arial" w:eastAsia="Arial" w:hAnsi="Arial" w:cs="Arial"/>
          <w:b/>
          <w:bCs/>
          <w:color w:val="1A3F8F"/>
        </w:rPr>
        <w:t xml:space="preserve">: </w:t>
      </w:r>
      <w:r w:rsidR="00D817EE" w:rsidRPr="006139FF">
        <w:rPr>
          <w:rFonts w:ascii="Arial" w:eastAsia="Arial" w:hAnsi="Arial" w:cs="Arial"/>
          <w:color w:val="1A1A1A"/>
        </w:rPr>
        <w:t xml:space="preserve">AutoCAD, ArcGIS, Google </w:t>
      </w:r>
      <w:proofErr w:type="spellStart"/>
      <w:r w:rsidR="00D817EE" w:rsidRPr="006139FF">
        <w:rPr>
          <w:rFonts w:ascii="Arial" w:eastAsia="Arial" w:hAnsi="Arial" w:cs="Arial"/>
          <w:color w:val="1A1A1A"/>
        </w:rPr>
        <w:t>Earth</w:t>
      </w:r>
      <w:proofErr w:type="spellEnd"/>
      <w:r w:rsidR="008D03D5" w:rsidRPr="006139FF">
        <w:rPr>
          <w:rFonts w:ascii="Arial" w:eastAsia="Arial" w:hAnsi="Arial" w:cs="Arial"/>
          <w:color w:val="1A1A1A"/>
        </w:rPr>
        <w:t>.</w:t>
      </w:r>
    </w:p>
    <w:p w14:paraId="0A3BCE14" w14:textId="42D8C48F" w:rsidR="00E62F2F" w:rsidRDefault="00D817EE">
      <w:pPr>
        <w:spacing w:before="45" w:after="45"/>
      </w:pPr>
      <w:r>
        <w:rPr>
          <w:rFonts w:ascii="Arial" w:eastAsia="Arial" w:hAnsi="Arial" w:cs="Arial"/>
          <w:b/>
          <w:bCs/>
          <w:color w:val="1A3F8F"/>
        </w:rPr>
        <w:t xml:space="preserve">Inteligencia Artificial: </w:t>
      </w:r>
      <w:r>
        <w:rPr>
          <w:rFonts w:ascii="Arial" w:eastAsia="Arial" w:hAnsi="Arial" w:cs="Arial"/>
          <w:color w:val="1A1A1A"/>
        </w:rPr>
        <w:t>Cisco AI Technical Practitione</w:t>
      </w:r>
      <w:r w:rsidR="008D03D5">
        <w:rPr>
          <w:rFonts w:ascii="Arial" w:eastAsia="Arial" w:hAnsi="Arial" w:cs="Arial"/>
          <w:color w:val="1A1A1A"/>
        </w:rPr>
        <w:t>r.</w:t>
      </w:r>
    </w:p>
    <w:p w14:paraId="335D836C" w14:textId="1701C5FF" w:rsidR="00E62F2F" w:rsidRDefault="00D817EE">
      <w:pPr>
        <w:spacing w:before="45" w:after="45"/>
      </w:pPr>
      <w:r>
        <w:rPr>
          <w:rFonts w:ascii="Arial" w:eastAsia="Arial" w:hAnsi="Arial" w:cs="Arial"/>
          <w:b/>
          <w:bCs/>
          <w:color w:val="1A3F8F"/>
        </w:rPr>
        <w:t xml:space="preserve">Desarrollo de Software: </w:t>
      </w:r>
      <w:r>
        <w:rPr>
          <w:rFonts w:ascii="Arial" w:eastAsia="Arial" w:hAnsi="Arial" w:cs="Arial"/>
          <w:color w:val="1A1A1A"/>
        </w:rPr>
        <w:t>Python, C#, .NET, Flutter</w:t>
      </w:r>
      <w:r w:rsidR="008D03D5">
        <w:rPr>
          <w:rFonts w:ascii="Arial" w:eastAsia="Arial" w:hAnsi="Arial" w:cs="Arial"/>
          <w:color w:val="1A1A1A"/>
        </w:rPr>
        <w:t>.</w:t>
      </w:r>
    </w:p>
    <w:p w14:paraId="25879BE1" w14:textId="4112A1D0" w:rsidR="00E62F2F" w:rsidRDefault="00D817EE">
      <w:pPr>
        <w:spacing w:before="45" w:after="45"/>
      </w:pPr>
      <w:r>
        <w:rPr>
          <w:rFonts w:ascii="Arial" w:eastAsia="Arial" w:hAnsi="Arial" w:cs="Arial"/>
          <w:b/>
          <w:bCs/>
          <w:color w:val="1A3F8F"/>
        </w:rPr>
        <w:t xml:space="preserve">Bases de Datos: </w:t>
      </w:r>
      <w:r>
        <w:rPr>
          <w:rFonts w:ascii="Arial" w:eastAsia="Arial" w:hAnsi="Arial" w:cs="Arial"/>
          <w:color w:val="1A1A1A"/>
        </w:rPr>
        <w:t>MySQL, SQL Server</w:t>
      </w:r>
      <w:r w:rsidR="006139FF">
        <w:rPr>
          <w:rFonts w:ascii="Arial" w:eastAsia="Arial" w:hAnsi="Arial" w:cs="Arial"/>
          <w:color w:val="1A1A1A"/>
        </w:rPr>
        <w:t xml:space="preserve">, </w:t>
      </w:r>
      <w:proofErr w:type="spellStart"/>
      <w:r w:rsidR="006139FF">
        <w:rPr>
          <w:rFonts w:ascii="Arial" w:eastAsia="Arial" w:hAnsi="Arial" w:cs="Arial"/>
          <w:color w:val="1A1A1A"/>
        </w:rPr>
        <w:t>MariaDB</w:t>
      </w:r>
      <w:proofErr w:type="spellEnd"/>
    </w:p>
    <w:p w14:paraId="5E73D1D1" w14:textId="7D81D5F8" w:rsidR="00E62F2F" w:rsidRDefault="00D817EE">
      <w:pPr>
        <w:spacing w:before="45" w:after="45"/>
      </w:pPr>
      <w:r>
        <w:rPr>
          <w:rFonts w:ascii="Arial" w:eastAsia="Arial" w:hAnsi="Arial" w:cs="Arial"/>
          <w:b/>
          <w:bCs/>
          <w:color w:val="1A3F8F"/>
        </w:rPr>
        <w:t xml:space="preserve">Habilidades Blandas: </w:t>
      </w:r>
      <w:r>
        <w:rPr>
          <w:rFonts w:ascii="Arial" w:eastAsia="Arial" w:hAnsi="Arial" w:cs="Arial"/>
          <w:color w:val="1A1A1A"/>
        </w:rPr>
        <w:t xml:space="preserve">Liderazgo · </w:t>
      </w:r>
      <w:r w:rsidR="008D03D5">
        <w:rPr>
          <w:rFonts w:ascii="Arial" w:eastAsia="Arial" w:hAnsi="Arial" w:cs="Arial"/>
          <w:color w:val="1A1A1A"/>
        </w:rPr>
        <w:t>Gestión</w:t>
      </w:r>
      <w:r>
        <w:rPr>
          <w:rFonts w:ascii="Arial" w:eastAsia="Arial" w:hAnsi="Arial" w:cs="Arial"/>
          <w:color w:val="1A1A1A"/>
        </w:rPr>
        <w:t xml:space="preserve"> de Proyectos · Trabajo en Equipo · Pensamiento </w:t>
      </w:r>
      <w:r w:rsidR="008D03D5">
        <w:rPr>
          <w:rFonts w:ascii="Arial" w:eastAsia="Arial" w:hAnsi="Arial" w:cs="Arial"/>
          <w:color w:val="1A1A1A"/>
        </w:rPr>
        <w:t>Crítico</w:t>
      </w:r>
      <w:r>
        <w:rPr>
          <w:rFonts w:ascii="Arial" w:eastAsia="Arial" w:hAnsi="Arial" w:cs="Arial"/>
          <w:color w:val="1A1A1A"/>
        </w:rPr>
        <w:t xml:space="preserve"> · Adaptabilidad</w:t>
      </w:r>
      <w:r w:rsidR="008D03D5">
        <w:rPr>
          <w:rFonts w:ascii="Arial" w:eastAsia="Arial" w:hAnsi="Arial" w:cs="Arial"/>
          <w:color w:val="1A1A1A"/>
        </w:rPr>
        <w:t xml:space="preserve"> – Optimización de procesos.</w:t>
      </w:r>
    </w:p>
    <w:p w14:paraId="1C4518EB" w14:textId="4011E519" w:rsidR="00E62F2F" w:rsidRDefault="00D817EE">
      <w:pPr>
        <w:spacing w:before="45" w:after="45"/>
      </w:pPr>
      <w:r>
        <w:rPr>
          <w:rFonts w:ascii="Arial" w:eastAsia="Arial" w:hAnsi="Arial" w:cs="Arial"/>
          <w:b/>
          <w:bCs/>
          <w:color w:val="1A3F8F"/>
        </w:rPr>
        <w:t xml:space="preserve">Idiomas: </w:t>
      </w:r>
      <w:r w:rsidR="008D03D5">
        <w:rPr>
          <w:rFonts w:ascii="Arial" w:eastAsia="Arial" w:hAnsi="Arial" w:cs="Arial"/>
          <w:color w:val="1A1A1A"/>
        </w:rPr>
        <w:t>Español</w:t>
      </w:r>
      <w:r>
        <w:rPr>
          <w:rFonts w:ascii="Arial" w:eastAsia="Arial" w:hAnsi="Arial" w:cs="Arial"/>
          <w:color w:val="1A1A1A"/>
        </w:rPr>
        <w:t xml:space="preserve"> nativo  |  Ingles C1 — EF SET </w:t>
      </w:r>
      <w:proofErr w:type="spellStart"/>
      <w:r>
        <w:rPr>
          <w:rFonts w:ascii="Arial" w:eastAsia="Arial" w:hAnsi="Arial" w:cs="Arial"/>
          <w:color w:val="1A1A1A"/>
        </w:rPr>
        <w:t>Certified</w:t>
      </w:r>
      <w:proofErr w:type="spellEnd"/>
    </w:p>
    <w:p w14:paraId="21D9A89E" w14:textId="77777777" w:rsidR="00E62F2F" w:rsidRDefault="00D817EE">
      <w:pPr>
        <w:pBdr>
          <w:bottom w:val="single" w:sz="7" w:space="4" w:color="1A3F8F"/>
        </w:pBdr>
        <w:spacing w:before="200" w:after="80"/>
      </w:pPr>
      <w:r>
        <w:rPr>
          <w:rFonts w:ascii="Arial" w:eastAsia="Arial" w:hAnsi="Arial" w:cs="Arial"/>
          <w:b/>
          <w:bCs/>
          <w:color w:val="1A3F8F"/>
          <w:sz w:val="21"/>
          <w:szCs w:val="21"/>
        </w:rPr>
        <w:t>CERTIFICACIONES Y CREDENCIALES</w:t>
      </w:r>
    </w:p>
    <w:p w14:paraId="3626868C" w14:textId="11157D8F" w:rsidR="00E62F2F" w:rsidRPr="008D03D5" w:rsidRDefault="00D817EE">
      <w:pPr>
        <w:tabs>
          <w:tab w:val="right" w:pos="9026"/>
        </w:tabs>
        <w:spacing w:before="45" w:after="45"/>
        <w:rPr>
          <w:lang w:val="en-US"/>
        </w:rPr>
      </w:pPr>
      <w:r w:rsidRPr="008D03D5">
        <w:rPr>
          <w:rFonts w:ascii="Arial" w:eastAsia="Arial" w:hAnsi="Arial" w:cs="Arial"/>
          <w:b/>
          <w:bCs/>
          <w:color w:val="1A1A1A"/>
          <w:lang w:val="en-US"/>
        </w:rPr>
        <w:t xml:space="preserve">Cisco AI Technical Practitioner  </w:t>
      </w:r>
      <w:r w:rsidRPr="008D03D5">
        <w:rPr>
          <w:rFonts w:ascii="Arial" w:eastAsia="Arial" w:hAnsi="Arial" w:cs="Arial"/>
          <w:i/>
          <w:iCs/>
          <w:color w:val="555555"/>
          <w:sz w:val="19"/>
          <w:szCs w:val="19"/>
          <w:lang w:val="en-US"/>
        </w:rPr>
        <w:t xml:space="preserve">Cisco / </w:t>
      </w:r>
      <w:proofErr w:type="spellStart"/>
      <w:r w:rsidRPr="008D03D5">
        <w:rPr>
          <w:rFonts w:ascii="Arial" w:eastAsia="Arial" w:hAnsi="Arial" w:cs="Arial"/>
          <w:i/>
          <w:iCs/>
          <w:color w:val="555555"/>
          <w:sz w:val="19"/>
          <w:szCs w:val="19"/>
          <w:lang w:val="en-US"/>
        </w:rPr>
        <w:t>Credly</w:t>
      </w:r>
      <w:proofErr w:type="spellEnd"/>
      <w:r w:rsidRPr="008D03D5">
        <w:rPr>
          <w:rFonts w:ascii="Arial" w:eastAsia="Arial" w:hAnsi="Arial" w:cs="Arial"/>
          <w:i/>
          <w:iCs/>
          <w:color w:val="555555"/>
          <w:sz w:val="19"/>
          <w:szCs w:val="19"/>
          <w:lang w:val="en-US"/>
        </w:rPr>
        <w:t xml:space="preserve">  </w:t>
      </w:r>
      <w:hyperlink r:id="rId9" w:history="1">
        <w:proofErr w:type="spellStart"/>
        <w:r w:rsidR="0024154A" w:rsidRPr="0024154A">
          <w:rPr>
            <w:rStyle w:val="Hipervnculo"/>
            <w:rFonts w:ascii="Arial" w:eastAsia="Arial" w:hAnsi="Arial" w:cs="Arial"/>
            <w:sz w:val="18"/>
            <w:szCs w:val="18"/>
            <w:lang w:val="en-US"/>
          </w:rPr>
          <w:t>Certificado</w:t>
        </w:r>
        <w:proofErr w:type="spellEnd"/>
      </w:hyperlink>
    </w:p>
    <w:p w14:paraId="7F0477D5" w14:textId="0B5FE035" w:rsidR="00E62F2F" w:rsidRPr="008D03D5" w:rsidRDefault="00D817EE">
      <w:pPr>
        <w:tabs>
          <w:tab w:val="right" w:pos="9026"/>
        </w:tabs>
        <w:spacing w:before="45" w:after="45"/>
        <w:rPr>
          <w:lang w:val="en-US"/>
        </w:rPr>
      </w:pPr>
      <w:r w:rsidRPr="008D03D5">
        <w:rPr>
          <w:rFonts w:ascii="Arial" w:eastAsia="Arial" w:hAnsi="Arial" w:cs="Arial"/>
          <w:b/>
          <w:bCs/>
          <w:color w:val="1A1A1A"/>
          <w:lang w:val="en-US"/>
        </w:rPr>
        <w:t xml:space="preserve">EF SET English Certificate C1 Advanced  </w:t>
      </w:r>
      <w:r w:rsidRPr="008D03D5">
        <w:rPr>
          <w:rFonts w:ascii="Arial" w:eastAsia="Arial" w:hAnsi="Arial" w:cs="Arial"/>
          <w:i/>
          <w:iCs/>
          <w:color w:val="555555"/>
          <w:sz w:val="19"/>
          <w:szCs w:val="19"/>
          <w:lang w:val="en-US"/>
        </w:rPr>
        <w:t xml:space="preserve">EF Education First  </w:t>
      </w:r>
      <w:hyperlink r:id="rId10" w:history="1">
        <w:proofErr w:type="spellStart"/>
        <w:r w:rsidR="0024154A" w:rsidRPr="0024154A">
          <w:rPr>
            <w:rStyle w:val="Hipervnculo"/>
            <w:rFonts w:ascii="Arial" w:eastAsia="Arial" w:hAnsi="Arial" w:cs="Arial"/>
            <w:sz w:val="18"/>
            <w:szCs w:val="18"/>
            <w:lang w:val="en-US"/>
          </w:rPr>
          <w:t>Certificado</w:t>
        </w:r>
        <w:proofErr w:type="spellEnd"/>
      </w:hyperlink>
    </w:p>
    <w:p w14:paraId="69761173" w14:textId="5CAF4438" w:rsidR="00E62F2F" w:rsidRPr="008D03D5" w:rsidRDefault="00D817EE">
      <w:pPr>
        <w:tabs>
          <w:tab w:val="right" w:pos="9026"/>
        </w:tabs>
        <w:spacing w:before="45" w:after="45"/>
        <w:rPr>
          <w:lang w:val="en-US"/>
        </w:rPr>
      </w:pPr>
      <w:r w:rsidRPr="008D03D5">
        <w:rPr>
          <w:rFonts w:ascii="Arial" w:eastAsia="Arial" w:hAnsi="Arial" w:cs="Arial"/>
          <w:b/>
          <w:bCs/>
          <w:color w:val="1A1A1A"/>
          <w:lang w:val="en-US"/>
        </w:rPr>
        <w:t xml:space="preserve">SQL for Data Science  </w:t>
      </w:r>
      <w:r w:rsidRPr="008D03D5">
        <w:rPr>
          <w:rFonts w:ascii="Arial" w:eastAsia="Arial" w:hAnsi="Arial" w:cs="Arial"/>
          <w:i/>
          <w:iCs/>
          <w:color w:val="555555"/>
          <w:sz w:val="19"/>
          <w:szCs w:val="19"/>
          <w:lang w:val="en-US"/>
        </w:rPr>
        <w:t xml:space="preserve">UC Davis / edX  </w:t>
      </w:r>
      <w:hyperlink r:id="rId11" w:history="1">
        <w:proofErr w:type="spellStart"/>
        <w:r w:rsidR="0024154A" w:rsidRPr="0024154A">
          <w:rPr>
            <w:rStyle w:val="Hipervnculo"/>
            <w:rFonts w:ascii="Arial" w:eastAsia="Arial" w:hAnsi="Arial" w:cs="Arial"/>
            <w:sz w:val="18"/>
            <w:szCs w:val="18"/>
            <w:lang w:val="en-US"/>
          </w:rPr>
          <w:t>Certificado</w:t>
        </w:r>
        <w:proofErr w:type="spellEnd"/>
      </w:hyperlink>
    </w:p>
    <w:p w14:paraId="71885858" w14:textId="77777777" w:rsidR="00E62F2F" w:rsidRDefault="00D817EE">
      <w:pPr>
        <w:pBdr>
          <w:bottom w:val="single" w:sz="7" w:space="4" w:color="1A3F8F"/>
        </w:pBdr>
        <w:spacing w:before="200" w:after="80"/>
      </w:pPr>
      <w:r>
        <w:rPr>
          <w:rFonts w:ascii="Arial" w:eastAsia="Arial" w:hAnsi="Arial" w:cs="Arial"/>
          <w:b/>
          <w:bCs/>
          <w:color w:val="1A3F8F"/>
          <w:sz w:val="21"/>
          <w:szCs w:val="21"/>
        </w:rPr>
        <w:t>EDUCACION</w:t>
      </w:r>
    </w:p>
    <w:p w14:paraId="21289DB4" w14:textId="7856FC3E" w:rsidR="0024154A" w:rsidRPr="0024154A" w:rsidRDefault="00D817EE" w:rsidP="0024154A">
      <w:pPr>
        <w:pStyle w:val="Prrafodelista"/>
        <w:numPr>
          <w:ilvl w:val="0"/>
          <w:numId w:val="3"/>
        </w:numPr>
        <w:tabs>
          <w:tab w:val="right" w:pos="9026"/>
        </w:tabs>
        <w:spacing w:before="60" w:after="30"/>
        <w:rPr>
          <w:rFonts w:ascii="Arial" w:eastAsia="Arial" w:hAnsi="Arial" w:cs="Arial"/>
          <w:i/>
          <w:iCs/>
          <w:color w:val="555555"/>
          <w:sz w:val="19"/>
          <w:szCs w:val="19"/>
        </w:rPr>
      </w:pPr>
      <w:r w:rsidRPr="0024154A">
        <w:rPr>
          <w:rFonts w:ascii="Arial" w:eastAsia="Arial" w:hAnsi="Arial" w:cs="Arial"/>
          <w:b/>
          <w:bCs/>
          <w:color w:val="1A1A1A"/>
        </w:rPr>
        <w:t xml:space="preserve">Ingeniero </w:t>
      </w:r>
      <w:r w:rsidR="008D03D5" w:rsidRPr="0024154A">
        <w:rPr>
          <w:rFonts w:ascii="Arial" w:eastAsia="Arial" w:hAnsi="Arial" w:cs="Arial"/>
          <w:b/>
          <w:bCs/>
          <w:color w:val="1A1A1A"/>
        </w:rPr>
        <w:t>Electrónico</w:t>
      </w:r>
      <w:r w:rsidRPr="0024154A">
        <w:rPr>
          <w:rFonts w:ascii="Arial" w:eastAsia="Arial" w:hAnsi="Arial" w:cs="Arial"/>
          <w:b/>
          <w:bCs/>
          <w:color w:val="1A1A1A"/>
        </w:rPr>
        <w:t xml:space="preserve">  —  UNEXPO Antonio </w:t>
      </w:r>
      <w:r w:rsidR="0024154A" w:rsidRPr="0024154A">
        <w:rPr>
          <w:rFonts w:ascii="Arial" w:eastAsia="Arial" w:hAnsi="Arial" w:cs="Arial"/>
          <w:b/>
          <w:bCs/>
          <w:color w:val="1A1A1A"/>
        </w:rPr>
        <w:t>José</w:t>
      </w:r>
      <w:r w:rsidRPr="0024154A">
        <w:rPr>
          <w:rFonts w:ascii="Arial" w:eastAsia="Arial" w:hAnsi="Arial" w:cs="Arial"/>
          <w:b/>
          <w:bCs/>
          <w:color w:val="1A1A1A"/>
        </w:rPr>
        <w:t xml:space="preserve"> de Sucre, Barquisimeto</w:t>
      </w:r>
      <w:r w:rsidR="008D03D5" w:rsidRPr="0024154A">
        <w:rPr>
          <w:rFonts w:ascii="Arial" w:eastAsia="Arial" w:hAnsi="Arial" w:cs="Arial"/>
          <w:b/>
          <w:bCs/>
          <w:color w:val="1A1A1A"/>
        </w:rPr>
        <w:t xml:space="preserve"> </w:t>
      </w:r>
      <w:r w:rsidRPr="0024154A">
        <w:rPr>
          <w:rFonts w:ascii="Arial" w:eastAsia="Arial" w:hAnsi="Arial" w:cs="Arial"/>
          <w:i/>
          <w:iCs/>
          <w:color w:val="555555"/>
          <w:sz w:val="19"/>
          <w:szCs w:val="19"/>
        </w:rPr>
        <w:tab/>
        <w:t xml:space="preserve">3er Promedio de </w:t>
      </w:r>
      <w:r w:rsidR="008D03D5" w:rsidRPr="0024154A">
        <w:rPr>
          <w:rFonts w:ascii="Arial" w:eastAsia="Arial" w:hAnsi="Arial" w:cs="Arial"/>
          <w:i/>
          <w:iCs/>
          <w:color w:val="555555"/>
          <w:sz w:val="19"/>
          <w:szCs w:val="19"/>
        </w:rPr>
        <w:t>Promoción</w:t>
      </w:r>
    </w:p>
    <w:p w14:paraId="48A57538" w14:textId="4AE47423" w:rsidR="00E62F2F" w:rsidRDefault="00D817EE" w:rsidP="0024154A">
      <w:pPr>
        <w:pStyle w:val="Prrafodelista"/>
        <w:numPr>
          <w:ilvl w:val="0"/>
          <w:numId w:val="3"/>
        </w:numPr>
        <w:tabs>
          <w:tab w:val="right" w:pos="9026"/>
        </w:tabs>
        <w:spacing w:before="60" w:after="30"/>
      </w:pPr>
      <w:r w:rsidRPr="0024154A">
        <w:rPr>
          <w:rFonts w:ascii="Arial" w:eastAsia="Arial" w:hAnsi="Arial" w:cs="Arial"/>
          <w:b/>
          <w:bCs/>
          <w:color w:val="1A1A1A"/>
        </w:rPr>
        <w:t>T.S.U. en Electricidad (</w:t>
      </w:r>
      <w:r w:rsidR="008D03D5" w:rsidRPr="0024154A">
        <w:rPr>
          <w:rFonts w:ascii="Arial" w:eastAsia="Arial" w:hAnsi="Arial" w:cs="Arial"/>
          <w:b/>
          <w:bCs/>
          <w:color w:val="1A1A1A"/>
        </w:rPr>
        <w:t>Mención</w:t>
      </w:r>
      <w:r w:rsidRPr="0024154A">
        <w:rPr>
          <w:rFonts w:ascii="Arial" w:eastAsia="Arial" w:hAnsi="Arial" w:cs="Arial"/>
          <w:b/>
          <w:bCs/>
          <w:color w:val="1A1A1A"/>
        </w:rPr>
        <w:t xml:space="preserve"> Mantenimiento)  —  IUT Antonio </w:t>
      </w:r>
      <w:r w:rsidR="0024154A" w:rsidRPr="0024154A">
        <w:rPr>
          <w:rFonts w:ascii="Arial" w:eastAsia="Arial" w:hAnsi="Arial" w:cs="Arial"/>
          <w:b/>
          <w:bCs/>
          <w:color w:val="1A1A1A"/>
        </w:rPr>
        <w:t>José</w:t>
      </w:r>
      <w:r w:rsidRPr="0024154A">
        <w:rPr>
          <w:rFonts w:ascii="Arial" w:eastAsia="Arial" w:hAnsi="Arial" w:cs="Arial"/>
          <w:b/>
          <w:bCs/>
          <w:color w:val="1A1A1A"/>
        </w:rPr>
        <w:t xml:space="preserve"> de Sucre, Barquisimeto</w:t>
      </w:r>
      <w:r w:rsidRPr="0024154A">
        <w:rPr>
          <w:rFonts w:ascii="Arial" w:eastAsia="Arial" w:hAnsi="Arial" w:cs="Arial"/>
          <w:i/>
          <w:iCs/>
          <w:color w:val="555555"/>
          <w:sz w:val="19"/>
          <w:szCs w:val="19"/>
        </w:rPr>
        <w:tab/>
      </w:r>
      <w:r w:rsidR="0024154A" w:rsidRPr="0024154A">
        <w:rPr>
          <w:rFonts w:ascii="Arial" w:eastAsia="Arial" w:hAnsi="Arial" w:cs="Arial"/>
          <w:i/>
          <w:iCs/>
          <w:color w:val="555555"/>
          <w:sz w:val="19"/>
          <w:szCs w:val="19"/>
        </w:rPr>
        <w:t xml:space="preserve"> </w:t>
      </w:r>
      <w:r w:rsidRPr="0024154A">
        <w:rPr>
          <w:rFonts w:ascii="Arial" w:eastAsia="Arial" w:hAnsi="Arial" w:cs="Arial"/>
          <w:i/>
          <w:iCs/>
          <w:color w:val="555555"/>
          <w:sz w:val="19"/>
          <w:szCs w:val="19"/>
        </w:rPr>
        <w:t>Mejor Promedio de la Especialidad</w:t>
      </w:r>
    </w:p>
    <w:sectPr w:rsidR="00E62F2F">
      <w:pgSz w:w="12240" w:h="15840"/>
      <w:pgMar w:top="580" w:right="720" w:bottom="58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A61EEF"/>
    <w:multiLevelType w:val="hybridMultilevel"/>
    <w:tmpl w:val="E028F8AA"/>
    <w:lvl w:ilvl="0" w:tplc="2534AB10">
      <w:start w:val="1"/>
      <w:numFmt w:val="bullet"/>
      <w:lvlText w:val="•"/>
      <w:lvlJc w:val="left"/>
      <w:pPr>
        <w:ind w:left="440" w:hanging="220"/>
      </w:pPr>
    </w:lvl>
    <w:lvl w:ilvl="1" w:tplc="1228F882">
      <w:numFmt w:val="decimal"/>
      <w:lvlText w:val=""/>
      <w:lvlJc w:val="left"/>
    </w:lvl>
    <w:lvl w:ilvl="2" w:tplc="28EE91E6">
      <w:numFmt w:val="decimal"/>
      <w:lvlText w:val=""/>
      <w:lvlJc w:val="left"/>
    </w:lvl>
    <w:lvl w:ilvl="3" w:tplc="D1CE83AE">
      <w:numFmt w:val="decimal"/>
      <w:lvlText w:val=""/>
      <w:lvlJc w:val="left"/>
    </w:lvl>
    <w:lvl w:ilvl="4" w:tplc="39A85192">
      <w:numFmt w:val="decimal"/>
      <w:lvlText w:val=""/>
      <w:lvlJc w:val="left"/>
    </w:lvl>
    <w:lvl w:ilvl="5" w:tplc="E1367DE8">
      <w:numFmt w:val="decimal"/>
      <w:lvlText w:val=""/>
      <w:lvlJc w:val="left"/>
    </w:lvl>
    <w:lvl w:ilvl="6" w:tplc="CC0C8C72">
      <w:numFmt w:val="decimal"/>
      <w:lvlText w:val=""/>
      <w:lvlJc w:val="left"/>
    </w:lvl>
    <w:lvl w:ilvl="7" w:tplc="5F780E3A">
      <w:numFmt w:val="decimal"/>
      <w:lvlText w:val=""/>
      <w:lvlJc w:val="left"/>
    </w:lvl>
    <w:lvl w:ilvl="8" w:tplc="25163AB6">
      <w:numFmt w:val="decimal"/>
      <w:lvlText w:val=""/>
      <w:lvlJc w:val="left"/>
    </w:lvl>
  </w:abstractNum>
  <w:abstractNum w:abstractNumId="1" w15:restartNumberingAfterBreak="0">
    <w:nsid w:val="2417382E"/>
    <w:multiLevelType w:val="hybridMultilevel"/>
    <w:tmpl w:val="19705AF2"/>
    <w:lvl w:ilvl="0" w:tplc="57A27918">
      <w:start w:val="1"/>
      <w:numFmt w:val="bullet"/>
      <w:lvlText w:val="●"/>
      <w:lvlJc w:val="left"/>
      <w:pPr>
        <w:ind w:left="720" w:hanging="360"/>
      </w:pPr>
    </w:lvl>
    <w:lvl w:ilvl="1" w:tplc="02C82F64">
      <w:start w:val="1"/>
      <w:numFmt w:val="bullet"/>
      <w:lvlText w:val="○"/>
      <w:lvlJc w:val="left"/>
      <w:pPr>
        <w:ind w:left="1440" w:hanging="360"/>
      </w:pPr>
    </w:lvl>
    <w:lvl w:ilvl="2" w:tplc="73A891A4">
      <w:start w:val="1"/>
      <w:numFmt w:val="bullet"/>
      <w:lvlText w:val="■"/>
      <w:lvlJc w:val="left"/>
      <w:pPr>
        <w:ind w:left="2160" w:hanging="360"/>
      </w:pPr>
    </w:lvl>
    <w:lvl w:ilvl="3" w:tplc="AF72398A">
      <w:start w:val="1"/>
      <w:numFmt w:val="bullet"/>
      <w:lvlText w:val="●"/>
      <w:lvlJc w:val="left"/>
      <w:pPr>
        <w:ind w:left="2880" w:hanging="360"/>
      </w:pPr>
    </w:lvl>
    <w:lvl w:ilvl="4" w:tplc="DB12C8FC">
      <w:start w:val="1"/>
      <w:numFmt w:val="bullet"/>
      <w:lvlText w:val="○"/>
      <w:lvlJc w:val="left"/>
      <w:pPr>
        <w:ind w:left="3600" w:hanging="360"/>
      </w:pPr>
    </w:lvl>
    <w:lvl w:ilvl="5" w:tplc="EA2C29B8">
      <w:start w:val="1"/>
      <w:numFmt w:val="bullet"/>
      <w:lvlText w:val="■"/>
      <w:lvlJc w:val="left"/>
      <w:pPr>
        <w:ind w:left="4320" w:hanging="360"/>
      </w:pPr>
    </w:lvl>
    <w:lvl w:ilvl="6" w:tplc="F5704F36">
      <w:start w:val="1"/>
      <w:numFmt w:val="bullet"/>
      <w:lvlText w:val="●"/>
      <w:lvlJc w:val="left"/>
      <w:pPr>
        <w:ind w:left="5040" w:hanging="360"/>
      </w:pPr>
    </w:lvl>
    <w:lvl w:ilvl="7" w:tplc="39B8C9B8">
      <w:start w:val="1"/>
      <w:numFmt w:val="bullet"/>
      <w:lvlText w:val="●"/>
      <w:lvlJc w:val="left"/>
      <w:pPr>
        <w:ind w:left="5760" w:hanging="360"/>
      </w:pPr>
    </w:lvl>
    <w:lvl w:ilvl="8" w:tplc="1E38CD6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E360598"/>
    <w:multiLevelType w:val="hybridMultilevel"/>
    <w:tmpl w:val="7156697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F2F"/>
    <w:rsid w:val="0024154A"/>
    <w:rsid w:val="006139FF"/>
    <w:rsid w:val="008D03D5"/>
    <w:rsid w:val="00D45C34"/>
    <w:rsid w:val="00D817EE"/>
    <w:rsid w:val="00E62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43CB4"/>
  <w15:docId w15:val="{F50541C5-DBA5-4B66-8FB1-64E86B085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VE" w:eastAsia="es-V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8D03D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4154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0.4.5.4/proyecto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10.14.9.228/auditoria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0.14.9.229/Dashboard/" TargetMode="External"/><Relationship Id="rId11" Type="http://schemas.openxmlformats.org/officeDocument/2006/relationships/hyperlink" Target="http://courses.edx.org/certificates/83cdb6a8dd4049898055bbeb7e7094ef" TargetMode="External"/><Relationship Id="rId5" Type="http://schemas.openxmlformats.org/officeDocument/2006/relationships/hyperlink" Target="https://linkedin.com/in/kevinperez2701" TargetMode="External"/><Relationship Id="rId10" Type="http://schemas.openxmlformats.org/officeDocument/2006/relationships/hyperlink" Target="https://cert.efset.org/es/8oDHk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credly.com/badges/21406b19-98f1-4314-ba87-75c6a2add70f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496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kevin Miguel Perez Cordero</cp:lastModifiedBy>
  <cp:revision>5</cp:revision>
  <cp:lastPrinted>2026-04-12T23:18:00Z</cp:lastPrinted>
  <dcterms:created xsi:type="dcterms:W3CDTF">2026-04-11T16:43:00Z</dcterms:created>
  <dcterms:modified xsi:type="dcterms:W3CDTF">2026-04-12T23:22:00Z</dcterms:modified>
</cp:coreProperties>
</file>