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6A0D53">
      <w:r w:rsidRPr="006A0D53">
        <w:drawing>
          <wp:inline distT="0" distB="0" distL="0" distR="0">
            <wp:extent cx="8220075" cy="435292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A0D53" w:rsidRDefault="006A0D53" w:rsidP="006A0D53">
      <w:pPr>
        <w:spacing w:line="240" w:lineRule="auto"/>
        <w:contextualSpacing/>
      </w:pPr>
      <w:r>
        <w:t>This test resulted in true negatives for all three services. For service 3, the UFT was not exceeded. For each of services 1 and 2, the UFT was exceeded, we had rising edge time success, inactivity was detected, but a class A or B ADL was detected and so a fall was not reported.</w:t>
      </w:r>
    </w:p>
    <w:p w:rsidR="006A0D53" w:rsidRDefault="006A0D53"/>
    <w:sectPr w:rsidR="006A0D53" w:rsidSect="006A0D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A0D53"/>
    <w:rsid w:val="000B21CB"/>
    <w:rsid w:val="002539BF"/>
    <w:rsid w:val="003270B3"/>
    <w:rsid w:val="00620D37"/>
    <w:rsid w:val="006A0D53"/>
    <w:rsid w:val="00CA1715"/>
    <w:rsid w:val="00FF5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D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24--Sit-chair, Test 1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75919262283</c:v>
                </c:pt>
                <c:pt idx="1">
                  <c:v>75919322311</c:v>
                </c:pt>
                <c:pt idx="2">
                  <c:v>75919382339</c:v>
                </c:pt>
                <c:pt idx="3">
                  <c:v>75919442337</c:v>
                </c:pt>
                <c:pt idx="4">
                  <c:v>75919502334</c:v>
                </c:pt>
                <c:pt idx="5">
                  <c:v>75919562668</c:v>
                </c:pt>
                <c:pt idx="6">
                  <c:v>75919622940</c:v>
                </c:pt>
                <c:pt idx="7">
                  <c:v>75919682296</c:v>
                </c:pt>
                <c:pt idx="8">
                  <c:v>75919742325</c:v>
                </c:pt>
                <c:pt idx="9">
                  <c:v>75919802322</c:v>
                </c:pt>
                <c:pt idx="10">
                  <c:v>75919860885</c:v>
                </c:pt>
                <c:pt idx="11">
                  <c:v>75919923080</c:v>
                </c:pt>
                <c:pt idx="12">
                  <c:v>75919982315</c:v>
                </c:pt>
                <c:pt idx="13">
                  <c:v>75920042343</c:v>
                </c:pt>
                <c:pt idx="14">
                  <c:v>75920102340</c:v>
                </c:pt>
                <c:pt idx="15">
                  <c:v>75920162338</c:v>
                </c:pt>
                <c:pt idx="16">
                  <c:v>75920222336</c:v>
                </c:pt>
                <c:pt idx="17">
                  <c:v>75920282272</c:v>
                </c:pt>
                <c:pt idx="18">
                  <c:v>75920347061</c:v>
                </c:pt>
                <c:pt idx="19">
                  <c:v>75920402389</c:v>
                </c:pt>
                <c:pt idx="20">
                  <c:v>75920462509</c:v>
                </c:pt>
                <c:pt idx="21">
                  <c:v>75920522323</c:v>
                </c:pt>
                <c:pt idx="22">
                  <c:v>75920582321</c:v>
                </c:pt>
                <c:pt idx="23">
                  <c:v>75920642318</c:v>
                </c:pt>
                <c:pt idx="24">
                  <c:v>75920702347</c:v>
                </c:pt>
                <c:pt idx="25">
                  <c:v>75920762283</c:v>
                </c:pt>
                <c:pt idx="26">
                  <c:v>75920822311</c:v>
                </c:pt>
                <c:pt idx="27">
                  <c:v>75920882309</c:v>
                </c:pt>
                <c:pt idx="28">
                  <c:v>75920942306</c:v>
                </c:pt>
                <c:pt idx="29">
                  <c:v>75921002334</c:v>
                </c:pt>
                <c:pt idx="30">
                  <c:v>75921062332</c:v>
                </c:pt>
                <c:pt idx="31">
                  <c:v>75921122329</c:v>
                </c:pt>
                <c:pt idx="32">
                  <c:v>75921182327</c:v>
                </c:pt>
                <c:pt idx="33">
                  <c:v>75921242233</c:v>
                </c:pt>
                <c:pt idx="34">
                  <c:v>75921302292</c:v>
                </c:pt>
                <c:pt idx="35">
                  <c:v>75921362320</c:v>
                </c:pt>
                <c:pt idx="36">
                  <c:v>75921412155</c:v>
                </c:pt>
                <c:pt idx="37">
                  <c:v>75921462234</c:v>
                </c:pt>
                <c:pt idx="38">
                  <c:v>75921522293</c:v>
                </c:pt>
                <c:pt idx="39">
                  <c:v>75921582321</c:v>
                </c:pt>
                <c:pt idx="40">
                  <c:v>75921642288</c:v>
                </c:pt>
                <c:pt idx="41">
                  <c:v>75921702347</c:v>
                </c:pt>
                <c:pt idx="42">
                  <c:v>75921762344</c:v>
                </c:pt>
                <c:pt idx="43">
                  <c:v>75921822281</c:v>
                </c:pt>
              </c:numCache>
            </c:numRef>
          </c:cat>
          <c:val>
            <c:numRef>
              <c:f>Sheet1!$A$1:$A$44</c:f>
              <c:numCache>
                <c:formatCode>General</c:formatCode>
                <c:ptCount val="44"/>
                <c:pt idx="0">
                  <c:v>1.1041081309733103</c:v>
                </c:pt>
                <c:pt idx="1">
                  <c:v>1.0742236945497698</c:v>
                </c:pt>
                <c:pt idx="2">
                  <c:v>0.97923960215001715</c:v>
                </c:pt>
                <c:pt idx="3">
                  <c:v>1.0203872957498299</c:v>
                </c:pt>
                <c:pt idx="4">
                  <c:v>1.0393975117274499</c:v>
                </c:pt>
                <c:pt idx="5">
                  <c:v>1.0226797732258099</c:v>
                </c:pt>
                <c:pt idx="6">
                  <c:v>0.98369818074740789</c:v>
                </c:pt>
                <c:pt idx="7">
                  <c:v>0.96917479859812206</c:v>
                </c:pt>
                <c:pt idx="8">
                  <c:v>0.91246722132439184</c:v>
                </c:pt>
                <c:pt idx="9">
                  <c:v>0.88505355746102099</c:v>
                </c:pt>
                <c:pt idx="10">
                  <c:v>0.74182922839846421</c:v>
                </c:pt>
                <c:pt idx="11">
                  <c:v>0.93042081616087724</c:v>
                </c:pt>
                <c:pt idx="12">
                  <c:v>0.64754699987261888</c:v>
                </c:pt>
                <c:pt idx="13">
                  <c:v>0.88710110386071794</c:v>
                </c:pt>
                <c:pt idx="14">
                  <c:v>0.8888085719864669</c:v>
                </c:pt>
                <c:pt idx="15">
                  <c:v>1.1071892878612399</c:v>
                </c:pt>
                <c:pt idx="16">
                  <c:v>1.1424309737155403</c:v>
                </c:pt>
                <c:pt idx="17">
                  <c:v>2.0049981779750601</c:v>
                </c:pt>
                <c:pt idx="18">
                  <c:v>0.79165447909902709</c:v>
                </c:pt>
                <c:pt idx="19">
                  <c:v>0.94474060604205112</c:v>
                </c:pt>
                <c:pt idx="20">
                  <c:v>1.3334960986762898</c:v>
                </c:pt>
                <c:pt idx="21">
                  <c:v>0.98316560677337395</c:v>
                </c:pt>
                <c:pt idx="22">
                  <c:v>1.0688147372724999</c:v>
                </c:pt>
                <c:pt idx="23">
                  <c:v>0.99570259020175589</c:v>
                </c:pt>
                <c:pt idx="24">
                  <c:v>1.0218381507247898</c:v>
                </c:pt>
                <c:pt idx="25">
                  <c:v>1.0343596039596499</c:v>
                </c:pt>
                <c:pt idx="26">
                  <c:v>0.98403635506475273</c:v>
                </c:pt>
                <c:pt idx="27">
                  <c:v>1.1042225488907702</c:v>
                </c:pt>
                <c:pt idx="28">
                  <c:v>0.99890568919678202</c:v>
                </c:pt>
                <c:pt idx="29">
                  <c:v>1.0520886384937802</c:v>
                </c:pt>
                <c:pt idx="30">
                  <c:v>1.02055459358892</c:v>
                </c:pt>
                <c:pt idx="31">
                  <c:v>1.0435622014743298</c:v>
                </c:pt>
                <c:pt idx="32">
                  <c:v>1.01712954938184</c:v>
                </c:pt>
                <c:pt idx="33">
                  <c:v>1.0323219876191396</c:v>
                </c:pt>
                <c:pt idx="34">
                  <c:v>1.0380799552379198</c:v>
                </c:pt>
                <c:pt idx="35">
                  <c:v>1.03422341985362</c:v>
                </c:pt>
                <c:pt idx="36">
                  <c:v>1.0318341554429695</c:v>
                </c:pt>
                <c:pt idx="37">
                  <c:v>1.0281033560751798</c:v>
                </c:pt>
                <c:pt idx="38">
                  <c:v>1.0337197165006298</c:v>
                </c:pt>
                <c:pt idx="39">
                  <c:v>1.0370760500964298</c:v>
                </c:pt>
                <c:pt idx="40">
                  <c:v>1.0205357039890199</c:v>
                </c:pt>
                <c:pt idx="41">
                  <c:v>1.0370760500964298</c:v>
                </c:pt>
                <c:pt idx="42">
                  <c:v>1.0308746520371195</c:v>
                </c:pt>
                <c:pt idx="43">
                  <c:v>1.02803869102659</c:v>
                </c:pt>
              </c:numCache>
            </c:numRef>
          </c:val>
        </c:ser>
        <c:hiLowLines/>
        <c:marker val="1"/>
        <c:axId val="128538496"/>
        <c:axId val="128544768"/>
      </c:lineChart>
      <c:catAx>
        <c:axId val="128538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8544768"/>
        <c:crosses val="autoZero"/>
        <c:auto val="1"/>
        <c:lblAlgn val="ctr"/>
        <c:lblOffset val="100"/>
      </c:catAx>
      <c:valAx>
        <c:axId val="1285447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</a:t>
                </a:r>
                <a:endParaRPr lang="en-US"/>
              </a:p>
            </c:rich>
          </c:tx>
        </c:title>
        <c:numFmt formatCode="General" sourceLinked="1"/>
        <c:tickLblPos val="nextTo"/>
        <c:crossAx val="12853849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>Hewlett-Packard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2012-06-25T13:07:00Z</dcterms:created>
  <dcterms:modified xsi:type="dcterms:W3CDTF">2012-06-25T13:09:00Z</dcterms:modified>
</cp:coreProperties>
</file>