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E8B84B"/>
          <w:sz w:val="112"/>
          <w:szCs w:val="112"/>
        </w:rPr>
        <w:t xml:space="preserve">Taric</w:t>
      </w:r>
      <w:r>
        <w:rPr>
          <w:rFonts w:ascii="Arial" w:cs="Arial" w:eastAsia="Arial" w:hAnsi="Arial"/>
          <w:b/>
          <w:bCs/>
          <w:color w:val="1A9E8F"/>
          <w:sz w:val="112"/>
          <w:szCs w:val="112"/>
        </w:rPr>
        <w:t xml:space="preserve">AI</w:t>
      </w:r>
    </w:p>
    <w:p>
      <w:pPr>
        <w:pBdr>
          <w:bottom w:val="single" w:color="E8B84B" w:sz="6"/>
        </w:pBdr>
        <w:spacing w:before="160" w:after="160"/>
      </w:pPr>
    </w:p>
    <w:p>
      <w:pPr>
        <w:spacing w:before="60" w:after="40"/>
      </w:pPr>
      <w:r>
        <w:rPr>
          <w:rFonts w:ascii="Arial" w:cs="Arial" w:eastAsia="Arial" w:hAnsi="Arial"/>
          <w:b/>
          <w:bCs/>
          <w:color w:val="0A0F1E"/>
          <w:sz w:val="40"/>
          <w:szCs w:val="40"/>
        </w:rPr>
        <w:t xml:space="preserve">Plan de Desarrollo — Sistema OKR</w:t>
      </w:r>
    </w:p>
    <w:p>
      <w:pPr>
        <w:spacing w:before="0" w:after="6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Roadmap Diario · Stack de Herramientas · De Idea a Producto · 2025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B84B"/>
                <w:sz w:val="40"/>
                <w:szCs w:val="40"/>
              </w:rPr>
              <w:t xml:space="preserve">12 meses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Duración total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40"/>
                <w:szCs w:val="40"/>
              </w:rPr>
              <w:t xml:space="preserve">4 fases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OKRs definidos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B84B"/>
                <w:sz w:val="40"/>
                <w:szCs w:val="40"/>
              </w:rPr>
              <w:t xml:space="preserve">30+ tools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Herramientas IA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40"/>
                <w:szCs w:val="40"/>
              </w:rPr>
              <w:t xml:space="preserve">Día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Empieza hoy</w:t>
            </w:r>
          </w:p>
        </w:tc>
      </w:tr>
    </w:tbl>
    <w:p>
      <w:pPr>
        <w:spacing w:before="300" w:after="0"/>
      </w:pPr>
    </w:p>
    <w:p>
      <w:pPr>
        <w:pBdr>
          <w:top w:val="single" w:color="1A9E8F" w:sz="6"/>
          <w:bottom w:val="single" w:color="1A9E8F" w:sz="6"/>
        </w:pBdr>
        <w:shd w:fill="0D2030" w:val="clear"/>
        <w:spacing w:before="60" w:after="60"/>
        <w:jc w:val="center"/>
      </w:pPr>
      <w:r>
        <w:rPr>
          <w:rFonts w:ascii="Arial" w:cs="Arial" w:eastAsia="Arial" w:hAnsi="Arial"/>
          <w:b/>
          <w:bCs/>
          <w:color w:val="1A9E8F"/>
          <w:sz w:val="18"/>
          <w:szCs w:val="18"/>
        </w:rPr>
        <w:t xml:space="preserve">DOCUMENTO CONFIDENCIAL — USO INTERNO DEL EQUIPO FUNDADOR</w:t>
      </w:r>
    </w:p>
    <w:p>
      <w:r>
        <w:br w:type="pag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9E8F"/>
          <w:sz w:val="16"/>
          <w:szCs w:val="16"/>
        </w:rPr>
        <w:t xml:space="preserve">¿QUÉ ES OKR?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El Sistema OKR Aplicado a TaricAI</w:t>
      </w:r>
    </w:p>
    <w:p>
      <w:p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OKR (Objectives &amp; Key Results) es el sistema de gestión de metas usado por Google, Spotify e Intel. Para TaricAI lo adaptamos en ciclos de 90 días con tareas diarias concretas.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26"/>
        <w:gridCol w:w="1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TaricAI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B84B"/>
                <w:sz w:val="22"/>
                <w:szCs w:val="22"/>
              </w:rPr>
              <w:t xml:space="preserve">OBJECTIVE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¿Hacia dónde?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Meta cualitativa, ambiciosa e inspiradora. Define el "para qué" del trimestre. No se mide en números.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03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1A9E8F"/>
                <w:sz w:val="22"/>
                <w:szCs w:val="22"/>
              </w:rPr>
              <w:t xml:space="preserve">"Lanzar el MVP de clasificación arancelaria que genere valor real a 10 agencias piloto."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9E8F"/>
                <w:sz w:val="22"/>
                <w:szCs w:val="22"/>
              </w:rPr>
              <w:t xml:space="preserve">KEY RESULT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¿Cómo medir?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Resultado clave medible y verificable que indica avance hacia el Objective. Máximo 3–4 por Objective.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E8B84B"/>
                <w:sz w:val="22"/>
                <w:szCs w:val="22"/>
              </w:rPr>
              <w:t xml:space="preserve">"KR1: Motor TARIC funciona con &gt;90% precisión.
KR2: 10 agencias completan 5 pruebas."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0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TAREA DIARIA</w:t>
            </w:r>
          </w:p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¿Qué hoy?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0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Acción concreta de ese día que contribuye a uno o más Key Results. Sin tareas diarias, los OKRs quedan en papel.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201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16A34A"/>
                <w:sz w:val="22"/>
                <w:szCs w:val="22"/>
              </w:rPr>
              <w:t xml:space="preserve">"Configurar scraper para TARIC UE. Duración: 2h. Herramienta: Python + Scrapy."</w:t>
            </w:r>
          </w:p>
        </w:tc>
      </w:tr>
    </w:tbl>
    <w:p>
      <w:pPr>
        <w:spacing w:before="120" w:after="0"/>
      </w:pPr>
    </w:p>
    <w:p>
      <w:pPr>
        <w:spacing w:before="40" w:after="6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CADENCIA RECOMENDADA:</w:t>
      </w:r>
    </w:p>
    <w:p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Lunes: Revisión semanal de OKRs — ¿vas en camino? Ajusta tareas.</w:t>
      </w:r>
    </w:p>
    <w:p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Viernes: Check-in de avance — actualiza % de cada Key Result.</w:t>
      </w:r>
    </w:p>
    <w:p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Fin de fase (día 90): Retrospectiva — ¿qué funcionó, qué cambiar?</w:t>
      </w:r>
    </w:p>
    <w:p>
      <w:r>
        <w:br w:type="pag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9E8F"/>
          <w:sz w:val="16"/>
          <w:szCs w:val="16"/>
        </w:rPr>
        <w:t xml:space="preserve">STACK TECNOLÓGICO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Herramientas para Construir TaricAI</w:t>
      </w:r>
    </w:p>
    <w:p>
      <w:p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Selección curada de herramientas IA y de productividad. Prioriza las ESENCIALES en el mes 1, incorpora las demás por fases.</w:t>
      </w:r>
    </w:p>
    <w:p>
      <w:pPr>
        <w:spacing w:before="100" w:after="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🤖 Inteligencia Artificial — 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500"/>
        <w:gridCol w:w="17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TaricAI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PLAN/COSTE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Claude API (Anthropic)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Motor de razonamiento del agente: procesa consultas, interpreta normativa, coordina módulos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Desde $5/1M tokens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OpenAI Vision (GPT-4o)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Clasificación arancelaria desde foto: identifica mercancías con visión artificial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Desde $2.50/1M tokens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LangChain / LangGraph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Orquestación del agente IA: conecta módulos, gestiona memoria y flujos multi-paso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Open Source (gratis)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Pinecone / Chroma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Base de datos vectorial: indexa normativa TARIC y fuentes oficiales para búsqueda semántica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 hasta 1M vect.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Whisper (OpenAI)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Transcripción de voz: permite consultas habladas al agente en campo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Open Source (gratis)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MEDIA</w:t>
            </w:r>
          </w:p>
        </w:tc>
      </w:tr>
    </w:tbl>
    <w:p>
      <w:pPr>
        <w:spacing w:before="120" w:after="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🛠️ Desarrollo y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500"/>
        <w:gridCol w:w="17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TaricAI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PLAN/COSTE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Python 3.12+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Lenguaje principal: scraping, backend API, procesamiento de datos normativos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FastAPI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Framework para la API REST del producto: endpoints para todos los módulos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Scrapy / BeautifulSoup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Web scraping oficial: extrae datos de TARIC UE, AEAT, MAPA automáticamente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PostgreSQL + pgvector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Base de datos principal + búsqueda vectorial para normativa aduanera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 (self-hosted)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Redis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Cache de consultas frecuentes: acelera respuestas repetidas y reduce coste de API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 (self-hosted)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Docker + Docker Compose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Contenerización: entorno reproducible para dev, staging y producción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Celery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Tareas asíncronas: actualización nocturna de fuentes oficiales en background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ALTA</w:t>
            </w:r>
          </w:p>
        </w:tc>
      </w:tr>
    </w:tbl>
    <w:p>
      <w:pPr>
        <w:spacing w:before="120" w:after="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☁️ Infraestructura y Despliegue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500"/>
        <w:gridCol w:w="17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TaricAI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PLAN/COSTE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GitHub + GitHub Actions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Control de versiones + CI/CD: automatiza tests y despliegues en cada push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 (plan Free)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Railway / Render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Hosting backend en la nube: despliegue en minutos, escala automáticamente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Desde $5/mes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Vercel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Hosting del frontend y landing page: despliegue instantáneo con SSL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 (plan Hobby)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Supabase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Backend-as-a-service: autenticación, base de datos y storage para el MVP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 hasta 500MB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Cloudflare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CDN + seguridad: protege la API y reduce latencia para usuarios en España/Latam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Plan gratuito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ALTA</w:t>
            </w:r>
          </w:p>
        </w:tc>
      </w:tr>
    </w:tbl>
    <w:p>
      <w:pPr>
        <w:spacing w:before="120" w:after="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🎨 Frontend y Producto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500"/>
        <w:gridCol w:w="17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TaricAI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PLAN/COSTE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Next.js 14 (React)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Framework web del producto: dashboard, consultas, resultados y gestión de expedientes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Estilos del dashboard: UI profesional y responsiva en tiempo mínimo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shadcn/ui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Componentes UI listos: tablas, modales, formularios con diseño consistente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Framer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Diseño de la landing page de ventas para inversores y clientes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 / $15/mes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Figma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Diseño UX/UI del producto antes de codificar: wireframes y prototipos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</w:tbl>
    <w:p>
      <w:pPr>
        <w:spacing w:before="120" w:after="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📊 Gestión, Productividad y Ventas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500"/>
        <w:gridCol w:w="17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TaricAI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PLAN/COSTE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Notion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Documentación interna, OKRs, meeting notes y base de conocimiento del equipo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Linear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Gestión de tareas técnicas: tickets, sprints y backlog del desarrollo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 hasta 3 miembros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ESENCIAL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Slack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Comunicación del equipo: canales por módulo, alertas de CI/CD y dailys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HubSpot CRM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Pipeline de ventas: gestión de leads de agencias, seguimiento y onboarding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Loom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Demos en vídeo para clientes piloto: muestra el producto sin reuniones presenciales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 hasta 25 videos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Mixpanel / PostHog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Analytics del producto: mide qué módulos usan más, dónde abandonan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 hasta 20K/mes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Stripe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Pasarela de pagos para las suscripciones SaaS de los 3 planes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Sin coste fijo + 1.4%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Intercom / Crisp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Chat de soporte en el producto: onboarding y resolución de dudas en tiempo real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Gratis (Crisp)</w:t>
            </w:r>
          </w:p>
        </w:tc>
        <w:tc>
          <w:tcPr>
            <w:tcW w:type="dxa" w:w="1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MEDIA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9E8F"/>
          <w:sz w:val="16"/>
          <w:szCs w:val="16"/>
        </w:rPr>
        <w:t xml:space="preserve">FASE 1 · MESES 1–3 · SEMANAS 1–12</w:t>
      </w:r>
    </w:p>
    <w:p>
      <w:pPr>
        <w:pBdr>
          <w:left w:val="single" w:color="1A9E8F" w:sz="24"/>
        </w:pBdr>
        <w:shd w:fill="0D2030" w:val="clear"/>
        <w:spacing w:before="0" w:after="80"/>
      </w:pPr>
      <w:r>
        <w:rPr>
          <w:rFonts w:ascii="Arial" w:cs="Arial" w:eastAsia="Arial" w:hAnsi="Arial"/>
          <w:b/>
          <w:bCs/>
          <w:color w:val="1A9E8F"/>
          <w:sz w:val="32"/>
          <w:szCs w:val="32"/>
        </w:rPr>
        <w:t xml:space="preserve">  FASE 1: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MVP — Motor de Clasificación Arancelaria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9E8F" w:sz="6"/>
              <w:left w:val="none" w:color="FFFFFF" w:sz="0"/>
              <w:bottom w:val="none" w:color="FFFFFF" w:sz="0"/>
              <w:right w:val="none" w:color="FFFFFF" w:sz="0"/>
            </w:tcBorders>
            <w:shd w:fill="0D15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9E8F"/>
                <w:sz w:val="22"/>
                <w:szCs w:val="22"/>
              </w:rPr>
              <w:t xml:space="preserve">🎯  OBJECTIVE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Construir y validar el primer módulo de TaricAI: un clasificador arancelario que identifica partidas TARIC desde texto e imagen con &gt;90% de precisión, desplegado en un entorno funcional accesible por 10 agencias piloto.</w:t>
            </w:r>
          </w:p>
        </w:tc>
      </w:tr>
    </w:tbl>
    <w:p>
      <w:pPr>
        <w:spacing w:before="80" w:after="0"/>
      </w:pPr>
    </w:p>
    <w:p>
      <w:r>
        <w:rPr>
          <w:rFonts w:ascii="Arial" w:cs="Arial" w:eastAsia="Arial" w:hAnsi="Arial"/>
          <w:b/>
          <w:bCs/>
          <w:color w:val="1A9E8F"/>
          <w:sz w:val="22"/>
          <w:szCs w:val="22"/>
        </w:rPr>
        <w:t xml:space="preserve">📊  KEY RESULTS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426"/>
        <w:gridCol w:w="1500"/>
        <w:gridCol w:w="800"/>
        <w:gridCol w:w="200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MEDIRLO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20"/>
                <w:szCs w:val="20"/>
              </w:rPr>
              <w:t xml:space="preserve">KR1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Motor de clasificación TARIC funcional en producción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Precisión en test set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&gt;90%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Evaluar contra 200 partidas conocidas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20"/>
                <w:szCs w:val="20"/>
              </w:rPr>
              <w:t xml:space="preserve">KR2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Scraping y actualización automática de fuentes oficiales (TARIC UE + CLASS AEAT)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Fuentes activas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2/2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Verificar datos frescos cada 24h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20"/>
                <w:szCs w:val="20"/>
              </w:rPr>
              <w:t xml:space="preserve">KR3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Clasificación por imagen operativa con visión artificial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Fotos clasificadas correctamente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&gt;85%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Test con 50 fotos reales de mercancía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20"/>
                <w:szCs w:val="20"/>
              </w:rPr>
              <w:t xml:space="preserve">KR4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10 agencias piloto activas con al menos 5 consultas cada una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Agencias onboarded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Registro en dashboard + uso real</w:t>
            </w:r>
          </w:p>
        </w:tc>
      </w:tr>
    </w:tbl>
    <w:p>
      <w:pPr>
        <w:spacing w:before="120" w:after="0"/>
      </w:pPr>
    </w:p>
    <w:p>
      <w:r>
        <w:rPr>
          <w:rFonts w:ascii="Arial" w:cs="Arial" w:eastAsia="Arial" w:hAnsi="Arial"/>
          <w:b/>
          <w:bCs/>
          <w:color w:val="1A9E8F"/>
          <w:sz w:val="22"/>
          <w:szCs w:val="22"/>
        </w:rPr>
        <w:t xml:space="preserve">📅  TAREAS DIARIAS — SEMANA A SEMANA</w:t>
      </w:r>
    </w:p>
    <w:p>
      <w:pPr>
        <w:spacing w:before="40" w:after="0"/>
      </w:pPr>
    </w:p>
    <w:p>
      <w:pPr>
        <w:pBdr>
          <w:left w:val="single" w:color="1A9E8F" w:sz="12"/>
        </w:pBdr>
        <w:spacing w:before="120" w:after="40"/>
      </w:pPr>
      <w:r>
        <w:rPr>
          <w:rFonts w:ascii="Arial" w:cs="Arial" w:eastAsia="Arial" w:hAnsi="Arial"/>
          <w:b/>
          <w:bCs/>
          <w:color w:val="1A9E8F"/>
          <w:sz w:val="24"/>
          <w:szCs w:val="24"/>
        </w:rPr>
        <w:t xml:space="preserve">  Semana 1: </w:t>
      </w:r>
      <w:r>
        <w:rPr>
          <w:rFonts w:ascii="Arial" w:cs="Arial" w:eastAsia="Arial" w:hAnsi="Arial"/>
          <w:b/>
          <w:bCs/>
          <w:color w:val="0A0F1E"/>
          <w:sz w:val="24"/>
          <w:szCs w:val="24"/>
        </w:rPr>
        <w:t xml:space="preserve">Fundamentos y entorno de trabajo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CONCRETA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Investigación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cuentas en GitHub, Railway, Supabase, Vercel, Notion y Linear. Configurar repos.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GitHub + Notion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Entorno base listo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Investigación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Estudiar la estructura del TARIC UE: cómo está organizado, qué datos tiene cada partida, cómo se actualiza.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taric.ec.europa.eu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Mapa mental de la estructura TARIC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Instalar Python, FastAPI, Docker. Crear estructura del proyecto: /backend /frontend /scrapers /data.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Python + Docker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Proyecto inicializado y corriendo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Primer scraper: extraer partidas y descripciones del capítulo 84 del TARIC UE como prueba de concepto.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Python + Scrapy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CSV con 500+ partidas del cap. 84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Revisión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Revisión semanal OKR: ¿avancé en KR1 y KR2? Actualizar % en Notion. Planning semana 2.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Notion + Linear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OKR actualizado, plan S2 listo</w:t>
            </w:r>
          </w:p>
        </w:tc>
      </w:tr>
    </w:tbl>
    <w:p>
      <w:pPr>
        <w:spacing w:before="80" w:after="0"/>
      </w:pPr>
    </w:p>
    <w:p>
      <w:pPr>
        <w:pBdr>
          <w:left w:val="single" w:color="1A9E8F" w:sz="12"/>
        </w:pBdr>
        <w:spacing w:before="120" w:after="40"/>
      </w:pPr>
      <w:r>
        <w:rPr>
          <w:rFonts w:ascii="Arial" w:cs="Arial" w:eastAsia="Arial" w:hAnsi="Arial"/>
          <w:b/>
          <w:bCs/>
          <w:color w:val="1A9E8F"/>
          <w:sz w:val="24"/>
          <w:szCs w:val="24"/>
        </w:rPr>
        <w:t xml:space="preserve">  Semana 2: </w:t>
      </w:r>
      <w:r>
        <w:rPr>
          <w:rFonts w:ascii="Arial" w:cs="Arial" w:eastAsia="Arial" w:hAnsi="Arial"/>
          <w:b/>
          <w:bCs/>
          <w:color w:val="0A0F1E"/>
          <w:sz w:val="24"/>
          <w:szCs w:val="24"/>
        </w:rPr>
        <w:t xml:space="preserve">Scraping completo de fuentes oficiales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CONCRETA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Ampliar scraper TARIC a todos los capítulos (01–99). Manejar paginación y errores. Guardar en PostgreSQL.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Scrapy + PostgreSQL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BBDD con &gt;10.000 partidas TARIC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Scraper CLASS AEAT: extraer clasificaciones nacionales y resoluciones vinculantes de España.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BeautifulSoup + AEAT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Datos CLASS en BBDD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Implementar scheduler Celery: actualización automática de fuentes cada 24h en horario nocturno.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Celery + Redis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Actualización automática activa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Configurar Pinecone: vectorizar todas las descripciones TARIC para búsqueda semántica por texto.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Pinecone + OpenAI Embeddings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Índice vectorial creado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Revisión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Revisión OKR semanal. Testear búsqueda semántica con 20 consultas de prueba. Documentar errores.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Notion + Postman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KR2 al 100%, KR1 en progreso</w:t>
            </w:r>
          </w:p>
        </w:tc>
      </w:tr>
    </w:tbl>
    <w:p>
      <w:pPr>
        <w:spacing w:before="80" w:after="0"/>
      </w:pPr>
    </w:p>
    <w:p>
      <w:pPr>
        <w:pBdr>
          <w:left w:val="single" w:color="1A9E8F" w:sz="12"/>
        </w:pBdr>
        <w:spacing w:before="120" w:after="40"/>
      </w:pPr>
      <w:r>
        <w:rPr>
          <w:rFonts w:ascii="Arial" w:cs="Arial" w:eastAsia="Arial" w:hAnsi="Arial"/>
          <w:b/>
          <w:bCs/>
          <w:color w:val="1A9E8F"/>
          <w:sz w:val="24"/>
          <w:szCs w:val="24"/>
        </w:rPr>
        <w:t xml:space="preserve">  Semana 3: </w:t>
      </w:r>
      <w:r>
        <w:rPr>
          <w:rFonts w:ascii="Arial" w:cs="Arial" w:eastAsia="Arial" w:hAnsi="Arial"/>
          <w:b/>
          <w:bCs/>
          <w:color w:val="0A0F1E"/>
          <w:sz w:val="24"/>
          <w:szCs w:val="24"/>
        </w:rPr>
        <w:t xml:space="preserve">Motor de clasificación por texto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CONCRETA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Integrar Claude API como motor de razonamiento: dado un texto descriptivo, identificar partida TARIC y justificación.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Claude API + LangChain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Primer clasificador por texto funcionando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Construir prompt optimizado para clasificación: incluir contexto TARIC, notas de capítulo y reglas GIR.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Claude API + Prompt Engineering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Prompt v1 con &gt;80% precisión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endpoint FastAPI: POST /classify/text que recibe descripción y devuelve partida + confianza + fuente.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API endpoint funcional y testeado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Investigación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set de test: 200 partidas conocidas con descripción, partida correcta y notas. Validar precisión real.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Python + CSV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Benchmark con precisión medida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Revisión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Optimizar prompt basado en errores del benchmark. Revisar OKR. Objetivo: &gt;85% precisión esta semana.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Claude API + Notion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Precisión &gt;85%, KR1 cerca del objetivo</w:t>
            </w:r>
          </w:p>
        </w:tc>
      </w:tr>
    </w:tbl>
    <w:p>
      <w:pPr>
        <w:spacing w:before="80" w:after="0"/>
      </w:pPr>
    </w:p>
    <w:p>
      <w:pPr>
        <w:pBdr>
          <w:left w:val="single" w:color="1A9E8F" w:sz="12"/>
        </w:pBdr>
        <w:spacing w:before="120" w:after="40"/>
      </w:pPr>
      <w:r>
        <w:rPr>
          <w:rFonts w:ascii="Arial" w:cs="Arial" w:eastAsia="Arial" w:hAnsi="Arial"/>
          <w:b/>
          <w:bCs/>
          <w:color w:val="1A9E8F"/>
          <w:sz w:val="24"/>
          <w:szCs w:val="24"/>
        </w:rPr>
        <w:t xml:space="preserve">  Semana 4: </w:t>
      </w:r>
      <w:r>
        <w:rPr>
          <w:rFonts w:ascii="Arial" w:cs="Arial" w:eastAsia="Arial" w:hAnsi="Arial"/>
          <w:b/>
          <w:bCs/>
          <w:color w:val="0A0F1E"/>
          <w:sz w:val="24"/>
          <w:szCs w:val="24"/>
        </w:rPr>
        <w:t xml:space="preserve">Clasificación por imagen con visión 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CONCRETA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Integrar GPT-4o Vision: dado una imagen de mercancía, describir el producto y pasar al clasificador de texto.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OpenAI GPT-4o + FastAPI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Pipeline imagen→texto→partida funcional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endpoint POST /classify/image: acepta foto, devuelve descripción inferida + partida TARIC + confianza.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FastAPI + OpenAI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Endpoint imagen operativo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Testear con 50 fotos reales de mercancías diversas. Medir precisión y documentar casos fallidos.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Colección fotos reales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Precisión imagen medida (objetivo &gt;85%)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Mejorar pipeline: añadir instrucciones específicas para mercancías difíciles (textiles, químicos, maquinaria).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Claude API + Few-shot prompting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Precisión imagen &gt;85%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Revisión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Revisión OKR: KR1, KR2 y KR3 status. Preparar demo grabada del clasificador para mostrar a pilotos.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Loom + Notion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Demo lista para enviar a agencias</w:t>
            </w:r>
          </w:p>
        </w:tc>
      </w:tr>
    </w:tbl>
    <w:p>
      <w:pPr>
        <w:spacing w:before="80" w:after="0"/>
      </w:pPr>
    </w:p>
    <w:p>
      <w:pPr>
        <w:pBdr>
          <w:left w:val="single" w:color="1A9E8F" w:sz="12"/>
        </w:pBdr>
        <w:spacing w:before="120" w:after="40"/>
      </w:pPr>
      <w:r>
        <w:rPr>
          <w:rFonts w:ascii="Arial" w:cs="Arial" w:eastAsia="Arial" w:hAnsi="Arial"/>
          <w:b/>
          <w:bCs/>
          <w:color w:val="1A9E8F"/>
          <w:sz w:val="24"/>
          <w:szCs w:val="24"/>
        </w:rPr>
        <w:t xml:space="preserve">  Semana 5–6: </w:t>
      </w:r>
      <w:r>
        <w:rPr>
          <w:rFonts w:ascii="Arial" w:cs="Arial" w:eastAsia="Arial" w:hAnsi="Arial"/>
          <w:b/>
          <w:bCs/>
          <w:color w:val="0A0F1E"/>
          <w:sz w:val="24"/>
          <w:szCs w:val="24"/>
        </w:rPr>
        <w:t xml:space="preserve">Frontend MVP y primeros usuarios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CONCRETA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B84B"/>
                <w:sz w:val="18"/>
                <w:szCs w:val="18"/>
              </w:rPr>
              <w:t xml:space="preserve">Diseño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wireframes en Figma: pantalla de clasificación, resultado con partida, confianza y fuente oficial.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Figma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Wireframes aprobados internamente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Inicializar proyecto Next.js + Tailwind. Crear layout principal, navbar y autenticación con Supabase.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Next.js + Supabase Auth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Login y dashboard base funcional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Construir pantalla de clasificación: formulario texto/imagen, llamada a API, visualización de resultado.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Next.js + shadcn/ui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UI de clasificación completa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Integrar historial de consultas por usuario. Guardar en Supabase. Mostrar últimas 20 consultas.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Supabase + Next.js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Historial de consultas funcionando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Ventas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Contactar 20 agencias de aduanas en LinkedIn/email. Enviar demo Loom. Objetivo: 10 respuestas positivas.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LinkedIn + Loom + Gmail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5–10 agencias interesadas en piloto</w:t>
            </w:r>
          </w:p>
        </w:tc>
      </w:tr>
    </w:tbl>
    <w:p>
      <w:pPr>
        <w:spacing w:before="80" w:after="0"/>
      </w:pPr>
    </w:p>
    <w:p>
      <w:pPr>
        <w:pBdr>
          <w:left w:val="single" w:color="1A9E8F" w:sz="12"/>
        </w:pBdr>
        <w:spacing w:before="120" w:after="40"/>
      </w:pPr>
      <w:r>
        <w:rPr>
          <w:rFonts w:ascii="Arial" w:cs="Arial" w:eastAsia="Arial" w:hAnsi="Arial"/>
          <w:b/>
          <w:bCs/>
          <w:color w:val="1A9E8F"/>
          <w:sz w:val="24"/>
          <w:szCs w:val="24"/>
        </w:rPr>
        <w:t xml:space="preserve">  Semana 7–8: </w:t>
      </w:r>
      <w:r>
        <w:rPr>
          <w:rFonts w:ascii="Arial" w:cs="Arial" w:eastAsia="Arial" w:hAnsi="Arial"/>
          <w:b/>
          <w:bCs/>
          <w:color w:val="0A0F1E"/>
          <w:sz w:val="24"/>
          <w:szCs w:val="24"/>
        </w:rPr>
        <w:t xml:space="preserve">Onboarding pilotos y ajuste fino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CONCRETA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Ventas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Hacer llamadas de 30min con las 10 agencias piloto. Entender sus dolores reales y casos de uso más frecuentes.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Zoom + Notion (notas)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10 fichas de cliente con pain points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Implementar feedback de pilotos semana 1: añadir campo de "corrección manual" si la partida es incorrecta.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Next.js + Supabase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Sistema de feedback activo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sistema de aprendizaje: las correcciones manuales mejoran el contexto del próximo clasificador.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Python + PostgreSQL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Feedback loop implementado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Analizar las 50 primeras consultas reales de pilotos. ¿Dónde falla? ¿Qué tipos de mercancía son difíciles?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PostHog + SQL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Informe de errores reales categorizado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Revisión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Revisión OKR mes 2: KR4 (pilotos activos). Celebrar hitos. Ajustar plan mes 3.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Notion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OKR fase 1 al 75%, plan mes 3 listo</w:t>
            </w:r>
          </w:p>
        </w:tc>
      </w:tr>
    </w:tbl>
    <w:p>
      <w:pPr>
        <w:spacing w:before="80" w:after="0"/>
      </w:pPr>
    </w:p>
    <w:p>
      <w:pPr>
        <w:pBdr>
          <w:left w:val="single" w:color="1A9E8F" w:sz="12"/>
        </w:pBdr>
        <w:spacing w:before="120" w:after="40"/>
      </w:pPr>
      <w:r>
        <w:rPr>
          <w:rFonts w:ascii="Arial" w:cs="Arial" w:eastAsia="Arial" w:hAnsi="Arial"/>
          <w:b/>
          <w:bCs/>
          <w:color w:val="1A9E8F"/>
          <w:sz w:val="24"/>
          <w:szCs w:val="24"/>
        </w:rPr>
        <w:t xml:space="preserve">  Semana 9–12: </w:t>
      </w:r>
      <w:r>
        <w:rPr>
          <w:rFonts w:ascii="Arial" w:cs="Arial" w:eastAsia="Arial" w:hAnsi="Arial"/>
          <w:b/>
          <w:bCs/>
          <w:color w:val="0A0F1E"/>
          <w:sz w:val="24"/>
          <w:szCs w:val="24"/>
        </w:rPr>
        <w:t xml:space="preserve">Consolidación MVP y cierre de fase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CONCRETA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Añadir módulo de cálculo básico de aranceles e IVA a importación: previsualizarlo en el resultado de clasificación.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Claude API + AEAT 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Preview tributario en resultado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Implementar exportación PDF de resultado de clasificación: partida, descripción, fuente y fecha de consulta.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React-PDF / WeasyPrint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PDF exportable desde el dashboard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Encuesta NPS a los 10 pilotos: escala 1–10 y pregunta abierta. Objetivo: NPS &gt; 40.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Typeform + HubSpot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NPS medido, feedback cualitativo recogido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Ventas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 el NPS y casos de uso documentados, crear deck de ventas para abrir siguientes 20 clientes de pago.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Canva / Figma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Deck de ventas listo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Revisión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Revisión final Fase 1: evaluar todos los KRs (1–4). Retrospectiva. Planificar Fase 2.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Notion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Fase 1 cerrada, KRs evaluados al 100%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9E8F"/>
          <w:sz w:val="16"/>
          <w:szCs w:val="16"/>
        </w:rPr>
        <w:t xml:space="preserve">FASE 2 · MESES 4–6 · SEMANAS 13–24</w:t>
      </w:r>
    </w:p>
    <w:p>
      <w:pPr>
        <w:pBdr>
          <w:left w:val="single" w:color="E8B84B" w:sz="24"/>
        </w:pBdr>
        <w:shd w:fill="0D200D" w:val="clear"/>
        <w:spacing w:before="0" w:after="80"/>
      </w:pPr>
      <w:r>
        <w:rPr>
          <w:rFonts w:ascii="Arial" w:cs="Arial" w:eastAsia="Arial" w:hAnsi="Arial"/>
          <w:b/>
          <w:bCs/>
          <w:color w:val="E8B84B"/>
          <w:sz w:val="32"/>
          <w:szCs w:val="32"/>
        </w:rPr>
        <w:t xml:space="preserve">  FASE 2: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Core — Tributación, Fitosanitario y Landed Cost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B84B" w:sz="6"/>
              <w:left w:val="none" w:color="FFFFFF" w:sz="0"/>
              <w:bottom w:val="none" w:color="FFFFFF" w:sz="0"/>
              <w:right w:val="none" w:color="FFFFFF" w:sz="0"/>
            </w:tcBorders>
            <w:shd w:fill="0D15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B84B"/>
                <w:sz w:val="22"/>
                <w:szCs w:val="22"/>
              </w:rPr>
              <w:t xml:space="preserve">🎯  OBJECTIVE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Completar los módulos de cálculo tributario, control fitosanitario y balance de costes (Landed Cost), integrando todas las fuentes oficiales relevantes y lanzando la beta pública con los primeros clientes de pago.</w:t>
            </w:r>
          </w:p>
        </w:tc>
      </w:tr>
    </w:tbl>
    <w:p>
      <w:pPr>
        <w:spacing w:before="80" w:after="0"/>
      </w:pPr>
    </w:p>
    <w:p>
      <w:r>
        <w:rPr>
          <w:rFonts w:ascii="Arial" w:cs="Arial" w:eastAsia="Arial" w:hAnsi="Arial"/>
          <w:b/>
          <w:bCs/>
          <w:color w:val="E8B84B"/>
          <w:sz w:val="22"/>
          <w:szCs w:val="22"/>
        </w:rPr>
        <w:t xml:space="preserve">📊  KEY RESULTS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426"/>
        <w:gridCol w:w="1500"/>
        <w:gridCol w:w="800"/>
        <w:gridCol w:w="200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MEDIRLO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B84B"/>
                <w:sz w:val="20"/>
                <w:szCs w:val="20"/>
              </w:rPr>
              <w:t xml:space="preserve">KR1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Módulo de cálculo tributario completo: aranceles, IVA, impuestos especiales y acuerdos preferenciales UE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Precisión cálculo tributario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&gt;95%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Test contra 100 operaciones reales con liquidaciones conocidas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B84B"/>
                <w:sz w:val="20"/>
                <w:szCs w:val="20"/>
              </w:rPr>
              <w:t xml:space="preserve">KR2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Módulo fitosanitario operativo: requisitos MAPA, TRACES y SOIVRE integrados para mercancías a España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Cobertura tipos mercancía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&gt;80%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Verificar 50 tipos de mercancía regulada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B84B"/>
                <w:sz w:val="20"/>
                <w:szCs w:val="20"/>
              </w:rPr>
              <w:t xml:space="preserve">KR3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Calculadora Landed Cost funcional con desglose completo exportable a Excel/PDF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Exportaciones generadas por pilotos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&gt;50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Conteo en BBDD de exportaciones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B84B"/>
                <w:sz w:val="20"/>
                <w:szCs w:val="20"/>
              </w:rPr>
              <w:t xml:space="preserve">KR4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Primeros 5 contratos de pago activos (plan Starter o Professional)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MRR al fin de fase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&gt;€1.500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Stripe dashboard</w:t>
            </w:r>
          </w:p>
        </w:tc>
      </w:tr>
    </w:tbl>
    <w:p>
      <w:pPr>
        <w:spacing w:before="120" w:after="0"/>
      </w:pPr>
    </w:p>
    <w:p>
      <w:r>
        <w:rPr>
          <w:rFonts w:ascii="Arial" w:cs="Arial" w:eastAsia="Arial" w:hAnsi="Arial"/>
          <w:b/>
          <w:bCs/>
          <w:color w:val="E8B84B"/>
          <w:sz w:val="22"/>
          <w:szCs w:val="22"/>
        </w:rPr>
        <w:t xml:space="preserve">📅  TAREAS DIARIAS — SEMANA A SEMANA</w:t>
      </w:r>
    </w:p>
    <w:p>
      <w:pPr>
        <w:spacing w:before="40" w:after="0"/>
      </w:pPr>
    </w:p>
    <w:p>
      <w:pPr>
        <w:pBdr>
          <w:left w:val="single" w:color="E8B84B" w:sz="12"/>
        </w:pBdr>
        <w:spacing w:before="120" w:after="4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  Semana 13–16: </w:t>
      </w:r>
      <w:r>
        <w:rPr>
          <w:rFonts w:ascii="Arial" w:cs="Arial" w:eastAsia="Arial" w:hAnsi="Arial"/>
          <w:b/>
          <w:bCs/>
          <w:color w:val="0A0F1E"/>
          <w:sz w:val="24"/>
          <w:szCs w:val="24"/>
        </w:rPr>
        <w:t xml:space="preserve">Módulo tributario y fitosanitario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CONCRETA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Scraper TARIC: extraer tipos arancelarios, derechos antidumping y medidas de salvaguarda por partida.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Scrapy + TARIC UE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Datos tributarios en BBDD completos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Integrar ROSA (normas de origen UE): detectar automáticamente si aplican preferencias arancelarias por país.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ROSA API + Claude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Preferencias arancelarias activas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Construir endpoint /tax/calculate: recibe partida + país origen + valor FOB, devuelve desglose fiscal completo.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FastAPI + Claude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Cálculo tributario automático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Scraper MAPA fitosanitario: extraer requisitos por partida. Scraper TRACES: controles veterinarios frontera.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BeautifulSoup + MAPA/TRACES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Datos fitosanitarios en BBDD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Revisión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Revisión OKR semana: KR1 y KR2 status. Test de cálculo tributario con 20 operaciones reales.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Notion + Postman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KR1 al 60%, KR2 al 40%</w:t>
            </w:r>
          </w:p>
        </w:tc>
      </w:tr>
    </w:tbl>
    <w:p>
      <w:pPr>
        <w:spacing w:before="80" w:after="0"/>
      </w:pPr>
    </w:p>
    <w:p>
      <w:pPr>
        <w:pBdr>
          <w:left w:val="single" w:color="E8B84B" w:sz="12"/>
        </w:pBdr>
        <w:spacing w:before="120" w:after="4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  Semana 17–20: </w:t>
      </w:r>
      <w:r>
        <w:rPr>
          <w:rFonts w:ascii="Arial" w:cs="Arial" w:eastAsia="Arial" w:hAnsi="Arial"/>
          <w:b/>
          <w:bCs/>
          <w:color w:val="0A0F1E"/>
          <w:sz w:val="24"/>
          <w:szCs w:val="24"/>
        </w:rPr>
        <w:t xml:space="preserve">Landed Cost y frontend completo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CONCRETA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Construir módulo Landed Cost: suma FOB + flete + seguro + aranceles + IVA + tasas portuarias.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FastAPI + Python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Calculadora Landed Cost funcional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Integrar exportación Excel del Landed Cost: hoja con desglose completo lista para el cliente.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openpyxl + FastAPI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Export Excel funcionando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Ampliar frontend: nueva sección "Operación completa" que une clasificación + tributos + fitosanitario + landed cost.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Next.js + shadcn/ui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Flujo completo de una operación en UI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B84B"/>
                <w:sz w:val="18"/>
                <w:szCs w:val="18"/>
              </w:rPr>
              <w:t xml:space="preserve">Diseño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checklist documental dinámico: según partida y país, mostrar lista de documentos requeridos (DUA, EUR.1, etc.).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Claude API + VUA 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Checklist documental automático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Demo completa con 3 pilotos de las funcionalidades nuevas. Recoger feedback y priorizar mejoras.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Zoom + Loom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Feedback recopilado, backlog priorizado</w:t>
            </w:r>
          </w:p>
        </w:tc>
      </w:tr>
    </w:tbl>
    <w:p>
      <w:pPr>
        <w:spacing w:before="80" w:after="0"/>
      </w:pPr>
    </w:p>
    <w:p>
      <w:pPr>
        <w:pBdr>
          <w:left w:val="single" w:color="E8B84B" w:sz="12"/>
        </w:pBdr>
        <w:spacing w:before="120" w:after="40"/>
      </w:pPr>
      <w:r>
        <w:rPr>
          <w:rFonts w:ascii="Arial" w:cs="Arial" w:eastAsia="Arial" w:hAnsi="Arial"/>
          <w:b/>
          <w:bCs/>
          <w:color w:val="E8B84B"/>
          <w:sz w:val="24"/>
          <w:szCs w:val="24"/>
        </w:rPr>
        <w:t xml:space="preserve">  Semana 21–24: </w:t>
      </w:r>
      <w:r>
        <w:rPr>
          <w:rFonts w:ascii="Arial" w:cs="Arial" w:eastAsia="Arial" w:hAnsi="Arial"/>
          <w:b/>
          <w:bCs/>
          <w:color w:val="0A0F1E"/>
          <w:sz w:val="24"/>
          <w:szCs w:val="24"/>
        </w:rPr>
        <w:t xml:space="preserve">Beta pública y primeras ventas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CONCRETA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Integrar Stripe: crear productos para planes Starter (€249/mes) y Professional (€599/mes). Checkout funcional.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Stripe + Next.js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Pasarela de pago lista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Ventas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Lanzar beta pública: email a 100 agencias con acceso gratuito 14 días. Landing page en Vercel.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HubSpot + Vercel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Beta live, primeros registros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Ventas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Llamadas de cierre con los 10 pilotos: convertir 5 a plan de pago. Presentar ROI calculado.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Zoom + HubSpot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Objetivo: 5 contratos firmados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Implementar emails automáticos: bienvenida, recordatorio de prueba, resumen semanal de consultas.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Resend / SendGrid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Flujo de emails automáticos activo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Revisión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Revisión final Fase 2: KR1–4 evaluados. Retrospectiva. Planificar Fase 3.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Notion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Fase 2 cerrada, primeros €1.500+ MRR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9E8F"/>
          <w:sz w:val="16"/>
          <w:szCs w:val="16"/>
        </w:rPr>
        <w:t xml:space="preserve">FASE 3 · MESES 7–9 · SEMANAS 25–36</w:t>
      </w:r>
    </w:p>
    <w:p>
      <w:pPr>
        <w:pBdr>
          <w:left w:val="single" w:color="7C3AED" w:sz="24"/>
        </w:pBdr>
        <w:shd w:fill="120D20" w:val="clear"/>
        <w:spacing w:before="0" w:after="8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  FASE 3: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Agente IA — Flujo Conversacional Completo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6"/>
              <w:left w:val="none" w:color="FFFFFF" w:sz="0"/>
              <w:bottom w:val="none" w:color="FFFFFF" w:sz="0"/>
              <w:right w:val="none" w:color="FFFFFF" w:sz="0"/>
            </w:tcBorders>
            <w:shd w:fill="0D15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🎯  OBJECTIVE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Desplegar el orquestador IA conversacional que unifica todos los módulos en una sola interfaz de chat, permitiendo al usuario hacer una consulta completa de importación en lenguaje natural y recibir el expediente completo automatizado.</w:t>
            </w:r>
          </w:p>
        </w:tc>
      </w:tr>
    </w:tbl>
    <w:p>
      <w:pPr>
        <w:spacing w:before="80" w:after="0"/>
      </w:pPr>
    </w:p>
    <w:p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📊  KEY RESULTS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426"/>
        <w:gridCol w:w="1500"/>
        <w:gridCol w:w="800"/>
        <w:gridCol w:w="200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MEDIRLO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KR1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Agente conversacional multimodal funcional que gestiona el flujo completo de una operación de importación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Operaciones completas end-to-end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&gt;100 por semana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Conteo en BBDD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KR2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Exportación de expediente completo (PDF) con todos los datos de la operación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Expedientes generados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&gt;200 en la fase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Contador en dashboard de admin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KR3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Integración API REST documentada y activa para primeros clientes Enterprise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Llamadas API externas/mes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&gt;500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Logs de Railway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KR4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MRR superior a €8.000 al cierre de la fase (mezcla de planes)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MRR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&gt;€8.000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Stripe dashboard</w:t>
            </w:r>
          </w:p>
        </w:tc>
      </w:tr>
    </w:tbl>
    <w:p>
      <w:pPr>
        <w:spacing w:before="120" w:after="0"/>
      </w:pPr>
    </w:p>
    <w:p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📅  TAREAS DIARIAS — SEMANA A SEMANA</w:t>
      </w:r>
    </w:p>
    <w:p>
      <w:pPr>
        <w:spacing w:before="40" w:after="0"/>
      </w:pPr>
    </w:p>
    <w:p>
      <w:pPr>
        <w:pBdr>
          <w:left w:val="single" w:color="7C3AED" w:sz="12"/>
        </w:pBdr>
        <w:spacing w:before="120" w:after="4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  Semana 25–28: </w:t>
      </w:r>
      <w:r>
        <w:rPr>
          <w:rFonts w:ascii="Arial" w:cs="Arial" w:eastAsia="Arial" w:hAnsi="Arial"/>
          <w:b/>
          <w:bCs/>
          <w:color w:val="0A0F1E"/>
          <w:sz w:val="24"/>
          <w:szCs w:val="24"/>
        </w:rPr>
        <w:t xml:space="preserve">Orquestador IA y agente conversacional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CONCRETA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Diseñar arquitectura del agente con LangGraph: nodos para cada módulo, estado compartido y transiciones.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LangGraph + Python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Grafo del agente diseñado y documentado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Implementar agente base: recibe consulta en lenguaje natural, decide qué módulos activar y en qué orden.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LangChain + Claude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Agente base orquestando 2 módulos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Añadir memoria de sesión: el agente recuerda el contexto de la operación actual y operaciones previas.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Pinecone + LangChain Memory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Memoria de sesión activa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Integrar todos los módulos al agente: clasificación, tributos, fitosanitario, landed cost y documentos.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LangGraph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Flujo completo en agente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Validación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Test end-to-end: importación de 10 productos distintos con el agente. Medir tiempo y precisión.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Tests internos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Benchmark completo del agente</w:t>
            </w:r>
          </w:p>
        </w:tc>
      </w:tr>
    </w:tbl>
    <w:p>
      <w:pPr>
        <w:spacing w:before="80" w:after="0"/>
      </w:pPr>
    </w:p>
    <w:p>
      <w:pPr>
        <w:pBdr>
          <w:left w:val="single" w:color="7C3AED" w:sz="12"/>
        </w:pBdr>
        <w:spacing w:before="120" w:after="4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  Semana 29–32: </w:t>
      </w:r>
      <w:r>
        <w:rPr>
          <w:rFonts w:ascii="Arial" w:cs="Arial" w:eastAsia="Arial" w:hAnsi="Arial"/>
          <w:b/>
          <w:bCs/>
          <w:color w:val="0A0F1E"/>
          <w:sz w:val="24"/>
          <w:szCs w:val="24"/>
        </w:rPr>
        <w:t xml:space="preserve">Chat UI y exportación de expedientes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CONCRETA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B84B"/>
                <w:sz w:val="18"/>
                <w:szCs w:val="18"/>
              </w:rPr>
              <w:t xml:space="preserve">Diseño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Diseñar en Figma la UI de chat del agente: mensajes, adjuntar foto, resultados estructurados en cards.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Figma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Diseño de chat aprobado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Implementar chat UI en Next.js: streaming de respuestas, soporte para imágenes, historial de conversación.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Next.js + Vercel AI SDK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Chat UI funcionando con streaming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Construir generador de expediente PDF completo: incluye clasificación, tributos, fitosanitario, costes y documentos.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WeasyPrint / React-PDF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PDF de expediente completo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API REST documentada con Swagger: todos los endpoints del producto documentados y testeados.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FastAPI + Swagger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Documentación API pública lista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Ventas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Contactar 10 empresas importadoras grandes para plan Enterprise. Enviar propuesta personalizada.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HubSpot + Loom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3–5 demos Enterprise agendadas</w:t>
            </w:r>
          </w:p>
        </w:tc>
      </w:tr>
    </w:tbl>
    <w:p>
      <w:pPr>
        <w:spacing w:before="80" w:after="0"/>
      </w:pPr>
    </w:p>
    <w:p>
      <w:pPr>
        <w:pBdr>
          <w:left w:val="single" w:color="7C3AED" w:sz="12"/>
        </w:pBdr>
        <w:spacing w:before="120" w:after="4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  Semana 33–36: </w:t>
      </w:r>
      <w:r>
        <w:rPr>
          <w:rFonts w:ascii="Arial" w:cs="Arial" w:eastAsia="Arial" w:hAnsi="Arial"/>
          <w:b/>
          <w:bCs/>
          <w:color w:val="0A0F1E"/>
          <w:sz w:val="24"/>
          <w:szCs w:val="24"/>
        </w:rPr>
        <w:t xml:space="preserve">Cierre fase y escala inicial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CONCRETA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Optimizar rendimiento: cachear respuestas frecuentes en Redis, reducir latencia del agente a &lt;3 segundos.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Redis + Railway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Latencia promedio &lt;3s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Ventas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Cerrar primeros contratos Enterprise (€1.499/mes). Configurar onboarding personalizado por empresa.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HubSpot + Zoom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Objetivo: 2–3 contratos Enterprise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Implementar dashboard de admin: uso por cliente, consultas/día, módulos más usados, alertas de errores.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PostHog + Next.js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Dashboard admin operativo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Añadir soporte multiusuario completo: roles (admin, agente), permisos y gestión de equipo por empresa.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Supabase + Next.js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Multiusuario funcional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Revisión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Revisión final Fase 3: KR1–4 evaluados. Retrospectiva. Planificar Fase 4 (escala).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Notion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Fase 3 cerrada, &gt;€8.000 MRR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9E8F"/>
          <w:sz w:val="16"/>
          <w:szCs w:val="16"/>
        </w:rPr>
        <w:t xml:space="preserve">FASE 4 · MESES 10–12 · SEMANAS 37–48</w:t>
      </w:r>
    </w:p>
    <w:p>
      <w:pPr>
        <w:pBdr>
          <w:left w:val="single" w:color="16A34A" w:sz="24"/>
        </w:pBdr>
        <w:shd w:fill="1A0020" w:val="clear"/>
        <w:spacing w:before="0" w:after="80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  FASE 4: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Escala — Startup Madura y Expansión Latam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A34A" w:sz="6"/>
              <w:left w:val="none" w:color="FFFFFF" w:sz="0"/>
              <w:bottom w:val="none" w:color="FFFFFF" w:sz="0"/>
              <w:right w:val="none" w:color="FFFFFF" w:sz="0"/>
            </w:tcBorders>
            <w:shd w:fill="0D15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🎯  OBJECTIVE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Escalar TaricAI a una startup madura con base de clientes sólida, app móvil lanzada, primer foothold en Latam y MRR superior a €30.000, con el equipo y procesos necesarios para crecer de forma sostenible.</w:t>
            </w:r>
          </w:p>
        </w:tc>
      </w:tr>
    </w:tbl>
    <w:p>
      <w:pPr>
        <w:spacing w:before="80" w:after="0"/>
      </w:pPr>
    </w:p>
    <w:p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📊  KEY RESULTS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426"/>
        <w:gridCol w:w="1500"/>
        <w:gridCol w:w="800"/>
        <w:gridCol w:w="2000"/>
      </w:tblGrid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MEDIRLO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KR1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App móvil iOS/Android lanzada en beta con funcionalidad de clasificación por foto en campo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Descargas activas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&gt;500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App Store Connect + Play Console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KR2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Expansión a Latam: primeros 10 clientes activos en México, Colombia o Perú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Clientes Latam activos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Stripe + CRM por región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KR3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MRR superior a €30.000 al cierre de los 12 meses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MRR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&gt;€30.000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Stripe dashboard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KR4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Equipo consolidado: al menos 1 desarrollador adicional y 1 perfil de ventas/CS contratados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Contrataciones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Contratos firmados</w:t>
            </w:r>
          </w:p>
        </w:tc>
      </w:tr>
    </w:tbl>
    <w:p>
      <w:pPr>
        <w:spacing w:before="120" w:after="0"/>
      </w:pPr>
    </w:p>
    <w:p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📅  TAREAS DIARIAS — SEMANA A SEMANA</w:t>
      </w:r>
    </w:p>
    <w:p>
      <w:pPr>
        <w:spacing w:before="40" w:after="0"/>
      </w:pPr>
    </w:p>
    <w:p>
      <w:pPr>
        <w:pBdr>
          <w:left w:val="single" w:color="16A34A" w:sz="12"/>
        </w:pBdr>
        <w:spacing w:before="120" w:after="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  Semana 37–40: </w:t>
      </w:r>
      <w:r>
        <w:rPr>
          <w:rFonts w:ascii="Arial" w:cs="Arial" w:eastAsia="Arial" w:hAnsi="Arial"/>
          <w:b/>
          <w:bCs/>
          <w:color w:val="0A0F1E"/>
          <w:sz w:val="24"/>
          <w:szCs w:val="24"/>
        </w:rPr>
        <w:t xml:space="preserve">App móvil y expansión de producto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CONCRETA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Inicializar proyecto React Native (Expo): estructura, autenticación y navegación base de la app móvil.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Expo + React Native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App esqueleto corriendo en simulador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Implementar pantalla principal de clasificación por foto: cámara, preview, llamada a API y resultado.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Expo Camera + API TaricAI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Clasificación por foto funcionando en móvil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Añadir historial de consultas offline-first en la app: accesible sin conexión, sincroniza al conectar.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SQLite + Expo +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Historial offline activo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Ventas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Investigar mercado Latam: regulaciones aduaneras en México (SAT/VUCEM), Colombia (DIAN) y Perú (SUNAT).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Notion + web research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Informe de viabilidad Latam listo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Revisión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Revisión OKR: KR1 al 30% (app en desarrollo). Ajustar plan según velocidad real de desarrollo.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Notion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OKR ajustado, plan Latam definido</w:t>
            </w:r>
          </w:p>
        </w:tc>
      </w:tr>
    </w:tbl>
    <w:p>
      <w:pPr>
        <w:spacing w:before="80" w:after="0"/>
      </w:pPr>
    </w:p>
    <w:p>
      <w:pPr>
        <w:pBdr>
          <w:left w:val="single" w:color="16A34A" w:sz="12"/>
        </w:pBdr>
        <w:spacing w:before="120" w:after="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  Semana 41–44: </w:t>
      </w:r>
      <w:r>
        <w:rPr>
          <w:rFonts w:ascii="Arial" w:cs="Arial" w:eastAsia="Arial" w:hAnsi="Arial"/>
          <w:b/>
          <w:bCs/>
          <w:color w:val="0A0F1E"/>
          <w:sz w:val="24"/>
          <w:szCs w:val="24"/>
        </w:rPr>
        <w:t xml:space="preserve">Latam y crecimiento comercial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CONCRETA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Adaptar motor de clasificación para aranceles Latam: integrar datos de VUCEM (México) como primera prueba.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Python + VUCEM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Cobertura México básica activa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Ventas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Lanzar campaña LinkedIn en México y Colombia: contenido educativo sobre clasificación arancelaria con IA.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LinkedIn Ads + HubSpot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50+ leads Latam en pipeline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Ventas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Asistir (o presentar en) un evento de comercio exterior en España: networking con agencias y operadores.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Evento sectorial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10+ contactos cualificados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Contratación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Publicar oferta para desarrollador full-stack: LinkedIn + Wellfound (AngelList). Entrevistar candidatos.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LinkedIn + Wellfound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5+ candidatos en proceso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Revisión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Revisión OKR mes 11: MRR real vs objetivo €30K. Ajustar agresividad comercial si hace falta.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Stripe + Notion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Tracking MRR actualizado</w:t>
            </w:r>
          </w:p>
        </w:tc>
      </w:tr>
    </w:tbl>
    <w:p>
      <w:pPr>
        <w:spacing w:before="80" w:after="0"/>
      </w:pPr>
    </w:p>
    <w:p>
      <w:pPr>
        <w:pBdr>
          <w:left w:val="single" w:color="16A34A" w:sz="12"/>
        </w:pBdr>
        <w:spacing w:before="120" w:after="4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  Semana 45–48: </w:t>
      </w:r>
      <w:r>
        <w:rPr>
          <w:rFonts w:ascii="Arial" w:cs="Arial" w:eastAsia="Arial" w:hAnsi="Arial"/>
          <w:b/>
          <w:bCs/>
          <w:color w:val="0A0F1E"/>
          <w:sz w:val="24"/>
          <w:szCs w:val="24"/>
        </w:rPr>
        <w:t xml:space="preserve">Cierre del año y base para Serie 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026"/>
        <w:gridCol w:w="1400"/>
        <w:gridCol w:w="16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CONCRETA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Lun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Ventas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Cerrar campaña de renovaciones anuales: ofrecer 10% descuento a clientes mensuales que pasen a anual.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HubSpot + Stripe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ARR comprometido aumentado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18"/>
                <w:szCs w:val="18"/>
              </w:rPr>
              <w:t xml:space="preserve">Desarrollo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Lanzar app móvil en TestFlight (iOS) y Play Store (beta cerrada). Invitar a 50 usuarios piloto móvil.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App Store Connect + Play Console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App en beta pública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Mié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Estrategia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Preparar deck de inversión Serie A / pre-seed: métricas reales (MRR, churn, NPS, LTV/CAC) del año.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Figma + Notion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Deck de inversión listo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Jue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Estrategia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Sesión de retrospectiva anual completa: qué funcionó, qué cambiar, OKRs año 2. Fijar visión 3 años.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Notion + equipo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Plan año 2 definido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Vie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1E"/>
                <w:sz w:val="18"/>
                <w:szCs w:val="18"/>
              </w:rPr>
              <w:t xml:space="preserve">Celebración</w:t>
            </w:r>
          </w:p>
        </w:tc>
        <w:tc>
          <w:tcPr>
            <w:tcW w:type="dxa" w:w="4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Cierre del año fundacional de TaricAI. Compartir métricas con inversores/advisors. ¡Celebrar los logros!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Todos los stakeholders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12 meses, producto live, clientes reales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9E8F"/>
          <w:sz w:val="16"/>
          <w:szCs w:val="16"/>
        </w:rPr>
        <w:t xml:space="preserve">RESUMEN EJECUTIVO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Checklist de Arranque — Semana 1</w:t>
      </w:r>
    </w:p>
    <w:p>
      <w:pPr>
        <w:spacing w:before="4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Antes de ejecutar el primer OKR, completa este checklist de configuración inicial. Hazlo en orden, son ~4 horas de trabajo total.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26"/>
        <w:gridCol w:w="1500"/>
        <w:gridCol w:w="10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20"/>
                <w:szCs w:val="20"/>
              </w:rPr>
              <w:t xml:space="preserve">1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cuenta GitHub y repositorio privado "taricai" con README y .gitignore Python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GitHub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20"/>
                <w:szCs w:val="20"/>
              </w:rPr>
              <w:t xml:space="preserve">2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workspace en Notion: sección OKRs, Roadmap, Meeting Notes y Base de Conocimiento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Notion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20"/>
                <w:szCs w:val="20"/>
              </w:rPr>
              <w:t xml:space="preserve">3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proyecto en Linear: importar las 4 fases como milestones, añadir primeras tareas semana 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Linear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20"/>
                <w:szCs w:val="20"/>
              </w:rPr>
              <w:t xml:space="preserve">4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cuentas: Anthropic API (Claude), OpenAI API, Pinecone, Supabase, Railway, Vercel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Múltiples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20"/>
                <w:szCs w:val="20"/>
              </w:rPr>
              <w:t xml:space="preserve">5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Instalar entorno local: Python 3.12, Node.js 20, Docker Desktop, VS Code con extensiones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Terminal + VS Code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20"/>
                <w:szCs w:val="20"/>
              </w:rPr>
              <w:t xml:space="preserve">6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Configurar variables de entorno (.env): API keys de Claude, OpenAI, Supabase, Pinecone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VS Code + .env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20"/>
                <w:szCs w:val="20"/>
              </w:rPr>
              <w:t xml:space="preserve">7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canal Slack "taricai-dev" (o grupo WhatsApp si trabajas solo) para notas de progreso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Slack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20"/>
                <w:szCs w:val="20"/>
              </w:rPr>
              <w:t xml:space="preserve">8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Registrar dominio taricai.es / taricai.com en Namecheap o GoDaddy (~€12/año)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Namecheap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20"/>
                <w:szCs w:val="20"/>
              </w:rPr>
              <w:t xml:space="preserve">9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Crear landing page placeholder en Vercel con logo, descripción y formulario de waitlist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Vercel + Framer/Carrd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9E8F"/>
                <w:sz w:val="20"/>
                <w:szCs w:val="20"/>
              </w:rPr>
              <w:t xml:space="preserve">10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Leer documentación completa de la API TARIC UE y CLASS AEAT. Tomar notas en Notion.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9E8F"/>
                <w:sz w:val="19"/>
                <w:szCs w:val="19"/>
              </w:rPr>
              <w:t xml:space="preserve">Browser + Notion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60 min</w:t>
            </w:r>
          </w:p>
        </w:tc>
      </w:tr>
    </w:tbl>
    <w:p>
      <w:pPr>
        <w:spacing w:before="120" w:after="0"/>
      </w:pPr>
    </w:p>
    <w:p>
      <w:pPr>
        <w:pBdr>
          <w:bottom w:val="single" w:color="E8B84B" w:sz="6"/>
        </w:pBdr>
        <w:spacing w:before="160" w:after="160"/>
      </w:pPr>
    </w:p>
    <w:p>
      <w:pPr>
        <w:spacing w:before="80" w:after="0"/>
      </w:pPr>
    </w:p>
    <w:p>
      <w:pPr>
        <w:spacing w:before="60" w:after="40"/>
        <w:jc w:val="center"/>
      </w:pPr>
      <w:r>
        <w:rPr>
          <w:rFonts w:ascii="Arial" w:cs="Arial" w:eastAsia="Arial" w:hAnsi="Arial"/>
          <w:b/>
          <w:bCs/>
          <w:color w:val="E8B84B"/>
          <w:sz w:val="48"/>
          <w:szCs w:val="48"/>
        </w:rPr>
        <w:t xml:space="preserve">Taric</w:t>
      </w:r>
      <w:r>
        <w:rPr>
          <w:rFonts w:ascii="Arial" w:cs="Arial" w:eastAsia="Arial" w:hAnsi="Arial"/>
          <w:b/>
          <w:bCs/>
          <w:color w:val="1A9E8F"/>
          <w:sz w:val="48"/>
          <w:szCs w:val="48"/>
        </w:rPr>
        <w:t xml:space="preserve">AI</w:t>
      </w:r>
      <w:r>
        <w:rPr>
          <w:rFonts w:ascii="Arial" w:cs="Arial" w:eastAsia="Arial" w:hAnsi="Arial"/>
          <w:color w:val="64748B"/>
          <w:sz w:val="24"/>
          <w:szCs w:val="24"/>
        </w:rPr>
        <w:t xml:space="preserve">  ·  Plan de Desarrollo 2025  ·  De idea a startup en 12 meses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Recuerda: los OKRs son un sistema vivo. Revísalos cada semana y ajusta las tareas diarias a la realidad.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9E8F" w:sz="2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Inteligencia Aduanera · España + Latam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B84B" w:sz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E8B84B"/>
        <w:sz w:val="20"/>
        <w:szCs w:val="20"/>
      </w:rPr>
      <w:t xml:space="preserve">TaricAI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Plan OKR 2025 — Documento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20"/>
      <w:outlineLvl w:val="0"/>
    </w:pPr>
    <w:rPr>
      <w:rFonts w:ascii="Arial" w:cs="Arial" w:eastAsia="Arial" w:hAnsi="Arial"/>
      <w:b/>
      <w:bCs/>
      <w:color w:val="0A0F1E"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A0F1E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A0F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2026-03-07T22:01:56.707Z</dcterms:created>
  <dcterms:modified xsi:type="dcterms:W3CDTF">2026-03-07T22:01:56.709Z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