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Requerimientos No Funcionales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Requerimientos No Funcionales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Cualidades del sistema, no funciones puntuales. Organizados por categoría ISO/IEC 25010 (calidad de producto de software).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00_Vision_y_Alcance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01_Requerimientos_Funcionales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03_Matriz_Trazabilidad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Rendimiento (Performance Efficiency)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Criterio de aceptación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RNF-001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Las pantallas de la app deben mostrar un estado de carga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CircularProgressIndicator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mientras esperan respuesta de la API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Ninguna pantalla que consuma red queda en blanco durante la espera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RNF-002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Las consultas al directorio de alumnos y a estadísticas deben responder en un tiempo razonable para una base de datos de tamaño institucional (miles de registros)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/api/usuarios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/api/estadisticas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usan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GROUP BY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JOIN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indexados, no procesamiento en el cliente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RNF-003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pool de conexiones a SQL Server debe reutilizarse entre solicitudes, no abrir una conexión nueva por request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getPool()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server.js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usa un pool único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max: 10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Seguridad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Criterio de aceptación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RNF-010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Las contraseñas de cuentas propias nunca se almacenan en texto plano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AlumnoCredenciales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guarda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ContrasenaHash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ContrasenaSalt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(scrypt), nunca la contraseña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RNF-011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Todo endpoint administrativo debe exigir una API key válida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x-api-key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hasValidApiKey(req)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se valida al inicio de cada endpoint sensible, responde 401 si falta o no coincide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RNF-012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 sesión ASP.NET del SIIA debe mantenerse solo en memoria, nunca persistirse en disco sin cifrar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InMemoryCookieJar.kt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RNF-013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código OTP generado debe vivir solo en memoria del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ViewModel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nunca en logs ni preferencias persistentes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Implementado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AuthViewModel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RNF-014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campo de captura de OTP debe usar un teclado que no sugiera autocompletado del sistema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KeyboardType.NumberPassword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RNF-015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Toda acción administrativa debe quedar auditada de forma que no pueda desactivarse desde la app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writeAudit(...)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se ejecuta en el propio backend, no es opcional desde el cliente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RNF-016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Los administradores de desarrollo (bypass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deben quedar claramente diferenciados en el código y no deben existir en producción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Aislado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AuthRepository.esAdminLocal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documentado como bypass de desarrollo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Usabilidad (Usability)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Criterio de aceptación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RNF-020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 interfaz completa debe estar en español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Todos los textos de UI, mensajes de error y documentación están en español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RNF-021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Cada operación destructiva (eliminar alumno, dar de baja) debe pedir confirmación explícita antes de ejecutarse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AlertDialog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 confirmación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AdminAlumnosScreen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AdminProfileScreen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RNF-022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Los errores de red o validación deben mostrarse en el idioma y contexto del usuario, no como códigos HTTP crudos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Cada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Result.failure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se traduce a un mensaje legible antes de mostrarse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RNF-023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panel de administrador debe organizar sus funciones en secciones independientes (Alumnos, Calificaciones, Auditoría, Estadísticas) en vez de una sola pantalla saturada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AdminDashboardScreen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como </w:t>
            </w:r>
            <w:r>
              <w:rPr>
                <w:b w:val="false"/>
                <w:bCs w:val="false"/>
                <w:i/>
                <w:iCs/>
                <w:strike w:val="false"/>
              </w:rPr>
              <w:t xml:space="preserve">hub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 navegación (ver DEC-017)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Disponibilidad y confiabilidad (Reliability)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Criterio de aceptación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RNF-030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Una eliminación de alumno debe ser atómica: si falla cualquier paso de la limpieza en cascada, no debe quedar el alumno a medio borrar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DELETE /api/usuarios/:matricula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usa una transacción SQL con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rollback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ante error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RNF-031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seguir funcionando (con datos parciales) si uno de dos servicios remotos falla — por ejemplo, mostrar el perfil aunque la auditoría no responda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AdminProfileScreen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distingue error de perfil vs. error de auditoría y no bloquea la pantalla completa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Mantenibilidad (Maintainability)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Criterio de aceptación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RNF-040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 base de datos debe estar normalizada (3FN), sin datos duplicados ni redundantes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DEC-014 y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Base_Datos_Usuarios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RNF-041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Toda decisión de arquitectura relevante debe documentarse con su razonamiento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DECISIONES_TECNICAS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(DEC-001 → DEC-018 y siguientes)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RNF-042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Todo cambio de código relevante debe quedar versionado en una bitácora legible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CAMBIOS_DE_CODIGO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(v0.1 → v0.19 y siguientes)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RNF-043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 lógica de red debe estar detrás de interfaces inyectables para permitir pruebas sin red real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PlanEstudiosApi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CuentaAuthService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SiiaAuth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como interfaces con implementación real + </w:t>
            </w:r>
            <w:r>
              <w:rPr>
                <w:b w:val="false"/>
                <w:bCs w:val="false"/>
                <w:i/>
                <w:iCs/>
                <w:strike w:val="false"/>
              </w:rPr>
              <w:t xml:space="preserve">fakes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 prueba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RNF-044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Los scripts SQL deben ser idempotentes (poder ejecutarse más de una vez sin error)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Todos los scripts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database/sql/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usan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IF NOT EXISTS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IF OBJECT_ID(...) IS NULL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Portabilidad (Portability)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Criterio de aceptación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RNF-050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La URL base y la API key del backend deben configurarse por entorno, sin hardcodear en el código Kotlin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ApiConfig.kt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lee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BuildConfig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generado desde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local.properties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RNF-051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backend debe poder apuntar a un servidor SQL distinto solo cambiando variables de entorno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.env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DB_SERVER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DB_DATABASE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DB_USERNAME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DB_PASSWORD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Escalabilidad (Scalability)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Criterio de aceptación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RNF-060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esquema de base de datos debe soportar agregar nuevas carreras o materias sin cambios estructurales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PlanEstudioMaterias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Grupos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referencian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CatalogoCarreras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por FK; sembrar una carrera nueva no requiere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ALTER TABLE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RNF-061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sistema debe soportar múltiples administradores concurrentes sin condiciones de carrera visibles al usuario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 pool de conexiones y las transacciones de SQL Server garantizan consistencia; no hay estado compartido en el cliente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Auditabilidad y trazabilidad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Criterio de aceptación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RNF-070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Todo movimiento de auditoría debe conservar quién lo hizo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ActorMatricula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ActorNombre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 como una fotografía de texto, no una referencia que cambie si el nombre del actor cambia después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Columnas de texto explícitas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ver DEC-014/017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Verificabilidad / calidad de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Criterio de aceptación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RNF-080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Ningún dato curricular (créditos, materias, grupos) debe capturarse sin validarlo contra una fuente oficial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Metodología "no inventar" aplicada durante la siembra de las 7 carreras — ver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DECISIONES_TECNICAS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y comentarios 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database/sql/07_SeedMateriasIndustrial.sql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(materias con crédito no confirmado, documentadas explícitamente)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RNF-081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Toda entrega de código debe compilar sin errores y pasar el 100 % de la suite de pruebas unitarias antes de generar el APK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Práctica seguida en cada iteración de este proyecto (ver </w:t>
            </w:r>
            <w:r>
              <w:rPr>
                <w:b/>
                <w:bCs/>
                <w:i w:val="false"/>
                <w:iCs w:val="false"/>
                <w:strike w:val="false"/>
              </w:rPr>
              <w:t xml:space="preserve">CAMBIOS_DE_CODIGO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2026-09-09T07:40:30.813Z</dcterms:created>
  <dcterms:modified xsi:type="dcterms:W3CDTF">2026-09-09T07:40:30.814Z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