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C630E" w14:textId="7F36DF5B" w:rsidR="00CD110B" w:rsidRPr="0053121C" w:rsidRDefault="007032CE" w:rsidP="007032CE">
      <w:pPr>
        <w:jc w:val="center"/>
        <w:rPr>
          <w:rFonts w:ascii="Times New Roman" w:hAnsi="Times New Roman" w:cs="Times New Roman"/>
          <w:sz w:val="40"/>
          <w:szCs w:val="40"/>
          <w:lang w:val="es-CR"/>
        </w:rPr>
      </w:pPr>
      <w:proofErr w:type="spellStart"/>
      <w:r w:rsidRPr="0053121C">
        <w:rPr>
          <w:rFonts w:ascii="Times New Roman" w:hAnsi="Times New Roman" w:cs="Times New Roman"/>
          <w:sz w:val="40"/>
          <w:szCs w:val="40"/>
          <w:lang w:val="es-CR"/>
        </w:rPr>
        <w:t>Observabilidad</w:t>
      </w:r>
      <w:proofErr w:type="spellEnd"/>
      <w:r w:rsidRPr="0053121C">
        <w:rPr>
          <w:rFonts w:ascii="Times New Roman" w:hAnsi="Times New Roman" w:cs="Times New Roman"/>
          <w:sz w:val="40"/>
          <w:szCs w:val="40"/>
          <w:lang w:val="es-CR"/>
        </w:rPr>
        <w:t xml:space="preserve"> con </w:t>
      </w:r>
      <w:proofErr w:type="spellStart"/>
      <w:r w:rsidRPr="0053121C">
        <w:rPr>
          <w:rFonts w:ascii="Times New Roman" w:hAnsi="Times New Roman" w:cs="Times New Roman"/>
          <w:sz w:val="40"/>
          <w:szCs w:val="40"/>
          <w:lang w:val="es-CR"/>
        </w:rPr>
        <w:t>OpenTelemetry</w:t>
      </w:r>
      <w:proofErr w:type="spellEnd"/>
      <w:r w:rsidRPr="0053121C">
        <w:rPr>
          <w:rFonts w:ascii="Times New Roman" w:hAnsi="Times New Roman" w:cs="Times New Roman"/>
          <w:sz w:val="40"/>
          <w:szCs w:val="40"/>
          <w:lang w:val="es-CR"/>
        </w:rPr>
        <w:t xml:space="preserve">: correlación de logs, métricas y trazas en </w:t>
      </w:r>
      <w:proofErr w:type="spellStart"/>
      <w:r w:rsidRPr="0053121C">
        <w:rPr>
          <w:rFonts w:ascii="Times New Roman" w:hAnsi="Times New Roman" w:cs="Times New Roman"/>
          <w:sz w:val="40"/>
          <w:szCs w:val="40"/>
          <w:lang w:val="es-CR"/>
        </w:rPr>
        <w:t>AlimentaCR</w:t>
      </w:r>
      <w:proofErr w:type="spellEnd"/>
    </w:p>
    <w:p w14:paraId="1F9F6A72" w14:textId="772397CC" w:rsidR="007032CE" w:rsidRPr="0053121C" w:rsidRDefault="007032CE" w:rsidP="007032CE">
      <w:pPr>
        <w:jc w:val="center"/>
        <w:rPr>
          <w:rFonts w:ascii="Times New Roman" w:hAnsi="Times New Roman" w:cs="Times New Roman"/>
          <w:sz w:val="22"/>
          <w:szCs w:val="22"/>
          <w:lang w:val="es-CR"/>
        </w:rPr>
      </w:pPr>
      <w:r w:rsidRPr="0053121C">
        <w:rPr>
          <w:rFonts w:ascii="Times New Roman" w:hAnsi="Times New Roman" w:cs="Times New Roman"/>
          <w:sz w:val="22"/>
          <w:szCs w:val="22"/>
          <w:lang w:val="es-CR"/>
        </w:rPr>
        <w:t>Kevin Salazar Bravo, Kimberley Gómez Quesada</w:t>
      </w:r>
    </w:p>
    <w:p w14:paraId="06F673FB" w14:textId="2B83631F" w:rsidR="007032CE" w:rsidRDefault="007032CE" w:rsidP="007032CE">
      <w:pPr>
        <w:jc w:val="center"/>
        <w:rPr>
          <w:rFonts w:ascii="Times New Roman" w:hAnsi="Times New Roman" w:cs="Times New Roman"/>
          <w:i/>
          <w:iCs/>
          <w:sz w:val="18"/>
          <w:szCs w:val="18"/>
          <w:lang w:val="es-CR"/>
        </w:rPr>
      </w:pPr>
      <w:r w:rsidRPr="007032CE">
        <w:rPr>
          <w:rFonts w:ascii="Times New Roman" w:hAnsi="Times New Roman" w:cs="Times New Roman"/>
          <w:i/>
          <w:iCs/>
          <w:sz w:val="18"/>
          <w:szCs w:val="18"/>
          <w:lang w:val="es-CR"/>
        </w:rPr>
        <w:t>Escuela de Informática, Universidad Nacional de Costa Rica</w:t>
      </w:r>
    </w:p>
    <w:p w14:paraId="419DDBC5" w14:textId="125F79FE" w:rsidR="00192477" w:rsidRDefault="00B67573" w:rsidP="00192477">
      <w:pPr>
        <w:jc w:val="center"/>
        <w:rPr>
          <w:rFonts w:ascii="Times New Roman" w:hAnsi="Times New Roman" w:cs="Times New Roman"/>
          <w:sz w:val="18"/>
          <w:szCs w:val="18"/>
          <w:lang w:val="es-CR"/>
        </w:rPr>
      </w:pPr>
      <w:hyperlink r:id="rId5" w:history="1">
        <w:r w:rsidRPr="00A8646D">
          <w:rPr>
            <w:rStyle w:val="Hipervnculo"/>
            <w:rFonts w:ascii="Times New Roman" w:hAnsi="Times New Roman" w:cs="Times New Roman"/>
            <w:sz w:val="18"/>
            <w:szCs w:val="18"/>
            <w:lang w:val="es-CR"/>
          </w:rPr>
          <w:t>kimberley.gomez.quesada@est.una.ac.c</w:t>
        </w:r>
        <w:r w:rsidRPr="00A8646D">
          <w:rPr>
            <w:rStyle w:val="Hipervnculo"/>
            <w:rFonts w:ascii="Times New Roman" w:hAnsi="Times New Roman" w:cs="Times New Roman"/>
            <w:sz w:val="18"/>
            <w:szCs w:val="18"/>
            <w:lang w:val="es-CR"/>
          </w:rPr>
          <w:t>r</w:t>
        </w:r>
      </w:hyperlink>
      <w:r>
        <w:rPr>
          <w:rFonts w:ascii="Times New Roman" w:hAnsi="Times New Roman" w:cs="Times New Roman"/>
          <w:sz w:val="18"/>
          <w:szCs w:val="18"/>
          <w:lang w:val="es-CR"/>
        </w:rPr>
        <w:t xml:space="preserve"> </w:t>
      </w:r>
      <w:r w:rsidR="00192477">
        <w:rPr>
          <w:rFonts w:ascii="Times New Roman" w:hAnsi="Times New Roman" w:cs="Times New Roman"/>
          <w:sz w:val="18"/>
          <w:szCs w:val="18"/>
          <w:lang w:val="es-CR"/>
        </w:rPr>
        <w:t xml:space="preserve">. </w:t>
      </w:r>
      <w:hyperlink r:id="rId6" w:history="1">
        <w:r w:rsidR="00192477" w:rsidRPr="00A8646D">
          <w:rPr>
            <w:rStyle w:val="Hipervnculo"/>
            <w:rFonts w:ascii="Times New Roman" w:hAnsi="Times New Roman" w:cs="Times New Roman"/>
            <w:sz w:val="18"/>
            <w:szCs w:val="18"/>
            <w:lang w:val="es-CR"/>
          </w:rPr>
          <w:t>Kevin.salazar.bravo@est.una.ac.cr</w:t>
        </w:r>
      </w:hyperlink>
    </w:p>
    <w:p w14:paraId="7565217E" w14:textId="6A7E7965" w:rsidR="007032CE" w:rsidRDefault="007032CE" w:rsidP="007032CE">
      <w:pPr>
        <w:jc w:val="center"/>
        <w:rPr>
          <w:rFonts w:ascii="Times New Roman" w:hAnsi="Times New Roman" w:cs="Times New Roman"/>
          <w:sz w:val="16"/>
          <w:szCs w:val="16"/>
          <w:lang w:val="es-CR"/>
        </w:rPr>
      </w:pPr>
      <w:r w:rsidRPr="007032CE">
        <w:rPr>
          <w:rFonts w:ascii="Times New Roman" w:hAnsi="Times New Roman" w:cs="Times New Roman"/>
          <w:i/>
          <w:iCs/>
          <w:sz w:val="16"/>
          <w:szCs w:val="16"/>
          <w:lang w:val="es-CR"/>
        </w:rPr>
        <w:t>EIF509 Desarrollo de Aplicaciones Basadas en Web · II Ciclo 2026 · Prof. Elberth Adrián Garro Sánchez</w:t>
      </w:r>
    </w:p>
    <w:p w14:paraId="61B8E9E1" w14:textId="77777777" w:rsidR="00B753A9" w:rsidRDefault="00B753A9" w:rsidP="007032CE">
      <w:pPr>
        <w:jc w:val="center"/>
        <w:rPr>
          <w:rFonts w:ascii="Times New Roman" w:hAnsi="Times New Roman" w:cs="Times New Roman"/>
          <w:sz w:val="16"/>
          <w:szCs w:val="16"/>
          <w:lang w:val="es-CR"/>
        </w:rPr>
      </w:pPr>
    </w:p>
    <w:p w14:paraId="115DED62" w14:textId="77777777" w:rsidR="00B753A9" w:rsidRDefault="00B753A9" w:rsidP="007032CE">
      <w:pPr>
        <w:jc w:val="center"/>
        <w:rPr>
          <w:rFonts w:ascii="Times New Roman" w:hAnsi="Times New Roman" w:cs="Times New Roman"/>
          <w:sz w:val="16"/>
          <w:szCs w:val="16"/>
          <w:lang w:val="es-CR"/>
        </w:rPr>
        <w:sectPr w:rsidR="00B753A9" w:rsidSect="007032CE">
          <w:pgSz w:w="12240" w:h="15840" w:code="1"/>
          <w:pgMar w:top="1077" w:right="1077" w:bottom="1077" w:left="1077" w:header="709" w:footer="709" w:gutter="0"/>
          <w:cols w:space="708"/>
          <w:docGrid w:linePitch="360"/>
        </w:sectPr>
      </w:pPr>
    </w:p>
    <w:p w14:paraId="322C038C" w14:textId="5E505588" w:rsidR="004C60ED" w:rsidRPr="00266FEF" w:rsidRDefault="00B753A9" w:rsidP="004C60ED">
      <w:pPr>
        <w:rPr>
          <w:rFonts w:ascii="Times New Roman" w:hAnsi="Times New Roman" w:cs="Times New Roman"/>
          <w:sz w:val="18"/>
          <w:szCs w:val="18"/>
          <w:lang w:val="es-CR"/>
        </w:rPr>
      </w:pPr>
      <w:r w:rsidRPr="003B1190">
        <w:rPr>
          <w:rFonts w:ascii="Times New Roman" w:hAnsi="Times New Roman" w:cs="Times New Roman"/>
          <w:b/>
          <w:bCs/>
          <w:i/>
          <w:iCs/>
          <w:sz w:val="18"/>
          <w:szCs w:val="18"/>
          <w:lang w:val="es-CR"/>
        </w:rPr>
        <w:t>Resumen</w:t>
      </w:r>
      <w:r w:rsidR="004C60ED" w:rsidRPr="003B1190">
        <w:rPr>
          <w:rFonts w:ascii="Times New Roman" w:hAnsi="Times New Roman" w:cs="Times New Roman"/>
          <w:sz w:val="18"/>
          <w:szCs w:val="18"/>
          <w:lang w:val="es-CR"/>
        </w:rPr>
        <w:t>—</w:t>
      </w:r>
      <w:r w:rsidR="00266FEF" w:rsidRPr="00266FEF">
        <w:rPr>
          <w:rFonts w:ascii="Times New Roman" w:hAnsi="Times New Roman" w:cs="Times New Roman"/>
          <w:sz w:val="18"/>
          <w:szCs w:val="18"/>
          <w:lang w:val="es-CR"/>
        </w:rPr>
        <w:t xml:space="preserve">En una aplicación web con varias capas y bases de datos, encontrar la causa de un error o de una lentitud es difícil, porque una sola solicitud recorre muchas partes del sistema y los registros, las métricas y las trazas suelen revisarse por separado. Este artículo analiza cómo </w:t>
      </w:r>
      <w:proofErr w:type="spellStart"/>
      <w:r w:rsidR="00266FEF" w:rsidRPr="00266FEF">
        <w:rPr>
          <w:rFonts w:ascii="Times New Roman" w:hAnsi="Times New Roman" w:cs="Times New Roman"/>
          <w:sz w:val="18"/>
          <w:szCs w:val="18"/>
          <w:lang w:val="es-CR"/>
        </w:rPr>
        <w:t>OpenTelemetry</w:t>
      </w:r>
      <w:proofErr w:type="spellEnd"/>
      <w:r w:rsidR="00266FEF" w:rsidRPr="00266FEF">
        <w:rPr>
          <w:rFonts w:ascii="Times New Roman" w:hAnsi="Times New Roman" w:cs="Times New Roman"/>
          <w:sz w:val="18"/>
          <w:szCs w:val="18"/>
          <w:lang w:val="es-CR"/>
        </w:rPr>
        <w:t xml:space="preserve">, un marco de código abierto para generar y exportar datos de </w:t>
      </w:r>
      <w:proofErr w:type="gramStart"/>
      <w:r w:rsidR="00266FEF" w:rsidRPr="00266FEF">
        <w:rPr>
          <w:rFonts w:ascii="Times New Roman" w:hAnsi="Times New Roman" w:cs="Times New Roman"/>
          <w:sz w:val="18"/>
          <w:szCs w:val="18"/>
          <w:lang w:val="es-CR"/>
        </w:rPr>
        <w:t>telemetría,</w:t>
      </w:r>
      <w:proofErr w:type="gramEnd"/>
      <w:r w:rsidR="00266FEF" w:rsidRPr="00266FEF">
        <w:rPr>
          <w:rFonts w:ascii="Times New Roman" w:hAnsi="Times New Roman" w:cs="Times New Roman"/>
          <w:sz w:val="18"/>
          <w:szCs w:val="18"/>
          <w:lang w:val="es-CR"/>
        </w:rPr>
        <w:t xml:space="preserve"> permite relacionar esas tres señales mediante la propagación de contexto, y compara tres estrategias de instrumentación: automática, manual e híbrida. La comparación usa cuatro criterios técnicos (nivel de detalle, complejidad y mantenimiento, rendimiento, y seguridad y privacidad) y se apoya en documentación técnica oficial y en un estudio reciente sobre el costo de rastrear. Los hallazgos indican que la automática es la más fácil de adoptar, pero no muestra el código propio; que la manual da más detalle a cambio de más esfuerzo; y que toda estrategia que agrega puntos de medición aumenta el costo en rendimiento. Se aplica el análisis a </w:t>
      </w:r>
      <w:proofErr w:type="spellStart"/>
      <w:r w:rsidR="00266FEF" w:rsidRPr="00266FEF">
        <w:rPr>
          <w:rFonts w:ascii="Times New Roman" w:hAnsi="Times New Roman" w:cs="Times New Roman"/>
          <w:sz w:val="18"/>
          <w:szCs w:val="18"/>
          <w:lang w:val="es-CR"/>
        </w:rPr>
        <w:t>AlimentaCR</w:t>
      </w:r>
      <w:proofErr w:type="spellEnd"/>
      <w:r w:rsidR="00266FEF" w:rsidRPr="00266FEF">
        <w:rPr>
          <w:rFonts w:ascii="Times New Roman" w:hAnsi="Times New Roman" w:cs="Times New Roman"/>
          <w:sz w:val="18"/>
          <w:szCs w:val="18"/>
          <w:lang w:val="es-CR"/>
        </w:rPr>
        <w:t xml:space="preserve">, un </w:t>
      </w:r>
      <w:proofErr w:type="spellStart"/>
      <w:r w:rsidR="00266FEF" w:rsidRPr="00266FEF">
        <w:rPr>
          <w:rFonts w:ascii="Times New Roman" w:hAnsi="Times New Roman" w:cs="Times New Roman"/>
          <w:sz w:val="18"/>
          <w:szCs w:val="18"/>
          <w:lang w:val="es-CR"/>
        </w:rPr>
        <w:t>backend</w:t>
      </w:r>
      <w:proofErr w:type="spellEnd"/>
      <w:r w:rsidR="00266FEF" w:rsidRPr="00266FEF">
        <w:rPr>
          <w:rFonts w:ascii="Times New Roman" w:hAnsi="Times New Roman" w:cs="Times New Roman"/>
          <w:sz w:val="18"/>
          <w:szCs w:val="18"/>
          <w:lang w:val="es-CR"/>
        </w:rPr>
        <w:t xml:space="preserve"> para gestionar donaciones de alimentos, desarrollado con Django REST Framework, PostgreSQL y MongoDB, y se propone una estrategia híbrida con un piloto en la publicación de donaciones. La propuesta no se ha implementado ni medido, por lo que sus beneficios requieren validación.</w:t>
      </w:r>
    </w:p>
    <w:p w14:paraId="28D5574B" w14:textId="07D7D83E" w:rsidR="004C60ED" w:rsidRDefault="004C60ED" w:rsidP="00AC4C22">
      <w:pPr>
        <w:jc w:val="both"/>
        <w:rPr>
          <w:rFonts w:ascii="Times New Roman" w:hAnsi="Times New Roman" w:cs="Times New Roman"/>
          <w:sz w:val="18"/>
          <w:szCs w:val="18"/>
          <w:lang w:val="es-CR"/>
        </w:rPr>
      </w:pPr>
      <w:r w:rsidRPr="004C60ED">
        <w:rPr>
          <w:rFonts w:ascii="Times New Roman" w:hAnsi="Times New Roman" w:cs="Times New Roman"/>
          <w:b/>
          <w:bCs/>
          <w:i/>
          <w:iCs/>
          <w:sz w:val="18"/>
          <w:szCs w:val="18"/>
          <w:lang w:val="es-CR"/>
        </w:rPr>
        <w:t>Palabras clave</w:t>
      </w:r>
      <w:r w:rsidRPr="004C60ED">
        <w:rPr>
          <w:rFonts w:ascii="Times New Roman" w:hAnsi="Times New Roman" w:cs="Times New Roman"/>
          <w:sz w:val="18"/>
          <w:szCs w:val="18"/>
          <w:lang w:val="es-CR"/>
        </w:rPr>
        <w:t>—</w:t>
      </w:r>
      <w:proofErr w:type="spellStart"/>
      <w:r w:rsidRPr="00AC4C22">
        <w:rPr>
          <w:rFonts w:ascii="Times New Roman" w:hAnsi="Times New Roman" w:cs="Times New Roman"/>
          <w:sz w:val="18"/>
          <w:szCs w:val="18"/>
          <w:lang w:val="es-CR"/>
        </w:rPr>
        <w:t>observabilidad</w:t>
      </w:r>
      <w:proofErr w:type="spellEnd"/>
      <w:r w:rsidRPr="00AC4C22">
        <w:rPr>
          <w:rFonts w:ascii="Times New Roman" w:hAnsi="Times New Roman" w:cs="Times New Roman"/>
          <w:sz w:val="18"/>
          <w:szCs w:val="18"/>
          <w:lang w:val="es-CR"/>
        </w:rPr>
        <w:t xml:space="preserve">, </w:t>
      </w:r>
      <w:proofErr w:type="spellStart"/>
      <w:r w:rsidRPr="00AC4C22">
        <w:rPr>
          <w:rFonts w:ascii="Times New Roman" w:hAnsi="Times New Roman" w:cs="Times New Roman"/>
          <w:sz w:val="18"/>
          <w:szCs w:val="18"/>
          <w:lang w:val="es-CR"/>
        </w:rPr>
        <w:t>OpenTelemetry</w:t>
      </w:r>
      <w:proofErr w:type="spellEnd"/>
      <w:r w:rsidRPr="00AC4C22">
        <w:rPr>
          <w:rFonts w:ascii="Times New Roman" w:hAnsi="Times New Roman" w:cs="Times New Roman"/>
          <w:sz w:val="18"/>
          <w:szCs w:val="18"/>
          <w:lang w:val="es-CR"/>
        </w:rPr>
        <w:t>, trazas distribuidas, instrumentación, Django.</w:t>
      </w:r>
    </w:p>
    <w:p w14:paraId="3A20AC46" w14:textId="66793A11" w:rsidR="00C62900" w:rsidRPr="003B1190" w:rsidRDefault="002F0725" w:rsidP="002A00A5">
      <w:pPr>
        <w:pStyle w:val="Ttulo1"/>
        <w:jc w:val="center"/>
        <w:rPr>
          <w:lang w:val="es-CR"/>
        </w:rPr>
      </w:pPr>
      <w:r w:rsidRPr="003B1190">
        <w:rPr>
          <w:lang w:val="es-CR"/>
        </w:rPr>
        <w:t xml:space="preserve">I. </w:t>
      </w:r>
      <w:r w:rsidR="006F6F3D" w:rsidRPr="003B1190">
        <w:rPr>
          <w:lang w:val="es-CR"/>
        </w:rPr>
        <w:t>Introducción</w:t>
      </w:r>
    </w:p>
    <w:p w14:paraId="2A622188" w14:textId="32D08D76" w:rsidR="00270E61" w:rsidRPr="00270E61" w:rsidRDefault="00270E61" w:rsidP="00270E61">
      <w:pPr>
        <w:rPr>
          <w:rFonts w:ascii="Times New Roman" w:hAnsi="Times New Roman" w:cs="Times New Roman"/>
          <w:sz w:val="20"/>
          <w:szCs w:val="20"/>
          <w:lang w:val="es-CR"/>
        </w:rPr>
      </w:pPr>
      <w:r w:rsidRPr="00270E61">
        <w:rPr>
          <w:rFonts w:ascii="Times New Roman" w:hAnsi="Times New Roman" w:cs="Times New Roman"/>
          <w:sz w:val="20"/>
          <w:szCs w:val="20"/>
          <w:lang w:val="es-CR"/>
        </w:rPr>
        <w:t xml:space="preserve">Cuando una aplicación web crece, encontrar la causa de un error se vuelve bastante difícil, ya que una sola solicitud suele pasar por muchas partes del código, y los mensajes de error no siempre indican exactamente dónde está el problema. En </w:t>
      </w:r>
      <w:proofErr w:type="spellStart"/>
      <w:r w:rsidRPr="00270E61">
        <w:rPr>
          <w:rFonts w:ascii="Times New Roman" w:hAnsi="Times New Roman" w:cs="Times New Roman"/>
          <w:sz w:val="20"/>
          <w:szCs w:val="20"/>
          <w:lang w:val="es-CR"/>
        </w:rPr>
        <w:t>AlimentaCR</w:t>
      </w:r>
      <w:proofErr w:type="spellEnd"/>
      <w:r w:rsidRPr="00270E61">
        <w:rPr>
          <w:rFonts w:ascii="Times New Roman" w:hAnsi="Times New Roman" w:cs="Times New Roman"/>
          <w:sz w:val="20"/>
          <w:szCs w:val="20"/>
          <w:lang w:val="es-CR"/>
        </w:rPr>
        <w:t xml:space="preserve">, por ejemplo, publicar una donación recorre la vista, el servicio, PostgreSQL y MongoDB, y si ocurre un error inesperado, el usuario recibe un mensaje genérico que no indica dónde falló. Los registros (logs) por sí solos suelen carecer de información contextual para reconstruir la ejecución, y resultan mucho más útiles cuando se relacionan con una traza y un </w:t>
      </w:r>
      <w:proofErr w:type="spellStart"/>
      <w:r w:rsidRPr="00270E61">
        <w:rPr>
          <w:rFonts w:ascii="Times New Roman" w:hAnsi="Times New Roman" w:cs="Times New Roman"/>
          <w:sz w:val="20"/>
          <w:szCs w:val="20"/>
          <w:lang w:val="es-CR"/>
        </w:rPr>
        <w:t>span</w:t>
      </w:r>
      <w:proofErr w:type="spellEnd"/>
      <w:r w:rsidRPr="00270E61">
        <w:rPr>
          <w:rFonts w:ascii="Times New Roman" w:hAnsi="Times New Roman" w:cs="Times New Roman"/>
          <w:sz w:val="20"/>
          <w:szCs w:val="20"/>
          <w:lang w:val="es-CR"/>
        </w:rPr>
        <w:t xml:space="preserve"> [1]. Sin esa relación, hay que revisar a mano registros, métricas y trazas por separado, lo que consume tiempo.</w:t>
      </w:r>
    </w:p>
    <w:p w14:paraId="3B4B51F8" w14:textId="07E6ADFF" w:rsidR="00270E61" w:rsidRPr="00270E61" w:rsidRDefault="00270E61" w:rsidP="00270E61">
      <w:pPr>
        <w:rPr>
          <w:rFonts w:ascii="Times New Roman" w:hAnsi="Times New Roman" w:cs="Times New Roman"/>
          <w:sz w:val="20"/>
          <w:szCs w:val="20"/>
          <w:lang w:val="es-CR"/>
        </w:rPr>
      </w:pPr>
      <w:proofErr w:type="spellStart"/>
      <w:r w:rsidRPr="00270E61">
        <w:rPr>
          <w:rFonts w:ascii="Times New Roman" w:hAnsi="Times New Roman" w:cs="Times New Roman"/>
          <w:sz w:val="20"/>
          <w:szCs w:val="20"/>
          <w:lang w:val="es-CR"/>
        </w:rPr>
        <w:t>OpenTelemetry</w:t>
      </w:r>
      <w:proofErr w:type="spellEnd"/>
      <w:r w:rsidRPr="00270E61">
        <w:rPr>
          <w:rFonts w:ascii="Times New Roman" w:hAnsi="Times New Roman" w:cs="Times New Roman"/>
          <w:sz w:val="20"/>
          <w:szCs w:val="20"/>
          <w:lang w:val="es-CR"/>
        </w:rPr>
        <w:t xml:space="preserve"> (</w:t>
      </w:r>
      <w:proofErr w:type="spellStart"/>
      <w:r w:rsidRPr="00270E61">
        <w:rPr>
          <w:rFonts w:ascii="Times New Roman" w:hAnsi="Times New Roman" w:cs="Times New Roman"/>
          <w:sz w:val="20"/>
          <w:szCs w:val="20"/>
          <w:lang w:val="es-CR"/>
        </w:rPr>
        <w:t>OTel</w:t>
      </w:r>
      <w:proofErr w:type="spellEnd"/>
      <w:r w:rsidRPr="00270E61">
        <w:rPr>
          <w:rFonts w:ascii="Times New Roman" w:hAnsi="Times New Roman" w:cs="Times New Roman"/>
          <w:sz w:val="20"/>
          <w:szCs w:val="20"/>
          <w:lang w:val="es-CR"/>
        </w:rPr>
        <w:t xml:space="preserve">) es un marco de código abierto e independiente del proveedor que permite instrumentar un </w:t>
      </w:r>
      <w:r w:rsidRPr="00270E61">
        <w:rPr>
          <w:rFonts w:ascii="Times New Roman" w:hAnsi="Times New Roman" w:cs="Times New Roman"/>
          <w:sz w:val="20"/>
          <w:szCs w:val="20"/>
          <w:lang w:val="es-CR"/>
        </w:rPr>
        <w:t xml:space="preserve">sistema y exportar datos de telemetría como trazas, métricas y registros (logs) [2]. Estos datos ayudan a que un sistema sea observable, es decir, a entenderlo desde afuera y solucionar problemas imprevistos [1]. La propagación de contexto permite relacionar entre sí las señales que genera el sistema: cada solicitud lleva identificadores de traza y de </w:t>
      </w:r>
      <w:proofErr w:type="spellStart"/>
      <w:r w:rsidRPr="00270E61">
        <w:rPr>
          <w:rFonts w:ascii="Times New Roman" w:hAnsi="Times New Roman" w:cs="Times New Roman"/>
          <w:sz w:val="20"/>
          <w:szCs w:val="20"/>
          <w:lang w:val="es-CR"/>
        </w:rPr>
        <w:t>span</w:t>
      </w:r>
      <w:proofErr w:type="spellEnd"/>
      <w:r w:rsidRPr="00270E61">
        <w:rPr>
          <w:rFonts w:ascii="Times New Roman" w:hAnsi="Times New Roman" w:cs="Times New Roman"/>
          <w:sz w:val="20"/>
          <w:szCs w:val="20"/>
          <w:lang w:val="es-CR"/>
        </w:rPr>
        <w:t xml:space="preserve"> que se transmiten entre componentes [3]. Para producir las señales, </w:t>
      </w:r>
      <w:proofErr w:type="spellStart"/>
      <w:r w:rsidRPr="00270E61">
        <w:rPr>
          <w:rFonts w:ascii="Times New Roman" w:hAnsi="Times New Roman" w:cs="Times New Roman"/>
          <w:sz w:val="20"/>
          <w:szCs w:val="20"/>
          <w:lang w:val="es-CR"/>
        </w:rPr>
        <w:t>OTel</w:t>
      </w:r>
      <w:proofErr w:type="spellEnd"/>
      <w:r w:rsidRPr="00270E61">
        <w:rPr>
          <w:rFonts w:ascii="Times New Roman" w:hAnsi="Times New Roman" w:cs="Times New Roman"/>
          <w:sz w:val="20"/>
          <w:szCs w:val="20"/>
          <w:lang w:val="es-CR"/>
        </w:rPr>
        <w:t xml:space="preserve"> ofrece dos vías. La instrumentación basada en código (manual) usa la API y el SDK y permite obtener información más detallada. La de </w:t>
      </w:r>
      <w:r w:rsidR="00421047">
        <w:rPr>
          <w:rFonts w:ascii="Times New Roman" w:hAnsi="Times New Roman" w:cs="Times New Roman"/>
          <w:sz w:val="20"/>
          <w:szCs w:val="20"/>
          <w:lang w:val="es-CR"/>
        </w:rPr>
        <w:t>sin</w:t>
      </w:r>
      <w:r w:rsidRPr="00270E61">
        <w:rPr>
          <w:rFonts w:ascii="Times New Roman" w:hAnsi="Times New Roman" w:cs="Times New Roman"/>
          <w:sz w:val="20"/>
          <w:szCs w:val="20"/>
          <w:lang w:val="es-CR"/>
        </w:rPr>
        <w:t xml:space="preserve"> código (automática) es útil para empezar o cuando no se puede modificar la aplicación, y entrega telemetría dependiendo de las bibliotecas que se usan o del entorno donde se ejecuta [4].</w:t>
      </w:r>
    </w:p>
    <w:p w14:paraId="53945B21" w14:textId="63B6D828" w:rsidR="00270E61" w:rsidRPr="00270E61" w:rsidRDefault="00270E61" w:rsidP="00270E61">
      <w:pPr>
        <w:rPr>
          <w:rFonts w:ascii="Times New Roman" w:hAnsi="Times New Roman" w:cs="Times New Roman"/>
          <w:sz w:val="20"/>
          <w:szCs w:val="20"/>
          <w:lang w:val="es-CR"/>
        </w:rPr>
      </w:pPr>
      <w:r w:rsidRPr="00270E61">
        <w:rPr>
          <w:rFonts w:ascii="Times New Roman" w:hAnsi="Times New Roman" w:cs="Times New Roman"/>
          <w:sz w:val="20"/>
          <w:szCs w:val="20"/>
          <w:lang w:val="es-CR"/>
        </w:rPr>
        <w:t xml:space="preserve">Este artículo analiza cómo </w:t>
      </w:r>
      <w:proofErr w:type="spellStart"/>
      <w:r w:rsidRPr="00270E61">
        <w:rPr>
          <w:rFonts w:ascii="Times New Roman" w:hAnsi="Times New Roman" w:cs="Times New Roman"/>
          <w:sz w:val="20"/>
          <w:szCs w:val="20"/>
          <w:lang w:val="es-CR"/>
        </w:rPr>
        <w:t>OTel</w:t>
      </w:r>
      <w:proofErr w:type="spellEnd"/>
      <w:r w:rsidRPr="00270E61">
        <w:rPr>
          <w:rFonts w:ascii="Times New Roman" w:hAnsi="Times New Roman" w:cs="Times New Roman"/>
          <w:sz w:val="20"/>
          <w:szCs w:val="20"/>
          <w:lang w:val="es-CR"/>
        </w:rPr>
        <w:t xml:space="preserve"> relaciona registros, métricas y trazas, y compara la instrumentación automática, manual e híbrida con criterios técnicos muy claros. El análisis </w:t>
      </w:r>
      <w:r w:rsidR="00421047" w:rsidRPr="00270E61">
        <w:rPr>
          <w:rFonts w:ascii="Times New Roman" w:hAnsi="Times New Roman" w:cs="Times New Roman"/>
          <w:sz w:val="20"/>
          <w:szCs w:val="20"/>
          <w:lang w:val="es-CR"/>
        </w:rPr>
        <w:t>será</w:t>
      </w:r>
      <w:r w:rsidRPr="00270E61">
        <w:rPr>
          <w:rFonts w:ascii="Times New Roman" w:hAnsi="Times New Roman" w:cs="Times New Roman"/>
          <w:sz w:val="20"/>
          <w:szCs w:val="20"/>
          <w:lang w:val="es-CR"/>
        </w:rPr>
        <w:t xml:space="preserve"> aplicado </w:t>
      </w:r>
    </w:p>
    <w:p w14:paraId="20084D58" w14:textId="4322909A" w:rsidR="00270E61" w:rsidRPr="00270E61" w:rsidRDefault="00270E61" w:rsidP="00270E61">
      <w:pPr>
        <w:rPr>
          <w:rFonts w:ascii="Times New Roman" w:hAnsi="Times New Roman" w:cs="Times New Roman"/>
          <w:sz w:val="20"/>
          <w:szCs w:val="20"/>
          <w:lang w:val="es-CR"/>
        </w:rPr>
      </w:pPr>
      <w:r w:rsidRPr="00270E61">
        <w:rPr>
          <w:rFonts w:ascii="Times New Roman" w:hAnsi="Times New Roman" w:cs="Times New Roman"/>
          <w:sz w:val="20"/>
          <w:szCs w:val="20"/>
          <w:lang w:val="es-CR"/>
        </w:rPr>
        <w:t xml:space="preserve">a </w:t>
      </w:r>
      <w:proofErr w:type="spellStart"/>
      <w:r w:rsidRPr="00270E61">
        <w:rPr>
          <w:rFonts w:ascii="Times New Roman" w:hAnsi="Times New Roman" w:cs="Times New Roman"/>
          <w:sz w:val="20"/>
          <w:szCs w:val="20"/>
          <w:lang w:val="es-CR"/>
        </w:rPr>
        <w:t>AlimentaCR</w:t>
      </w:r>
      <w:proofErr w:type="spellEnd"/>
      <w:r w:rsidRPr="00270E61">
        <w:rPr>
          <w:rFonts w:ascii="Times New Roman" w:hAnsi="Times New Roman" w:cs="Times New Roman"/>
          <w:sz w:val="20"/>
          <w:szCs w:val="20"/>
          <w:lang w:val="es-CR"/>
        </w:rPr>
        <w:t xml:space="preserve">, un </w:t>
      </w:r>
      <w:proofErr w:type="spellStart"/>
      <w:r w:rsidRPr="00270E61">
        <w:rPr>
          <w:rFonts w:ascii="Times New Roman" w:hAnsi="Times New Roman" w:cs="Times New Roman"/>
          <w:sz w:val="20"/>
          <w:szCs w:val="20"/>
          <w:lang w:val="es-CR"/>
        </w:rPr>
        <w:t>backend</w:t>
      </w:r>
      <w:proofErr w:type="spellEnd"/>
      <w:r w:rsidRPr="00270E61">
        <w:rPr>
          <w:rFonts w:ascii="Times New Roman" w:hAnsi="Times New Roman" w:cs="Times New Roman"/>
          <w:sz w:val="20"/>
          <w:szCs w:val="20"/>
          <w:lang w:val="es-CR"/>
        </w:rPr>
        <w:t xml:space="preserve"> desarrollado con Django REST Framework, PostgreSQL y MongoDB. La pregunta que guía el trabajo es: ¿qué tipo de instrumentación con </w:t>
      </w:r>
      <w:proofErr w:type="spellStart"/>
      <w:r w:rsidRPr="00270E61">
        <w:rPr>
          <w:rFonts w:ascii="Times New Roman" w:hAnsi="Times New Roman" w:cs="Times New Roman"/>
          <w:sz w:val="20"/>
          <w:szCs w:val="20"/>
          <w:lang w:val="es-CR"/>
        </w:rPr>
        <w:t>OpenTelemetry</w:t>
      </w:r>
      <w:proofErr w:type="spellEnd"/>
      <w:r w:rsidRPr="00270E61">
        <w:rPr>
          <w:rFonts w:ascii="Times New Roman" w:hAnsi="Times New Roman" w:cs="Times New Roman"/>
          <w:sz w:val="20"/>
          <w:szCs w:val="20"/>
          <w:lang w:val="es-CR"/>
        </w:rPr>
        <w:t xml:space="preserve"> conviene usar en </w:t>
      </w:r>
      <w:proofErr w:type="spellStart"/>
      <w:r w:rsidRPr="00270E61">
        <w:rPr>
          <w:rFonts w:ascii="Times New Roman" w:hAnsi="Times New Roman" w:cs="Times New Roman"/>
          <w:sz w:val="20"/>
          <w:szCs w:val="20"/>
          <w:lang w:val="es-CR"/>
        </w:rPr>
        <w:t>AlimentaCR</w:t>
      </w:r>
      <w:proofErr w:type="spellEnd"/>
      <w:r w:rsidRPr="00270E61">
        <w:rPr>
          <w:rFonts w:ascii="Times New Roman" w:hAnsi="Times New Roman" w:cs="Times New Roman"/>
          <w:sz w:val="20"/>
          <w:szCs w:val="20"/>
          <w:lang w:val="es-CR"/>
        </w:rPr>
        <w:t xml:space="preserve"> para diagnosticar errores y problemas de rendimiento sin complicar el proyecto?</w:t>
      </w:r>
    </w:p>
    <w:p w14:paraId="6F4409A8" w14:textId="798BFD69" w:rsidR="001A6823" w:rsidRPr="001E061E" w:rsidRDefault="00270E61" w:rsidP="00270E61">
      <w:pPr>
        <w:rPr>
          <w:rFonts w:ascii="Times New Roman" w:hAnsi="Times New Roman" w:cs="Times New Roman"/>
          <w:sz w:val="20"/>
          <w:szCs w:val="20"/>
          <w:lang w:val="es-CR"/>
        </w:rPr>
      </w:pPr>
      <w:r w:rsidRPr="00270E61">
        <w:rPr>
          <w:rFonts w:ascii="Times New Roman" w:hAnsi="Times New Roman" w:cs="Times New Roman"/>
          <w:sz w:val="20"/>
          <w:szCs w:val="20"/>
          <w:lang w:val="es-CR"/>
        </w:rPr>
        <w:t xml:space="preserve">El documento se organiza así: la sección II presenta el marco conceptual, la III compara las estrategias de instrumentación, la IV las aplica a </w:t>
      </w:r>
      <w:proofErr w:type="spellStart"/>
      <w:r w:rsidRPr="00270E61">
        <w:rPr>
          <w:rFonts w:ascii="Times New Roman" w:hAnsi="Times New Roman" w:cs="Times New Roman"/>
          <w:sz w:val="20"/>
          <w:szCs w:val="20"/>
          <w:lang w:val="es-CR"/>
        </w:rPr>
        <w:t>AlimentaCR</w:t>
      </w:r>
      <w:proofErr w:type="spellEnd"/>
      <w:r w:rsidRPr="00270E61">
        <w:rPr>
          <w:rFonts w:ascii="Times New Roman" w:hAnsi="Times New Roman" w:cs="Times New Roman"/>
          <w:sz w:val="20"/>
          <w:szCs w:val="20"/>
          <w:lang w:val="es-CR"/>
        </w:rPr>
        <w:t xml:space="preserve"> y la V presenta las conclusiones.</w:t>
      </w:r>
    </w:p>
    <w:p w14:paraId="71B1A77F" w14:textId="2FCF8359" w:rsidR="00E569CE" w:rsidRDefault="00F91609" w:rsidP="001A6823">
      <w:pPr>
        <w:pStyle w:val="Ttulo1"/>
        <w:jc w:val="center"/>
        <w:rPr>
          <w:lang w:val="es-CR"/>
        </w:rPr>
      </w:pPr>
      <w:r w:rsidRPr="009419D4">
        <w:rPr>
          <w:lang w:val="es-CR"/>
        </w:rPr>
        <w:t xml:space="preserve">II. </w:t>
      </w:r>
      <w:r w:rsidR="00442D30" w:rsidRPr="009419D4">
        <w:rPr>
          <w:lang w:val="es-CR"/>
        </w:rPr>
        <w:t>Marco conceptual</w:t>
      </w:r>
    </w:p>
    <w:p w14:paraId="245AE585" w14:textId="667D84E6" w:rsidR="00185928" w:rsidRPr="003B631E" w:rsidRDefault="00766D9A" w:rsidP="003D4F86">
      <w:pPr>
        <w:pStyle w:val="Ttulo2"/>
        <w:rPr>
          <w:lang w:val="es-CR"/>
        </w:rPr>
      </w:pPr>
      <w:r w:rsidRPr="003B631E">
        <w:rPr>
          <w:lang w:val="es-CR"/>
        </w:rPr>
        <w:t xml:space="preserve">A. Trazas y </w:t>
      </w:r>
      <w:proofErr w:type="spellStart"/>
      <w:r w:rsidRPr="003B631E">
        <w:rPr>
          <w:lang w:val="es-CR"/>
        </w:rPr>
        <w:t>spans</w:t>
      </w:r>
      <w:proofErr w:type="spellEnd"/>
    </w:p>
    <w:p w14:paraId="2C916E59" w14:textId="11C59D63" w:rsidR="00122C24" w:rsidRDefault="00F5427A" w:rsidP="00122C24">
      <w:pPr>
        <w:rPr>
          <w:rFonts w:ascii="Times New Roman" w:hAnsi="Times New Roman" w:cs="Times New Roman"/>
          <w:sz w:val="20"/>
          <w:szCs w:val="20"/>
          <w:lang w:val="es-CR"/>
        </w:rPr>
      </w:pPr>
      <w:r w:rsidRPr="00F5427A">
        <w:rPr>
          <w:rFonts w:ascii="Times New Roman" w:hAnsi="Times New Roman" w:cs="Times New Roman"/>
          <w:sz w:val="20"/>
          <w:szCs w:val="20"/>
          <w:lang w:val="es-CR"/>
        </w:rPr>
        <w:t xml:space="preserve">Un </w:t>
      </w:r>
      <w:proofErr w:type="spellStart"/>
      <w:r w:rsidRPr="00F5427A">
        <w:rPr>
          <w:rFonts w:ascii="Times New Roman" w:hAnsi="Times New Roman" w:cs="Times New Roman"/>
          <w:sz w:val="20"/>
          <w:szCs w:val="20"/>
          <w:lang w:val="es-CR"/>
        </w:rPr>
        <w:t>span</w:t>
      </w:r>
      <w:proofErr w:type="spellEnd"/>
      <w:r w:rsidRPr="00F5427A">
        <w:rPr>
          <w:rFonts w:ascii="Times New Roman" w:hAnsi="Times New Roman" w:cs="Times New Roman"/>
          <w:sz w:val="20"/>
          <w:szCs w:val="20"/>
          <w:lang w:val="es-CR"/>
        </w:rPr>
        <w:t xml:space="preserve"> representa una unidad de trabajo u operación y es la pieza con la que se construyen las trazas. Cada </w:t>
      </w:r>
      <w:proofErr w:type="spellStart"/>
      <w:r w:rsidRPr="00F5427A">
        <w:rPr>
          <w:rFonts w:ascii="Times New Roman" w:hAnsi="Times New Roman" w:cs="Times New Roman"/>
          <w:sz w:val="20"/>
          <w:szCs w:val="20"/>
          <w:lang w:val="es-CR"/>
        </w:rPr>
        <w:t>span</w:t>
      </w:r>
      <w:proofErr w:type="spellEnd"/>
      <w:r w:rsidRPr="00F5427A">
        <w:rPr>
          <w:rFonts w:ascii="Times New Roman" w:hAnsi="Times New Roman" w:cs="Times New Roman"/>
          <w:sz w:val="20"/>
          <w:szCs w:val="20"/>
          <w:lang w:val="es-CR"/>
        </w:rPr>
        <w:t xml:space="preserve"> guarda su nombre, el ID de su </w:t>
      </w:r>
      <w:proofErr w:type="spellStart"/>
      <w:r w:rsidRPr="00F5427A">
        <w:rPr>
          <w:rFonts w:ascii="Times New Roman" w:hAnsi="Times New Roman" w:cs="Times New Roman"/>
          <w:sz w:val="20"/>
          <w:szCs w:val="20"/>
          <w:lang w:val="es-CR"/>
        </w:rPr>
        <w:t>span</w:t>
      </w:r>
      <w:proofErr w:type="spellEnd"/>
      <w:r w:rsidRPr="00F5427A">
        <w:rPr>
          <w:rFonts w:ascii="Times New Roman" w:hAnsi="Times New Roman" w:cs="Times New Roman"/>
          <w:sz w:val="20"/>
          <w:szCs w:val="20"/>
          <w:lang w:val="es-CR"/>
        </w:rPr>
        <w:t xml:space="preserve"> padre (vacío en el </w:t>
      </w:r>
      <w:proofErr w:type="spellStart"/>
      <w:r w:rsidRPr="00F5427A">
        <w:rPr>
          <w:rFonts w:ascii="Times New Roman" w:hAnsi="Times New Roman" w:cs="Times New Roman"/>
          <w:sz w:val="20"/>
          <w:szCs w:val="20"/>
          <w:lang w:val="es-CR"/>
        </w:rPr>
        <w:t>span</w:t>
      </w:r>
      <w:proofErr w:type="spellEnd"/>
      <w:r w:rsidRPr="00F5427A">
        <w:rPr>
          <w:rFonts w:ascii="Times New Roman" w:hAnsi="Times New Roman" w:cs="Times New Roman"/>
          <w:sz w:val="20"/>
          <w:szCs w:val="20"/>
          <w:lang w:val="es-CR"/>
        </w:rPr>
        <w:t xml:space="preserve"> raíz), las marcas de tiempo </w:t>
      </w:r>
      <w:r w:rsidR="00AA0B14">
        <w:rPr>
          <w:rFonts w:ascii="Times New Roman" w:hAnsi="Times New Roman" w:cs="Times New Roman"/>
          <w:sz w:val="20"/>
          <w:szCs w:val="20"/>
          <w:lang w:val="es-CR"/>
        </w:rPr>
        <w:t xml:space="preserve">tanto </w:t>
      </w:r>
      <w:r w:rsidRPr="00F5427A">
        <w:rPr>
          <w:rFonts w:ascii="Times New Roman" w:hAnsi="Times New Roman" w:cs="Times New Roman"/>
          <w:sz w:val="20"/>
          <w:szCs w:val="20"/>
          <w:lang w:val="es-CR"/>
        </w:rPr>
        <w:t>de inicio</w:t>
      </w:r>
      <w:r w:rsidR="00AA0B14">
        <w:rPr>
          <w:rFonts w:ascii="Times New Roman" w:hAnsi="Times New Roman" w:cs="Times New Roman"/>
          <w:sz w:val="20"/>
          <w:szCs w:val="20"/>
          <w:lang w:val="es-CR"/>
        </w:rPr>
        <w:t xml:space="preserve"> como del</w:t>
      </w:r>
      <w:r w:rsidRPr="00F5427A">
        <w:rPr>
          <w:rFonts w:ascii="Times New Roman" w:hAnsi="Times New Roman" w:cs="Times New Roman"/>
          <w:sz w:val="20"/>
          <w:szCs w:val="20"/>
          <w:lang w:val="es-CR"/>
        </w:rPr>
        <w:t xml:space="preserve"> fin, su contexto, atributos, eventos, enlaces</w:t>
      </w:r>
      <w:r w:rsidR="008A12C5">
        <w:rPr>
          <w:rFonts w:ascii="Times New Roman" w:hAnsi="Times New Roman" w:cs="Times New Roman"/>
          <w:sz w:val="20"/>
          <w:szCs w:val="20"/>
          <w:lang w:val="es-CR"/>
        </w:rPr>
        <w:t xml:space="preserve"> (</w:t>
      </w:r>
      <w:r w:rsidR="008A12C5" w:rsidRPr="008A12C5">
        <w:rPr>
          <w:rFonts w:ascii="Times New Roman" w:hAnsi="Times New Roman" w:cs="Times New Roman"/>
          <w:sz w:val="20"/>
          <w:szCs w:val="20"/>
          <w:lang w:val="es-CR"/>
        </w:rPr>
        <w:t xml:space="preserve">relacionan un </w:t>
      </w:r>
      <w:proofErr w:type="spellStart"/>
      <w:r w:rsidR="008A12C5" w:rsidRPr="008A12C5">
        <w:rPr>
          <w:rFonts w:ascii="Times New Roman" w:hAnsi="Times New Roman" w:cs="Times New Roman"/>
          <w:sz w:val="20"/>
          <w:szCs w:val="20"/>
          <w:lang w:val="es-CR"/>
        </w:rPr>
        <w:t>span</w:t>
      </w:r>
      <w:proofErr w:type="spellEnd"/>
      <w:r w:rsidR="008A12C5" w:rsidRPr="008A12C5">
        <w:rPr>
          <w:rFonts w:ascii="Times New Roman" w:hAnsi="Times New Roman" w:cs="Times New Roman"/>
          <w:sz w:val="20"/>
          <w:szCs w:val="20"/>
          <w:lang w:val="es-CR"/>
        </w:rPr>
        <w:t xml:space="preserve"> con otros </w:t>
      </w:r>
      <w:proofErr w:type="spellStart"/>
      <w:r w:rsidR="008A12C5" w:rsidRPr="008A12C5">
        <w:rPr>
          <w:rFonts w:ascii="Times New Roman" w:hAnsi="Times New Roman" w:cs="Times New Roman"/>
          <w:sz w:val="20"/>
          <w:szCs w:val="20"/>
          <w:lang w:val="es-CR"/>
        </w:rPr>
        <w:t>spans</w:t>
      </w:r>
      <w:proofErr w:type="spellEnd"/>
      <w:r w:rsidR="008A12C5" w:rsidRPr="008A12C5">
        <w:rPr>
          <w:rFonts w:ascii="Times New Roman" w:hAnsi="Times New Roman" w:cs="Times New Roman"/>
          <w:sz w:val="20"/>
          <w:szCs w:val="20"/>
          <w:lang w:val="es-CR"/>
        </w:rPr>
        <w:t>)</w:t>
      </w:r>
      <w:r w:rsidRPr="00F5427A">
        <w:rPr>
          <w:rFonts w:ascii="Times New Roman" w:hAnsi="Times New Roman" w:cs="Times New Roman"/>
          <w:sz w:val="20"/>
          <w:szCs w:val="20"/>
          <w:lang w:val="es-CR"/>
        </w:rPr>
        <w:t xml:space="preserve"> y un estado. Los atributos son metadatos que dan información extra sobre la operación que se rastrea, y el </w:t>
      </w:r>
      <w:r w:rsidRPr="00F5427A">
        <w:rPr>
          <w:rFonts w:ascii="Times New Roman" w:hAnsi="Times New Roman" w:cs="Times New Roman"/>
          <w:sz w:val="20"/>
          <w:szCs w:val="20"/>
          <w:lang w:val="es-CR"/>
        </w:rPr>
        <w:lastRenderedPageBreak/>
        <w:t xml:space="preserve">estado puede ser </w:t>
      </w:r>
      <w:proofErr w:type="spellStart"/>
      <w:r w:rsidRPr="00F5427A">
        <w:rPr>
          <w:rFonts w:ascii="Times New Roman" w:hAnsi="Times New Roman" w:cs="Times New Roman"/>
          <w:i/>
          <w:iCs/>
          <w:sz w:val="20"/>
          <w:szCs w:val="20"/>
          <w:lang w:val="es-CR"/>
        </w:rPr>
        <w:t>Unset</w:t>
      </w:r>
      <w:proofErr w:type="spellEnd"/>
      <w:r w:rsidRPr="00F5427A">
        <w:rPr>
          <w:rFonts w:ascii="Times New Roman" w:hAnsi="Times New Roman" w:cs="Times New Roman"/>
          <w:sz w:val="20"/>
          <w:szCs w:val="20"/>
          <w:lang w:val="es-CR"/>
        </w:rPr>
        <w:t xml:space="preserve"> (la operación terminó sin error), </w:t>
      </w:r>
      <w:r w:rsidRPr="00F5427A">
        <w:rPr>
          <w:rFonts w:ascii="Times New Roman" w:hAnsi="Times New Roman" w:cs="Times New Roman"/>
          <w:i/>
          <w:iCs/>
          <w:sz w:val="20"/>
          <w:szCs w:val="20"/>
          <w:lang w:val="es-CR"/>
        </w:rPr>
        <w:t>Error</w:t>
      </w:r>
      <w:r w:rsidRPr="00F5427A">
        <w:rPr>
          <w:rFonts w:ascii="Times New Roman" w:hAnsi="Times New Roman" w:cs="Times New Roman"/>
          <w:sz w:val="20"/>
          <w:szCs w:val="20"/>
          <w:lang w:val="es-CR"/>
        </w:rPr>
        <w:t xml:space="preserve"> (ocurrió un error, como un error 500 del servidor) u </w:t>
      </w:r>
      <w:r w:rsidRPr="00F5427A">
        <w:rPr>
          <w:rFonts w:ascii="Times New Roman" w:hAnsi="Times New Roman" w:cs="Times New Roman"/>
          <w:i/>
          <w:iCs/>
          <w:sz w:val="20"/>
          <w:szCs w:val="20"/>
          <w:lang w:val="es-CR"/>
        </w:rPr>
        <w:t>Ok</w:t>
      </w:r>
      <w:r w:rsidRPr="00F5427A">
        <w:rPr>
          <w:rFonts w:ascii="Times New Roman" w:hAnsi="Times New Roman" w:cs="Times New Roman"/>
          <w:sz w:val="20"/>
          <w:szCs w:val="20"/>
          <w:lang w:val="es-CR"/>
        </w:rPr>
        <w:t xml:space="preserve"> (el desarrollador lo marcó explícitamente como exitoso). Los </w:t>
      </w:r>
      <w:proofErr w:type="spellStart"/>
      <w:r w:rsidRPr="00F5427A">
        <w:rPr>
          <w:rFonts w:ascii="Times New Roman" w:hAnsi="Times New Roman" w:cs="Times New Roman"/>
          <w:sz w:val="20"/>
          <w:szCs w:val="20"/>
          <w:lang w:val="es-CR"/>
        </w:rPr>
        <w:t>spans</w:t>
      </w:r>
      <w:proofErr w:type="spellEnd"/>
      <w:r w:rsidRPr="00F5427A">
        <w:rPr>
          <w:rFonts w:ascii="Times New Roman" w:hAnsi="Times New Roman" w:cs="Times New Roman"/>
          <w:sz w:val="20"/>
          <w:szCs w:val="20"/>
          <w:lang w:val="es-CR"/>
        </w:rPr>
        <w:t xml:space="preserve"> pueden anidarse, de modo que un </w:t>
      </w:r>
      <w:proofErr w:type="spellStart"/>
      <w:r w:rsidRPr="00F5427A">
        <w:rPr>
          <w:rFonts w:ascii="Times New Roman" w:hAnsi="Times New Roman" w:cs="Times New Roman"/>
          <w:sz w:val="20"/>
          <w:szCs w:val="20"/>
          <w:lang w:val="es-CR"/>
        </w:rPr>
        <w:t>span</w:t>
      </w:r>
      <w:proofErr w:type="spellEnd"/>
      <w:r w:rsidRPr="00F5427A">
        <w:rPr>
          <w:rFonts w:ascii="Times New Roman" w:hAnsi="Times New Roman" w:cs="Times New Roman"/>
          <w:sz w:val="20"/>
          <w:szCs w:val="20"/>
          <w:lang w:val="es-CR"/>
        </w:rPr>
        <w:t xml:space="preserve"> hijo representa una </w:t>
      </w:r>
      <w:proofErr w:type="spellStart"/>
      <w:r w:rsidRPr="00F5427A">
        <w:rPr>
          <w:rFonts w:ascii="Times New Roman" w:hAnsi="Times New Roman" w:cs="Times New Roman"/>
          <w:sz w:val="20"/>
          <w:szCs w:val="20"/>
          <w:lang w:val="es-CR"/>
        </w:rPr>
        <w:t>suboperación</w:t>
      </w:r>
      <w:proofErr w:type="spellEnd"/>
      <w:r w:rsidRPr="00F5427A">
        <w:rPr>
          <w:rFonts w:ascii="Times New Roman" w:hAnsi="Times New Roman" w:cs="Times New Roman"/>
          <w:sz w:val="20"/>
          <w:szCs w:val="20"/>
          <w:lang w:val="es-CR"/>
        </w:rPr>
        <w:t xml:space="preserve"> de su padre. Una traza es el conjunto de </w:t>
      </w:r>
      <w:proofErr w:type="spellStart"/>
      <w:r w:rsidRPr="00F5427A">
        <w:rPr>
          <w:rFonts w:ascii="Times New Roman" w:hAnsi="Times New Roman" w:cs="Times New Roman"/>
          <w:sz w:val="20"/>
          <w:szCs w:val="20"/>
          <w:lang w:val="es-CR"/>
        </w:rPr>
        <w:t>spans</w:t>
      </w:r>
      <w:proofErr w:type="spellEnd"/>
      <w:r w:rsidRPr="00F5427A">
        <w:rPr>
          <w:rFonts w:ascii="Times New Roman" w:hAnsi="Times New Roman" w:cs="Times New Roman"/>
          <w:sz w:val="20"/>
          <w:szCs w:val="20"/>
          <w:lang w:val="es-CR"/>
        </w:rPr>
        <w:t xml:space="preserve"> que registra el recorrido de una solicitud </w:t>
      </w:r>
      <w:r w:rsidR="00C851EB">
        <w:rPr>
          <w:rFonts w:ascii="Times New Roman" w:hAnsi="Times New Roman" w:cs="Times New Roman"/>
          <w:sz w:val="20"/>
          <w:szCs w:val="20"/>
          <w:lang w:val="es-CR"/>
        </w:rPr>
        <w:t>realizada en</w:t>
      </w:r>
      <w:r w:rsidRPr="00F5427A">
        <w:rPr>
          <w:rFonts w:ascii="Times New Roman" w:hAnsi="Times New Roman" w:cs="Times New Roman"/>
          <w:sz w:val="20"/>
          <w:szCs w:val="20"/>
          <w:lang w:val="es-CR"/>
        </w:rPr>
        <w:t xml:space="preserve"> la aplicación: todos comparten el mismo </w:t>
      </w:r>
      <w:proofErr w:type="spellStart"/>
      <w:r w:rsidRPr="00F5427A">
        <w:rPr>
          <w:rFonts w:ascii="Times New Roman" w:hAnsi="Times New Roman" w:cs="Times New Roman"/>
          <w:sz w:val="20"/>
          <w:szCs w:val="20"/>
          <w:lang w:val="es-CR"/>
        </w:rPr>
        <w:t>trace_id</w:t>
      </w:r>
      <w:proofErr w:type="spellEnd"/>
      <w:r w:rsidRPr="00F5427A">
        <w:rPr>
          <w:rFonts w:ascii="Times New Roman" w:hAnsi="Times New Roman" w:cs="Times New Roman"/>
          <w:sz w:val="20"/>
          <w:szCs w:val="20"/>
          <w:lang w:val="es-CR"/>
        </w:rPr>
        <w:t xml:space="preserve">, y cada uno tiene su propio </w:t>
      </w:r>
      <w:proofErr w:type="spellStart"/>
      <w:r w:rsidRPr="00F5427A">
        <w:rPr>
          <w:rFonts w:ascii="Times New Roman" w:hAnsi="Times New Roman" w:cs="Times New Roman"/>
          <w:sz w:val="20"/>
          <w:szCs w:val="20"/>
          <w:lang w:val="es-CR"/>
        </w:rPr>
        <w:t>span_id</w:t>
      </w:r>
      <w:proofErr w:type="spellEnd"/>
      <w:r w:rsidR="005865E0">
        <w:rPr>
          <w:rFonts w:ascii="Times New Roman" w:hAnsi="Times New Roman" w:cs="Times New Roman"/>
          <w:sz w:val="20"/>
          <w:szCs w:val="20"/>
          <w:lang w:val="es-CR"/>
        </w:rPr>
        <w:t xml:space="preserve"> por así decirl</w:t>
      </w:r>
      <w:r w:rsidR="00000BA0">
        <w:rPr>
          <w:rFonts w:ascii="Times New Roman" w:hAnsi="Times New Roman" w:cs="Times New Roman"/>
          <w:sz w:val="20"/>
          <w:szCs w:val="20"/>
          <w:lang w:val="es-CR"/>
        </w:rPr>
        <w:t>o</w:t>
      </w:r>
      <w:r w:rsidR="005865E0">
        <w:rPr>
          <w:rFonts w:ascii="Times New Roman" w:hAnsi="Times New Roman" w:cs="Times New Roman"/>
          <w:sz w:val="20"/>
          <w:szCs w:val="20"/>
          <w:lang w:val="es-CR"/>
        </w:rPr>
        <w:t xml:space="preserve"> es su id </w:t>
      </w:r>
      <w:r w:rsidR="00D53093">
        <w:rPr>
          <w:rFonts w:ascii="Times New Roman" w:hAnsi="Times New Roman" w:cs="Times New Roman"/>
          <w:sz w:val="20"/>
          <w:szCs w:val="20"/>
          <w:lang w:val="es-CR"/>
        </w:rPr>
        <w:t>único</w:t>
      </w:r>
      <w:r w:rsidRPr="00F5427A">
        <w:rPr>
          <w:rFonts w:ascii="Times New Roman" w:hAnsi="Times New Roman" w:cs="Times New Roman"/>
          <w:sz w:val="20"/>
          <w:szCs w:val="20"/>
          <w:lang w:val="es-CR"/>
        </w:rPr>
        <w:t xml:space="preserve">. El </w:t>
      </w:r>
      <w:proofErr w:type="spellStart"/>
      <w:r w:rsidRPr="00F5427A">
        <w:rPr>
          <w:rFonts w:ascii="Times New Roman" w:hAnsi="Times New Roman" w:cs="Times New Roman"/>
          <w:sz w:val="20"/>
          <w:szCs w:val="20"/>
          <w:lang w:val="es-CR"/>
        </w:rPr>
        <w:t>span</w:t>
      </w:r>
      <w:proofErr w:type="spellEnd"/>
      <w:r w:rsidRPr="00F5427A">
        <w:rPr>
          <w:rFonts w:ascii="Times New Roman" w:hAnsi="Times New Roman" w:cs="Times New Roman"/>
          <w:sz w:val="20"/>
          <w:szCs w:val="20"/>
          <w:lang w:val="es-CR"/>
        </w:rPr>
        <w:t xml:space="preserve"> raíz es el único que no tiene padre [5].</w:t>
      </w:r>
    </w:p>
    <w:p w14:paraId="63B9DB4C" w14:textId="396BC5FC" w:rsidR="00766D9A" w:rsidRDefault="00766D9A" w:rsidP="00766D9A">
      <w:pPr>
        <w:pStyle w:val="Ttulo2"/>
        <w:rPr>
          <w:lang w:val="es-CR"/>
        </w:rPr>
      </w:pPr>
      <w:r w:rsidRPr="003B631E">
        <w:rPr>
          <w:lang w:val="es-CR"/>
        </w:rPr>
        <w:t>B. Registros y métricas</w:t>
      </w:r>
    </w:p>
    <w:p w14:paraId="547F37B8" w14:textId="77777777" w:rsidR="000C0AC3" w:rsidRDefault="003B1190" w:rsidP="00122C24">
      <w:pPr>
        <w:rPr>
          <w:rFonts w:ascii="Times New Roman" w:hAnsi="Times New Roman" w:cs="Times New Roman"/>
          <w:sz w:val="20"/>
          <w:szCs w:val="20"/>
          <w:lang w:val="es-CR"/>
        </w:rPr>
      </w:pPr>
      <w:r w:rsidRPr="003B1190">
        <w:rPr>
          <w:rFonts w:ascii="Times New Roman" w:hAnsi="Times New Roman" w:cs="Times New Roman"/>
          <w:sz w:val="20"/>
          <w:szCs w:val="20"/>
          <w:lang w:val="es-CR"/>
        </w:rPr>
        <w:t>Un registro (</w:t>
      </w:r>
      <w:r w:rsidRPr="003B1190">
        <w:rPr>
          <w:rFonts w:ascii="Times New Roman" w:hAnsi="Times New Roman" w:cs="Times New Roman"/>
          <w:i/>
          <w:iCs/>
          <w:sz w:val="20"/>
          <w:szCs w:val="20"/>
          <w:lang w:val="es-CR"/>
        </w:rPr>
        <w:t>log</w:t>
      </w:r>
      <w:r w:rsidRPr="003B1190">
        <w:rPr>
          <w:rFonts w:ascii="Times New Roman" w:hAnsi="Times New Roman" w:cs="Times New Roman"/>
          <w:sz w:val="20"/>
          <w:szCs w:val="20"/>
          <w:lang w:val="es-CR"/>
        </w:rPr>
        <w:t xml:space="preserve">) es un registro de texto con marca de tiempo, preferiblemente estructurado, que puede incluir metadatos opcionales [6]. </w:t>
      </w:r>
      <w:proofErr w:type="spellStart"/>
      <w:r w:rsidRPr="003B1190">
        <w:rPr>
          <w:rFonts w:ascii="Times New Roman" w:hAnsi="Times New Roman" w:cs="Times New Roman"/>
          <w:sz w:val="20"/>
          <w:szCs w:val="20"/>
          <w:lang w:val="es-CR"/>
        </w:rPr>
        <w:t>OTel</w:t>
      </w:r>
      <w:proofErr w:type="spellEnd"/>
      <w:r w:rsidRPr="003B1190">
        <w:rPr>
          <w:rFonts w:ascii="Times New Roman" w:hAnsi="Times New Roman" w:cs="Times New Roman"/>
          <w:sz w:val="20"/>
          <w:szCs w:val="20"/>
          <w:lang w:val="es-CR"/>
        </w:rPr>
        <w:t xml:space="preserve"> ofrece una API y un SDK para producirlos, y se integra con las bibliotecas de </w:t>
      </w:r>
      <w:proofErr w:type="spellStart"/>
      <w:r w:rsidRPr="003B1190">
        <w:rPr>
          <w:rFonts w:ascii="Times New Roman" w:hAnsi="Times New Roman" w:cs="Times New Roman"/>
          <w:sz w:val="20"/>
          <w:szCs w:val="20"/>
          <w:lang w:val="es-CR"/>
        </w:rPr>
        <w:t>logging</w:t>
      </w:r>
      <w:proofErr w:type="spellEnd"/>
      <w:r w:rsidRPr="003B1190">
        <w:rPr>
          <w:rFonts w:ascii="Times New Roman" w:hAnsi="Times New Roman" w:cs="Times New Roman"/>
          <w:sz w:val="20"/>
          <w:szCs w:val="20"/>
          <w:lang w:val="es-CR"/>
        </w:rPr>
        <w:t xml:space="preserve"> existentes mediante adaptadores [6]. Los eventos son un tipo especial de registro: todo evento es un registro, pero no todo registro es un evento [6]. Cada registro puede llevar el identificador de la traza y del </w:t>
      </w:r>
      <w:proofErr w:type="spellStart"/>
      <w:r w:rsidRPr="003B1190">
        <w:rPr>
          <w:rFonts w:ascii="Times New Roman" w:hAnsi="Times New Roman" w:cs="Times New Roman"/>
          <w:sz w:val="20"/>
          <w:szCs w:val="20"/>
          <w:lang w:val="es-CR"/>
        </w:rPr>
        <w:t>span</w:t>
      </w:r>
      <w:proofErr w:type="spellEnd"/>
      <w:r w:rsidRPr="003B1190">
        <w:rPr>
          <w:rFonts w:ascii="Times New Roman" w:hAnsi="Times New Roman" w:cs="Times New Roman"/>
          <w:sz w:val="20"/>
          <w:szCs w:val="20"/>
          <w:lang w:val="es-CR"/>
        </w:rPr>
        <w:t xml:space="preserve">, y al activar la instrumentación automática o el SDK, </w:t>
      </w:r>
      <w:proofErr w:type="spellStart"/>
      <w:r w:rsidRPr="003B1190">
        <w:rPr>
          <w:rFonts w:ascii="Times New Roman" w:hAnsi="Times New Roman" w:cs="Times New Roman"/>
          <w:sz w:val="20"/>
          <w:szCs w:val="20"/>
          <w:lang w:val="es-CR"/>
        </w:rPr>
        <w:t>OTel</w:t>
      </w:r>
      <w:proofErr w:type="spellEnd"/>
      <w:r w:rsidRPr="003B1190">
        <w:rPr>
          <w:rFonts w:ascii="Times New Roman" w:hAnsi="Times New Roman" w:cs="Times New Roman"/>
          <w:sz w:val="20"/>
          <w:szCs w:val="20"/>
          <w:lang w:val="es-CR"/>
        </w:rPr>
        <w:t xml:space="preserve"> los correlaciona con la solicitud en curso [6]. Esto permite relacionar un registro con la solicitud y con el paso exacto donde se generó, y desde ahí consultar la traza completa. En </w:t>
      </w:r>
      <w:proofErr w:type="spellStart"/>
      <w:r w:rsidRPr="003B1190">
        <w:rPr>
          <w:rFonts w:ascii="Times New Roman" w:hAnsi="Times New Roman" w:cs="Times New Roman"/>
          <w:sz w:val="20"/>
          <w:szCs w:val="20"/>
          <w:lang w:val="es-CR"/>
        </w:rPr>
        <w:t>AlimentaCR</w:t>
      </w:r>
      <w:proofErr w:type="spellEnd"/>
      <w:r w:rsidRPr="003B1190">
        <w:rPr>
          <w:rFonts w:ascii="Times New Roman" w:hAnsi="Times New Roman" w:cs="Times New Roman"/>
          <w:sz w:val="20"/>
          <w:szCs w:val="20"/>
          <w:lang w:val="es-CR"/>
        </w:rPr>
        <w:t xml:space="preserve">, por ejemplo, si al publicar una donación ocurre un error inesperado, hoy el error queda en el log del manejador global sin ningún dato que lo relacione con lo que pasó antes. Si ese registro incluyera el </w:t>
      </w:r>
      <w:proofErr w:type="spellStart"/>
      <w:r w:rsidRPr="003B1190">
        <w:rPr>
          <w:rFonts w:ascii="Times New Roman" w:hAnsi="Times New Roman" w:cs="Times New Roman"/>
          <w:sz w:val="20"/>
          <w:szCs w:val="20"/>
          <w:lang w:val="es-CR"/>
        </w:rPr>
        <w:t>trace_id</w:t>
      </w:r>
      <w:proofErr w:type="spellEnd"/>
      <w:r w:rsidRPr="003B1190">
        <w:rPr>
          <w:rFonts w:ascii="Times New Roman" w:hAnsi="Times New Roman" w:cs="Times New Roman"/>
          <w:sz w:val="20"/>
          <w:szCs w:val="20"/>
          <w:lang w:val="es-CR"/>
        </w:rPr>
        <w:t xml:space="preserve">, se podría abrir la traza de esa solicitud y ver si el problema ocurrió en la validación, en PostgreSQL o en la escritura en MongoDB. </w:t>
      </w:r>
    </w:p>
    <w:p w14:paraId="600ABD31" w14:textId="0EDD2272" w:rsidR="003B1190" w:rsidRDefault="003B1190" w:rsidP="00122C24">
      <w:pPr>
        <w:rPr>
          <w:rFonts w:ascii="Times New Roman" w:hAnsi="Times New Roman" w:cs="Times New Roman"/>
          <w:sz w:val="20"/>
          <w:szCs w:val="20"/>
          <w:lang w:val="es-CR"/>
        </w:rPr>
      </w:pPr>
      <w:r w:rsidRPr="003B1190">
        <w:rPr>
          <w:rFonts w:ascii="Times New Roman" w:hAnsi="Times New Roman" w:cs="Times New Roman"/>
          <w:sz w:val="20"/>
          <w:szCs w:val="20"/>
          <w:lang w:val="es-CR"/>
        </w:rPr>
        <w:t xml:space="preserve">Una métrica, en cambio, es una medición de un servicio capturada durante su ejecución, con su valor, la hora y metadatos, y sirve como indicador de disponibilidad y rendimiento [7]. A diferencia de la traza, que sigue el recorrido de una solicitud individual, las métricas entregan información estadística agregada, por </w:t>
      </w:r>
      <w:proofErr w:type="gramStart"/>
      <w:r w:rsidRPr="003B1190">
        <w:rPr>
          <w:rFonts w:ascii="Times New Roman" w:hAnsi="Times New Roman" w:cs="Times New Roman"/>
          <w:sz w:val="20"/>
          <w:szCs w:val="20"/>
          <w:lang w:val="es-CR"/>
        </w:rPr>
        <w:t>ejemplo</w:t>
      </w:r>
      <w:proofErr w:type="gramEnd"/>
      <w:r w:rsidRPr="003B1190">
        <w:rPr>
          <w:rFonts w:ascii="Times New Roman" w:hAnsi="Times New Roman" w:cs="Times New Roman"/>
          <w:sz w:val="20"/>
          <w:szCs w:val="20"/>
          <w:lang w:val="es-CR"/>
        </w:rPr>
        <w:t xml:space="preserve"> la tasa de solicitudes o el tiempo de respuesta promedio [7].</w:t>
      </w:r>
    </w:p>
    <w:p w14:paraId="588A4E01" w14:textId="58C8F1B3" w:rsidR="0066013E" w:rsidRPr="003B631E" w:rsidRDefault="00C63315" w:rsidP="00C63315">
      <w:pPr>
        <w:pStyle w:val="Ttulo2"/>
        <w:rPr>
          <w:lang w:val="es-CR"/>
        </w:rPr>
      </w:pPr>
      <w:r w:rsidRPr="003B631E">
        <w:rPr>
          <w:lang w:val="es-CR"/>
        </w:rPr>
        <w:t xml:space="preserve">C. Componentes de </w:t>
      </w:r>
      <w:proofErr w:type="spellStart"/>
      <w:r w:rsidRPr="003B631E">
        <w:rPr>
          <w:lang w:val="es-CR"/>
        </w:rPr>
        <w:t>OpenTelemetry</w:t>
      </w:r>
      <w:proofErr w:type="spellEnd"/>
    </w:p>
    <w:p w14:paraId="2864AA0A" w14:textId="2544C6E0" w:rsidR="00C63315" w:rsidRDefault="009E75EA" w:rsidP="00C63315">
      <w:pPr>
        <w:rPr>
          <w:rFonts w:ascii="Times New Roman" w:hAnsi="Times New Roman" w:cs="Times New Roman"/>
          <w:sz w:val="20"/>
          <w:szCs w:val="20"/>
          <w:lang w:val="es-CR"/>
        </w:rPr>
      </w:pPr>
      <w:proofErr w:type="spellStart"/>
      <w:r w:rsidRPr="009E75EA">
        <w:rPr>
          <w:rFonts w:ascii="Times New Roman" w:hAnsi="Times New Roman" w:cs="Times New Roman"/>
          <w:sz w:val="20"/>
          <w:szCs w:val="20"/>
          <w:lang w:val="es-CR"/>
        </w:rPr>
        <w:t>OpenTelemetry</w:t>
      </w:r>
      <w:proofErr w:type="spellEnd"/>
      <w:r w:rsidRPr="009E75EA">
        <w:rPr>
          <w:rFonts w:ascii="Times New Roman" w:hAnsi="Times New Roman" w:cs="Times New Roman"/>
          <w:sz w:val="20"/>
          <w:szCs w:val="20"/>
          <w:lang w:val="es-CR"/>
        </w:rPr>
        <w:t xml:space="preserve"> está formado por varios componentes. La API define los tipos de datos y las operaciones para generar y correlacionar los datos de seguimiento, trazas, métricas y registros, y el SDK es su implementación en cada lenguaje: se encarga de la configuración, el procesamiento y la exportación de los datos [8]. Un exportador envía la telemetría a un consumidor, el </w:t>
      </w:r>
      <w:proofErr w:type="spellStart"/>
      <w:r w:rsidRPr="009E75EA">
        <w:rPr>
          <w:rFonts w:ascii="Times New Roman" w:hAnsi="Times New Roman" w:cs="Times New Roman"/>
          <w:sz w:val="20"/>
          <w:szCs w:val="20"/>
          <w:lang w:val="es-CR"/>
        </w:rPr>
        <w:t>Collector</w:t>
      </w:r>
      <w:proofErr w:type="spellEnd"/>
      <w:r w:rsidRPr="009E75EA">
        <w:rPr>
          <w:rFonts w:ascii="Times New Roman" w:hAnsi="Times New Roman" w:cs="Times New Roman"/>
          <w:sz w:val="20"/>
          <w:szCs w:val="20"/>
          <w:lang w:val="es-CR"/>
        </w:rPr>
        <w:t xml:space="preserve"> o un </w:t>
      </w:r>
      <w:proofErr w:type="spellStart"/>
      <w:r w:rsidRPr="009E75EA">
        <w:rPr>
          <w:rFonts w:ascii="Times New Roman" w:hAnsi="Times New Roman" w:cs="Times New Roman"/>
          <w:sz w:val="20"/>
          <w:szCs w:val="20"/>
          <w:lang w:val="es-CR"/>
        </w:rPr>
        <w:t>backend</w:t>
      </w:r>
      <w:proofErr w:type="spellEnd"/>
      <w:r w:rsidRPr="009E75EA">
        <w:rPr>
          <w:rFonts w:ascii="Times New Roman" w:hAnsi="Times New Roman" w:cs="Times New Roman"/>
          <w:sz w:val="20"/>
          <w:szCs w:val="20"/>
          <w:lang w:val="es-CR"/>
        </w:rPr>
        <w:t xml:space="preserve"> de análisis [6], [7]. El </w:t>
      </w:r>
      <w:proofErr w:type="spellStart"/>
      <w:r w:rsidRPr="009E75EA">
        <w:rPr>
          <w:rFonts w:ascii="Times New Roman" w:hAnsi="Times New Roman" w:cs="Times New Roman"/>
          <w:sz w:val="20"/>
          <w:szCs w:val="20"/>
          <w:lang w:val="es-CR"/>
        </w:rPr>
        <w:t>Collector</w:t>
      </w:r>
      <w:proofErr w:type="spellEnd"/>
      <w:r w:rsidRPr="009E75EA">
        <w:rPr>
          <w:rFonts w:ascii="Times New Roman" w:hAnsi="Times New Roman" w:cs="Times New Roman"/>
          <w:sz w:val="20"/>
          <w:szCs w:val="20"/>
          <w:lang w:val="es-CR"/>
        </w:rPr>
        <w:t xml:space="preserve"> es una implementación que ofrece </w:t>
      </w:r>
      <w:proofErr w:type="spellStart"/>
      <w:r w:rsidRPr="009E75EA">
        <w:rPr>
          <w:rFonts w:ascii="Times New Roman" w:hAnsi="Times New Roman" w:cs="Times New Roman"/>
          <w:sz w:val="20"/>
          <w:szCs w:val="20"/>
          <w:lang w:val="es-CR"/>
        </w:rPr>
        <w:t>OpenTelemetry</w:t>
      </w:r>
      <w:proofErr w:type="spellEnd"/>
      <w:r w:rsidRPr="009E75EA">
        <w:rPr>
          <w:rFonts w:ascii="Times New Roman" w:hAnsi="Times New Roman" w:cs="Times New Roman"/>
          <w:sz w:val="20"/>
          <w:szCs w:val="20"/>
          <w:lang w:val="es-CR"/>
        </w:rPr>
        <w:t xml:space="preserve"> independiente del proveedor que recibe, procesa y exporta datos de telemetría, y su uso en producción es una buena práctica [8]. Así, los datos viajan </w:t>
      </w:r>
      <w:r w:rsidRPr="009E75EA">
        <w:rPr>
          <w:rFonts w:ascii="Times New Roman" w:hAnsi="Times New Roman" w:cs="Times New Roman"/>
          <w:sz w:val="20"/>
          <w:szCs w:val="20"/>
          <w:lang w:val="es-CR"/>
        </w:rPr>
        <w:t xml:space="preserve">desde la aplicación instrumentada a la API y al SDK, de ahí a un exportador y, opcionalmente, al </w:t>
      </w:r>
      <w:proofErr w:type="spellStart"/>
      <w:r w:rsidRPr="009E75EA">
        <w:rPr>
          <w:rFonts w:ascii="Times New Roman" w:hAnsi="Times New Roman" w:cs="Times New Roman"/>
          <w:sz w:val="20"/>
          <w:szCs w:val="20"/>
          <w:lang w:val="es-CR"/>
        </w:rPr>
        <w:t>Collector</w:t>
      </w:r>
      <w:proofErr w:type="spellEnd"/>
      <w:r w:rsidRPr="009E75EA">
        <w:rPr>
          <w:rFonts w:ascii="Times New Roman" w:hAnsi="Times New Roman" w:cs="Times New Roman"/>
          <w:sz w:val="20"/>
          <w:szCs w:val="20"/>
          <w:lang w:val="es-CR"/>
        </w:rPr>
        <w:t xml:space="preserve"> antes de llegar al </w:t>
      </w:r>
      <w:proofErr w:type="spellStart"/>
      <w:r w:rsidRPr="009E75EA">
        <w:rPr>
          <w:rFonts w:ascii="Times New Roman" w:hAnsi="Times New Roman" w:cs="Times New Roman"/>
          <w:sz w:val="20"/>
          <w:szCs w:val="20"/>
          <w:lang w:val="es-CR"/>
        </w:rPr>
        <w:t>backend</w:t>
      </w:r>
      <w:proofErr w:type="spellEnd"/>
      <w:r w:rsidRPr="009E75EA">
        <w:rPr>
          <w:rFonts w:ascii="Times New Roman" w:hAnsi="Times New Roman" w:cs="Times New Roman"/>
          <w:sz w:val="20"/>
          <w:szCs w:val="20"/>
          <w:lang w:val="es-CR"/>
        </w:rPr>
        <w:t>.</w:t>
      </w:r>
    </w:p>
    <w:p w14:paraId="37C6E90C" w14:textId="765601E5" w:rsidR="009E75EA" w:rsidRDefault="007248F0" w:rsidP="007248F0">
      <w:pPr>
        <w:pStyle w:val="Ttulo2"/>
        <w:rPr>
          <w:lang w:val="es-CR"/>
        </w:rPr>
      </w:pPr>
      <w:r w:rsidRPr="007248F0">
        <w:rPr>
          <w:lang w:val="es-CR"/>
        </w:rPr>
        <w:t>D</w:t>
      </w:r>
      <w:r w:rsidR="00E84A57">
        <w:rPr>
          <w:lang w:val="es-CR"/>
        </w:rPr>
        <w:t>.</w:t>
      </w:r>
      <w:r w:rsidRPr="007248F0">
        <w:rPr>
          <w:lang w:val="es-CR"/>
        </w:rPr>
        <w:t xml:space="preserve"> </w:t>
      </w:r>
      <w:r w:rsidR="00043002">
        <w:rPr>
          <w:lang w:val="es-CR"/>
        </w:rPr>
        <w:t>P</w:t>
      </w:r>
      <w:r w:rsidRPr="007248F0">
        <w:rPr>
          <w:lang w:val="es-CR"/>
        </w:rPr>
        <w:t>ropagación de contexto y correlación entre señales</w:t>
      </w:r>
    </w:p>
    <w:p w14:paraId="6E11EF4E" w14:textId="3DA6D10E" w:rsidR="007248F0" w:rsidRDefault="00934589" w:rsidP="007248F0">
      <w:pPr>
        <w:rPr>
          <w:rFonts w:ascii="Times New Roman" w:hAnsi="Times New Roman" w:cs="Times New Roman"/>
          <w:sz w:val="20"/>
          <w:szCs w:val="20"/>
          <w:lang w:val="es-CR"/>
        </w:rPr>
      </w:pPr>
      <w:r w:rsidRPr="003B631E">
        <w:rPr>
          <w:rFonts w:ascii="Times New Roman" w:hAnsi="Times New Roman" w:cs="Times New Roman"/>
          <w:sz w:val="20"/>
          <w:szCs w:val="20"/>
          <w:lang w:val="es-CR"/>
        </w:rPr>
        <w:t xml:space="preserve">El contexto es un objeto que contiene la información necesaria para que el servicio emisor y el receptor puedan correlacionar una señal con otra: incluye el identificador de la traza y el del </w:t>
      </w:r>
      <w:proofErr w:type="spellStart"/>
      <w:r w:rsidRPr="003B631E">
        <w:rPr>
          <w:rFonts w:ascii="Times New Roman" w:hAnsi="Times New Roman" w:cs="Times New Roman"/>
          <w:sz w:val="20"/>
          <w:szCs w:val="20"/>
          <w:lang w:val="es-CR"/>
        </w:rPr>
        <w:t>span</w:t>
      </w:r>
      <w:proofErr w:type="spellEnd"/>
      <w:r w:rsidRPr="003B631E">
        <w:rPr>
          <w:rFonts w:ascii="Times New Roman" w:hAnsi="Times New Roman" w:cs="Times New Roman"/>
          <w:sz w:val="20"/>
          <w:szCs w:val="20"/>
          <w:lang w:val="es-CR"/>
        </w:rPr>
        <w:t xml:space="preserve">, permitiendo rastrear el flujo completo de una solicitud [3]. Cuando un servicio llama a otro, el receptor usa esos valores para crear un </w:t>
      </w:r>
      <w:proofErr w:type="spellStart"/>
      <w:r w:rsidRPr="003B631E">
        <w:rPr>
          <w:rFonts w:ascii="Times New Roman" w:hAnsi="Times New Roman" w:cs="Times New Roman"/>
          <w:sz w:val="20"/>
          <w:szCs w:val="20"/>
          <w:lang w:val="es-CR"/>
        </w:rPr>
        <w:t>span</w:t>
      </w:r>
      <w:proofErr w:type="spellEnd"/>
      <w:r w:rsidRPr="003B631E">
        <w:rPr>
          <w:rFonts w:ascii="Times New Roman" w:hAnsi="Times New Roman" w:cs="Times New Roman"/>
          <w:sz w:val="20"/>
          <w:szCs w:val="20"/>
          <w:lang w:val="es-CR"/>
        </w:rPr>
        <w:t xml:space="preserve"> que pertenece a la misma traza, con el </w:t>
      </w:r>
      <w:proofErr w:type="spellStart"/>
      <w:r w:rsidRPr="003B631E">
        <w:rPr>
          <w:rFonts w:ascii="Times New Roman" w:hAnsi="Times New Roman" w:cs="Times New Roman"/>
          <w:sz w:val="20"/>
          <w:szCs w:val="20"/>
          <w:lang w:val="es-CR"/>
        </w:rPr>
        <w:t>span</w:t>
      </w:r>
      <w:proofErr w:type="spellEnd"/>
      <w:r w:rsidRPr="003B631E">
        <w:rPr>
          <w:rFonts w:ascii="Times New Roman" w:hAnsi="Times New Roman" w:cs="Times New Roman"/>
          <w:sz w:val="20"/>
          <w:szCs w:val="20"/>
          <w:lang w:val="es-CR"/>
        </w:rPr>
        <w:t xml:space="preserve"> del emisor como padre [3]. La propagación es el mecanismo que transfiere </w:t>
      </w:r>
      <w:r w:rsidR="000357AF">
        <w:rPr>
          <w:rFonts w:ascii="Times New Roman" w:hAnsi="Times New Roman" w:cs="Times New Roman"/>
          <w:sz w:val="20"/>
          <w:szCs w:val="20"/>
          <w:lang w:val="es-CR"/>
        </w:rPr>
        <w:t>la</w:t>
      </w:r>
      <w:r w:rsidRPr="003B631E">
        <w:rPr>
          <w:rFonts w:ascii="Times New Roman" w:hAnsi="Times New Roman" w:cs="Times New Roman"/>
          <w:sz w:val="20"/>
          <w:szCs w:val="20"/>
          <w:lang w:val="es-CR"/>
        </w:rPr>
        <w:t xml:space="preserve"> </w:t>
      </w:r>
      <w:proofErr w:type="gramStart"/>
      <w:r w:rsidRPr="003B631E">
        <w:rPr>
          <w:rFonts w:ascii="Times New Roman" w:hAnsi="Times New Roman" w:cs="Times New Roman"/>
          <w:sz w:val="20"/>
          <w:szCs w:val="20"/>
          <w:lang w:val="es-CR"/>
        </w:rPr>
        <w:t>información importantes</w:t>
      </w:r>
      <w:proofErr w:type="gramEnd"/>
      <w:r w:rsidRPr="003B631E">
        <w:rPr>
          <w:rFonts w:ascii="Times New Roman" w:hAnsi="Times New Roman" w:cs="Times New Roman"/>
          <w:sz w:val="20"/>
          <w:szCs w:val="20"/>
          <w:lang w:val="es-CR"/>
        </w:rPr>
        <w:t xml:space="preserve"> que tiene el objeto del contexto entre servicios</w:t>
      </w:r>
      <w:r w:rsidRPr="003B631E">
        <w:rPr>
          <w:sz w:val="20"/>
          <w:szCs w:val="20"/>
          <w:lang w:val="es-CR"/>
        </w:rPr>
        <w:t xml:space="preserve"> </w:t>
      </w:r>
      <w:r w:rsidRPr="003B631E">
        <w:rPr>
          <w:rFonts w:ascii="Times New Roman" w:hAnsi="Times New Roman" w:cs="Times New Roman"/>
          <w:sz w:val="20"/>
          <w:szCs w:val="20"/>
          <w:lang w:val="es-CR"/>
        </w:rPr>
        <w:t>y procesos, y normalmente la realizan las</w:t>
      </w:r>
      <w:r w:rsidRPr="003B631E">
        <w:rPr>
          <w:sz w:val="20"/>
          <w:szCs w:val="20"/>
          <w:lang w:val="es-CR"/>
        </w:rPr>
        <w:t xml:space="preserve"> </w:t>
      </w:r>
      <w:r w:rsidRPr="003B631E">
        <w:rPr>
          <w:rFonts w:ascii="Times New Roman" w:hAnsi="Times New Roman" w:cs="Times New Roman"/>
          <w:sz w:val="20"/>
          <w:szCs w:val="20"/>
          <w:lang w:val="es-CR"/>
        </w:rPr>
        <w:t>bibliotecas de instrumentación de forma transparente [3]. Por defecto</w:t>
      </w:r>
      <w:r w:rsidRPr="0004706D">
        <w:rPr>
          <w:rFonts w:ascii="Times New Roman" w:hAnsi="Times New Roman" w:cs="Times New Roman"/>
          <w:sz w:val="20"/>
          <w:szCs w:val="20"/>
          <w:lang w:val="es-CR"/>
        </w:rPr>
        <w:t xml:space="preserve">, </w:t>
      </w:r>
      <w:proofErr w:type="spellStart"/>
      <w:r w:rsidRPr="0004706D">
        <w:rPr>
          <w:rFonts w:ascii="Times New Roman" w:hAnsi="Times New Roman" w:cs="Times New Roman"/>
          <w:sz w:val="20"/>
          <w:szCs w:val="20"/>
          <w:lang w:val="es-CR"/>
        </w:rPr>
        <w:t>OTel</w:t>
      </w:r>
      <w:proofErr w:type="spellEnd"/>
      <w:r w:rsidRPr="0004706D">
        <w:rPr>
          <w:rFonts w:ascii="Times New Roman" w:hAnsi="Times New Roman" w:cs="Times New Roman"/>
          <w:sz w:val="20"/>
          <w:szCs w:val="20"/>
          <w:lang w:val="es-CR"/>
        </w:rPr>
        <w:t xml:space="preserve"> usa los encabezados definidos por el estándar W3C Trace </w:t>
      </w:r>
      <w:proofErr w:type="spellStart"/>
      <w:r w:rsidRPr="0004706D">
        <w:rPr>
          <w:rFonts w:ascii="Times New Roman" w:hAnsi="Times New Roman" w:cs="Times New Roman"/>
          <w:sz w:val="20"/>
          <w:szCs w:val="20"/>
          <w:lang w:val="es-CR"/>
        </w:rPr>
        <w:t>Context</w:t>
      </w:r>
      <w:proofErr w:type="spellEnd"/>
      <w:r w:rsidRPr="0004706D">
        <w:rPr>
          <w:rFonts w:ascii="Times New Roman" w:hAnsi="Times New Roman" w:cs="Times New Roman"/>
          <w:sz w:val="20"/>
          <w:szCs w:val="20"/>
          <w:lang w:val="es-CR"/>
        </w:rPr>
        <w:t xml:space="preserve"> [</w:t>
      </w:r>
      <w:r w:rsidR="003B631E">
        <w:rPr>
          <w:rFonts w:ascii="Times New Roman" w:hAnsi="Times New Roman" w:cs="Times New Roman"/>
          <w:sz w:val="20"/>
          <w:szCs w:val="20"/>
          <w:lang w:val="es-CR"/>
        </w:rPr>
        <w:t>9</w:t>
      </w:r>
      <w:r w:rsidRPr="0004706D">
        <w:rPr>
          <w:rFonts w:ascii="Times New Roman" w:hAnsi="Times New Roman" w:cs="Times New Roman"/>
          <w:sz w:val="20"/>
          <w:szCs w:val="20"/>
          <w:lang w:val="es-CR"/>
        </w:rPr>
        <w:t xml:space="preserve">], [10]. Gracias al contexto, el SDK puede insertar el identificador de la traza y del </w:t>
      </w:r>
      <w:proofErr w:type="spellStart"/>
      <w:r w:rsidRPr="0004706D">
        <w:rPr>
          <w:rFonts w:ascii="Times New Roman" w:hAnsi="Times New Roman" w:cs="Times New Roman"/>
          <w:sz w:val="20"/>
          <w:szCs w:val="20"/>
          <w:lang w:val="es-CR"/>
        </w:rPr>
        <w:t>span</w:t>
      </w:r>
      <w:proofErr w:type="spellEnd"/>
      <w:r w:rsidRPr="0004706D">
        <w:rPr>
          <w:rFonts w:ascii="Times New Roman" w:hAnsi="Times New Roman" w:cs="Times New Roman"/>
          <w:sz w:val="20"/>
          <w:szCs w:val="20"/>
          <w:lang w:val="es-CR"/>
        </w:rPr>
        <w:t xml:space="preserve"> en los registros, lo que permite ver cada registro dentro de la traza a la que pertenece [3]. En las métricas, el contexto permite agregar las mediciones según el recorrido de las llamadas, por </w:t>
      </w:r>
      <w:proofErr w:type="gramStart"/>
      <w:r w:rsidRPr="0004706D">
        <w:rPr>
          <w:rFonts w:ascii="Times New Roman" w:hAnsi="Times New Roman" w:cs="Times New Roman"/>
          <w:sz w:val="20"/>
          <w:szCs w:val="20"/>
          <w:lang w:val="es-CR"/>
        </w:rPr>
        <w:t>ejemplo</w:t>
      </w:r>
      <w:proofErr w:type="gramEnd"/>
      <w:r w:rsidRPr="0004706D">
        <w:rPr>
          <w:rFonts w:ascii="Times New Roman" w:hAnsi="Times New Roman" w:cs="Times New Roman"/>
          <w:sz w:val="20"/>
          <w:szCs w:val="20"/>
          <w:lang w:val="es-CR"/>
        </w:rPr>
        <w:t xml:space="preserve"> el tiempo de respuesta de un servicio según quién lo llamó [3].</w:t>
      </w:r>
    </w:p>
    <w:p w14:paraId="33CABAEB" w14:textId="654B49D1" w:rsidR="00F859DC" w:rsidRDefault="00F859DC" w:rsidP="00F859DC">
      <w:pPr>
        <w:pStyle w:val="Ttulo2"/>
        <w:rPr>
          <w:lang w:val="es-CR"/>
        </w:rPr>
      </w:pPr>
      <w:r w:rsidRPr="00F859DC">
        <w:rPr>
          <w:lang w:val="es-CR"/>
        </w:rPr>
        <w:t>E. Estrategias de instrumentación</w:t>
      </w:r>
    </w:p>
    <w:p w14:paraId="26A77892" w14:textId="1DFEF342" w:rsidR="00951638" w:rsidRPr="00951638" w:rsidRDefault="00951638" w:rsidP="00951638">
      <w:pPr>
        <w:rPr>
          <w:rFonts w:ascii="Times New Roman" w:hAnsi="Times New Roman" w:cs="Times New Roman"/>
          <w:sz w:val="20"/>
          <w:szCs w:val="20"/>
          <w:lang w:val="es-CR"/>
        </w:rPr>
      </w:pPr>
      <w:r w:rsidRPr="00951638">
        <w:rPr>
          <w:rFonts w:ascii="Times New Roman" w:hAnsi="Times New Roman" w:cs="Times New Roman"/>
          <w:sz w:val="20"/>
          <w:szCs w:val="20"/>
          <w:lang w:val="es-CR"/>
        </w:rPr>
        <w:t xml:space="preserve">La instrumentación consiste en hacer que el código emita telemetría. </w:t>
      </w:r>
      <w:proofErr w:type="spellStart"/>
      <w:r w:rsidRPr="00951638">
        <w:rPr>
          <w:rFonts w:ascii="Times New Roman" w:hAnsi="Times New Roman" w:cs="Times New Roman"/>
          <w:sz w:val="20"/>
          <w:szCs w:val="20"/>
          <w:lang w:val="es-CR"/>
        </w:rPr>
        <w:t>OpenTelemetry</w:t>
      </w:r>
      <w:proofErr w:type="spellEnd"/>
      <w:r w:rsidRPr="00951638">
        <w:rPr>
          <w:rFonts w:ascii="Times New Roman" w:hAnsi="Times New Roman" w:cs="Times New Roman"/>
          <w:sz w:val="20"/>
          <w:szCs w:val="20"/>
          <w:lang w:val="es-CR"/>
        </w:rPr>
        <w:t xml:space="preserve"> ofrece dos formas para hacerlo: la instrumentación basada en código y la instrumentación sin código, también llamada automática [4].</w:t>
      </w:r>
    </w:p>
    <w:p w14:paraId="1FC2FE59" w14:textId="62771461" w:rsidR="00951638" w:rsidRPr="00951638" w:rsidRDefault="00951638" w:rsidP="00951638">
      <w:pPr>
        <w:rPr>
          <w:rFonts w:ascii="Times New Roman" w:hAnsi="Times New Roman" w:cs="Times New Roman"/>
          <w:sz w:val="20"/>
          <w:szCs w:val="20"/>
          <w:lang w:val="es-CR"/>
        </w:rPr>
      </w:pPr>
      <w:r w:rsidRPr="00951638">
        <w:rPr>
          <w:rFonts w:ascii="Times New Roman" w:hAnsi="Times New Roman" w:cs="Times New Roman"/>
          <w:sz w:val="20"/>
          <w:szCs w:val="20"/>
          <w:lang w:val="es-CR"/>
        </w:rPr>
        <w:t xml:space="preserve">La instrumentación sin código agrega las capacidades de la API y el SDK a la aplicación, normalmente mediante un agente o una instalación similar. El tipo de mecanismo depende del lenguaje y puede ir desde la manipulación de </w:t>
      </w:r>
      <w:proofErr w:type="spellStart"/>
      <w:r w:rsidRPr="00951638">
        <w:rPr>
          <w:rFonts w:ascii="Times New Roman" w:hAnsi="Times New Roman" w:cs="Times New Roman"/>
          <w:sz w:val="20"/>
          <w:szCs w:val="20"/>
          <w:lang w:val="es-CR"/>
        </w:rPr>
        <w:t>bytecode</w:t>
      </w:r>
      <w:proofErr w:type="spellEnd"/>
      <w:r w:rsidRPr="00951638">
        <w:rPr>
          <w:rFonts w:ascii="Times New Roman" w:hAnsi="Times New Roman" w:cs="Times New Roman"/>
          <w:sz w:val="20"/>
          <w:szCs w:val="20"/>
          <w:lang w:val="es-CR"/>
        </w:rPr>
        <w:t xml:space="preserve"> y el </w:t>
      </w:r>
      <w:proofErr w:type="spellStart"/>
      <w:r w:rsidRPr="00951638">
        <w:rPr>
          <w:rFonts w:ascii="Times New Roman" w:hAnsi="Times New Roman" w:cs="Times New Roman"/>
          <w:sz w:val="20"/>
          <w:szCs w:val="20"/>
          <w:lang w:val="es-CR"/>
        </w:rPr>
        <w:t>monkey</w:t>
      </w:r>
      <w:proofErr w:type="spellEnd"/>
      <w:r w:rsidRPr="00951638">
        <w:rPr>
          <w:rFonts w:ascii="Times New Roman" w:hAnsi="Times New Roman" w:cs="Times New Roman"/>
          <w:sz w:val="20"/>
          <w:szCs w:val="20"/>
          <w:lang w:val="es-CR"/>
        </w:rPr>
        <w:t xml:space="preserve"> </w:t>
      </w:r>
      <w:proofErr w:type="spellStart"/>
      <w:r w:rsidRPr="00951638">
        <w:rPr>
          <w:rFonts w:ascii="Times New Roman" w:hAnsi="Times New Roman" w:cs="Times New Roman"/>
          <w:sz w:val="20"/>
          <w:szCs w:val="20"/>
          <w:lang w:val="es-CR"/>
        </w:rPr>
        <w:t>patching</w:t>
      </w:r>
      <w:proofErr w:type="spellEnd"/>
      <w:r w:rsidRPr="00951638">
        <w:rPr>
          <w:rFonts w:ascii="Times New Roman" w:hAnsi="Times New Roman" w:cs="Times New Roman"/>
          <w:sz w:val="20"/>
          <w:szCs w:val="20"/>
          <w:lang w:val="es-CR"/>
        </w:rPr>
        <w:t xml:space="preserve"> hasta el uso de </w:t>
      </w:r>
      <w:proofErr w:type="spellStart"/>
      <w:r w:rsidRPr="00951638">
        <w:rPr>
          <w:rFonts w:ascii="Times New Roman" w:hAnsi="Times New Roman" w:cs="Times New Roman"/>
          <w:sz w:val="20"/>
          <w:szCs w:val="20"/>
          <w:lang w:val="es-CR"/>
        </w:rPr>
        <w:t>eBPF</w:t>
      </w:r>
      <w:proofErr w:type="spellEnd"/>
      <w:r w:rsidRPr="00951638">
        <w:rPr>
          <w:rFonts w:ascii="Times New Roman" w:hAnsi="Times New Roman" w:cs="Times New Roman"/>
          <w:sz w:val="20"/>
          <w:szCs w:val="20"/>
          <w:lang w:val="es-CR"/>
        </w:rPr>
        <w:t xml:space="preserve"> [11]. Por lo general, esta vía instrumenta las bibliotecas que usa la aplicación, como las solicitudes y respuestas, las llamadas a bases de datos y a colas de mensajes, más no el propio código del sistema [11]. Se configura mediante variables de entorno u otros mecanismos depende del lenguaje, y para comenzar basta con definir un nombre de servicio [11].</w:t>
      </w:r>
    </w:p>
    <w:p w14:paraId="3C56B5AE" w14:textId="7ADF456B" w:rsidR="00951638" w:rsidRPr="00951638" w:rsidRDefault="00951638" w:rsidP="00951638">
      <w:pPr>
        <w:rPr>
          <w:rFonts w:ascii="Times New Roman" w:hAnsi="Times New Roman" w:cs="Times New Roman"/>
          <w:sz w:val="20"/>
          <w:szCs w:val="20"/>
          <w:lang w:val="es-CR"/>
        </w:rPr>
      </w:pPr>
      <w:r w:rsidRPr="00951638">
        <w:rPr>
          <w:rFonts w:ascii="Times New Roman" w:hAnsi="Times New Roman" w:cs="Times New Roman"/>
          <w:sz w:val="20"/>
          <w:szCs w:val="20"/>
          <w:lang w:val="es-CR"/>
        </w:rPr>
        <w:t xml:space="preserve">La instrumentación basada en código, en cambio, utiliza directamente la API y el SDK dentro de la aplicación. Permite obtener información más detallada y completa del sistema, y la documentación oficial la presenta como un complemento esencial de la telemetría que producen las soluciones sin código [4]. Con ella, el equipo decide qué operaciones de negocio merecen un </w:t>
      </w:r>
      <w:proofErr w:type="spellStart"/>
      <w:r w:rsidRPr="00951638">
        <w:rPr>
          <w:rFonts w:ascii="Times New Roman" w:hAnsi="Times New Roman" w:cs="Times New Roman"/>
          <w:sz w:val="20"/>
          <w:szCs w:val="20"/>
          <w:lang w:val="es-CR"/>
        </w:rPr>
        <w:t>span</w:t>
      </w:r>
      <w:proofErr w:type="spellEnd"/>
      <w:r w:rsidRPr="00951638">
        <w:rPr>
          <w:rFonts w:ascii="Times New Roman" w:hAnsi="Times New Roman" w:cs="Times New Roman"/>
          <w:sz w:val="20"/>
          <w:szCs w:val="20"/>
          <w:lang w:val="es-CR"/>
        </w:rPr>
        <w:t xml:space="preserve"> propio y qué atributos registrar.</w:t>
      </w:r>
    </w:p>
    <w:p w14:paraId="50980563" w14:textId="6584A92D" w:rsidR="00F859DC" w:rsidRDefault="00951638" w:rsidP="00951638">
      <w:pPr>
        <w:rPr>
          <w:rFonts w:ascii="Times New Roman" w:hAnsi="Times New Roman" w:cs="Times New Roman"/>
          <w:sz w:val="20"/>
          <w:szCs w:val="20"/>
          <w:lang w:val="es-CR"/>
        </w:rPr>
      </w:pPr>
      <w:r w:rsidRPr="00951638">
        <w:rPr>
          <w:rFonts w:ascii="Times New Roman" w:hAnsi="Times New Roman" w:cs="Times New Roman"/>
          <w:sz w:val="20"/>
          <w:szCs w:val="20"/>
          <w:lang w:val="es-CR"/>
        </w:rPr>
        <w:lastRenderedPageBreak/>
        <w:t xml:space="preserve">Se puede utilizar una estrategia híbrida que combina la instrumentación automática, que cubre las bibliotecas y el </w:t>
      </w:r>
      <w:proofErr w:type="spellStart"/>
      <w:r w:rsidRPr="00951638">
        <w:rPr>
          <w:rFonts w:ascii="Times New Roman" w:hAnsi="Times New Roman" w:cs="Times New Roman"/>
          <w:sz w:val="20"/>
          <w:szCs w:val="20"/>
          <w:lang w:val="es-CR"/>
        </w:rPr>
        <w:t>framework</w:t>
      </w:r>
      <w:proofErr w:type="spellEnd"/>
      <w:r w:rsidRPr="00951638">
        <w:rPr>
          <w:rFonts w:ascii="Times New Roman" w:hAnsi="Times New Roman" w:cs="Times New Roman"/>
          <w:sz w:val="20"/>
          <w:szCs w:val="20"/>
          <w:lang w:val="es-CR"/>
        </w:rPr>
        <w:t>, con instrumentación manual en los puntos críticos de la lógica propia. En la sección III se contrastan las tres opciones según esfuerzo de adopción, nivel de detalle, mantenimiento e impacto en el rendimiento.</w:t>
      </w:r>
    </w:p>
    <w:p w14:paraId="739C6D49" w14:textId="43DA7CF5" w:rsidR="00D369DA" w:rsidRPr="00D369DA" w:rsidRDefault="00577FB1" w:rsidP="00D369DA">
      <w:pPr>
        <w:pStyle w:val="Ttulo2"/>
        <w:rPr>
          <w:lang w:val="es-CR"/>
        </w:rPr>
      </w:pPr>
      <w:r w:rsidRPr="00577FB1">
        <w:rPr>
          <w:lang w:val="es-CR"/>
        </w:rPr>
        <w:t xml:space="preserve">F. </w:t>
      </w:r>
      <w:proofErr w:type="spellStart"/>
      <w:r w:rsidRPr="00577FB1">
        <w:rPr>
          <w:lang w:val="es-CR"/>
        </w:rPr>
        <w:t>Observabilidad</w:t>
      </w:r>
      <w:proofErr w:type="spellEnd"/>
      <w:r w:rsidRPr="00577FB1">
        <w:rPr>
          <w:lang w:val="es-CR"/>
        </w:rPr>
        <w:t xml:space="preserve"> y costo de la instrumentación</w:t>
      </w:r>
    </w:p>
    <w:p w14:paraId="2E39CCBE" w14:textId="3B031AE6" w:rsidR="00577FB1" w:rsidRPr="00906034" w:rsidRDefault="00906034" w:rsidP="00577FB1">
      <w:pPr>
        <w:rPr>
          <w:rFonts w:ascii="Times New Roman" w:hAnsi="Times New Roman" w:cs="Times New Roman"/>
          <w:sz w:val="20"/>
          <w:szCs w:val="20"/>
          <w:lang w:val="es-CR"/>
        </w:rPr>
      </w:pPr>
      <w:r w:rsidRPr="00906034">
        <w:rPr>
          <w:rFonts w:ascii="Times New Roman" w:hAnsi="Times New Roman" w:cs="Times New Roman"/>
          <w:sz w:val="20"/>
          <w:szCs w:val="20"/>
          <w:lang w:val="es-CR"/>
        </w:rPr>
        <w:t xml:space="preserve">La </w:t>
      </w:r>
      <w:proofErr w:type="spellStart"/>
      <w:r w:rsidRPr="00906034">
        <w:rPr>
          <w:rFonts w:ascii="Times New Roman" w:hAnsi="Times New Roman" w:cs="Times New Roman"/>
          <w:sz w:val="20"/>
          <w:szCs w:val="20"/>
          <w:lang w:val="es-CR"/>
        </w:rPr>
        <w:t>observabilidad</w:t>
      </w:r>
      <w:proofErr w:type="spellEnd"/>
      <w:r w:rsidRPr="00906034">
        <w:rPr>
          <w:rFonts w:ascii="Times New Roman" w:hAnsi="Times New Roman" w:cs="Times New Roman"/>
          <w:sz w:val="20"/>
          <w:szCs w:val="20"/>
          <w:lang w:val="es-CR"/>
        </w:rPr>
        <w:t xml:space="preserve"> se entiende como la capacidad de entender un sistema desde afuera y resolver problemas imprevistos [1]. Los registros por sí solos suelen carecer del contexto necesario para reconstruir la ejecución, y resultan más útiles cuando se relacionan con una traza y un </w:t>
      </w:r>
      <w:proofErr w:type="spellStart"/>
      <w:r w:rsidRPr="00906034">
        <w:rPr>
          <w:rFonts w:ascii="Times New Roman" w:hAnsi="Times New Roman" w:cs="Times New Roman"/>
          <w:sz w:val="20"/>
          <w:szCs w:val="20"/>
          <w:lang w:val="es-CR"/>
        </w:rPr>
        <w:t>span</w:t>
      </w:r>
      <w:proofErr w:type="spellEnd"/>
      <w:r w:rsidRPr="00906034">
        <w:rPr>
          <w:rFonts w:ascii="Times New Roman" w:hAnsi="Times New Roman" w:cs="Times New Roman"/>
          <w:sz w:val="20"/>
          <w:szCs w:val="20"/>
          <w:lang w:val="es-CR"/>
        </w:rPr>
        <w:t xml:space="preserve"> [1]. </w:t>
      </w:r>
      <w:proofErr w:type="spellStart"/>
      <w:r w:rsidRPr="00906034">
        <w:rPr>
          <w:rFonts w:ascii="Times New Roman" w:hAnsi="Times New Roman" w:cs="Times New Roman"/>
          <w:sz w:val="20"/>
          <w:szCs w:val="20"/>
          <w:lang w:val="es-CR"/>
        </w:rPr>
        <w:t>OpenTelemetry</w:t>
      </w:r>
      <w:proofErr w:type="spellEnd"/>
      <w:r w:rsidRPr="00906034">
        <w:rPr>
          <w:rFonts w:ascii="Times New Roman" w:hAnsi="Times New Roman" w:cs="Times New Roman"/>
          <w:sz w:val="20"/>
          <w:szCs w:val="20"/>
          <w:lang w:val="es-CR"/>
        </w:rPr>
        <w:t xml:space="preserve"> aborda esa relación mediante la propagación de contexto, que permite vincular las distintas señales con la solicitud que las originó [3], y lo hace con un diseño independiente del proveedor [2]. En sistemas distribuidos modernos, el rastreo distribuido es una pieza importante para lograr </w:t>
      </w:r>
      <w:proofErr w:type="spellStart"/>
      <w:r w:rsidRPr="00906034">
        <w:rPr>
          <w:rFonts w:ascii="Times New Roman" w:hAnsi="Times New Roman" w:cs="Times New Roman"/>
          <w:sz w:val="20"/>
          <w:szCs w:val="20"/>
          <w:lang w:val="es-CR"/>
        </w:rPr>
        <w:t>observabilidad</w:t>
      </w:r>
      <w:proofErr w:type="spellEnd"/>
      <w:r w:rsidRPr="00906034">
        <w:rPr>
          <w:rFonts w:ascii="Times New Roman" w:hAnsi="Times New Roman" w:cs="Times New Roman"/>
          <w:sz w:val="20"/>
          <w:szCs w:val="20"/>
          <w:lang w:val="es-CR"/>
        </w:rPr>
        <w:t>, pero su adopción implica un costo: puede afectar el rendimiento y la latencia de las aplicaciones monitoreadas [12].</w:t>
      </w:r>
    </w:p>
    <w:p w14:paraId="3D48A24B" w14:textId="03B16BA6" w:rsidR="00D87D40" w:rsidRDefault="00044D95" w:rsidP="001A6823">
      <w:pPr>
        <w:pStyle w:val="Ttulo1"/>
        <w:jc w:val="center"/>
        <w:rPr>
          <w:lang w:val="es-CR"/>
        </w:rPr>
      </w:pPr>
      <w:r w:rsidRPr="003B1190">
        <w:rPr>
          <w:lang w:val="es-CR"/>
        </w:rPr>
        <w:t xml:space="preserve">III. </w:t>
      </w:r>
      <w:r w:rsidR="00D87D40" w:rsidRPr="003B1190">
        <w:rPr>
          <w:lang w:val="es-CR"/>
        </w:rPr>
        <w:t>Análisis comparativo</w:t>
      </w:r>
    </w:p>
    <w:p w14:paraId="10147F16" w14:textId="77777777" w:rsidR="00192C65" w:rsidRPr="00192C65" w:rsidRDefault="00192C65" w:rsidP="00192C65">
      <w:pPr>
        <w:rPr>
          <w:rFonts w:ascii="Times New Roman" w:hAnsi="Times New Roman" w:cs="Times New Roman"/>
          <w:sz w:val="20"/>
          <w:szCs w:val="20"/>
          <w:lang w:val="es-CR"/>
        </w:rPr>
      </w:pPr>
      <w:r w:rsidRPr="00192C65">
        <w:rPr>
          <w:rFonts w:ascii="Times New Roman" w:hAnsi="Times New Roman" w:cs="Times New Roman"/>
          <w:sz w:val="20"/>
          <w:szCs w:val="20"/>
          <w:lang w:val="es-CR"/>
        </w:rPr>
        <w:t xml:space="preserve">Para comparar la instrumentación automática, manual e híbrida se usan cuatro criterios: (1) nivel de detalle, o sea, qué parte del sistema se puede ver; (2) complejidad, costo de adopción y mantenimiento; (3) rendimiento; y (4) seguridad y privacidad de los datos de telemetría. No se toma en cuenta el costo de licencias, porque </w:t>
      </w:r>
      <w:proofErr w:type="spellStart"/>
      <w:r w:rsidRPr="00192C65">
        <w:rPr>
          <w:rFonts w:ascii="Times New Roman" w:hAnsi="Times New Roman" w:cs="Times New Roman"/>
          <w:sz w:val="20"/>
          <w:szCs w:val="20"/>
          <w:lang w:val="es-CR"/>
        </w:rPr>
        <w:t>OTel</w:t>
      </w:r>
      <w:proofErr w:type="spellEnd"/>
      <w:r w:rsidRPr="00192C65">
        <w:rPr>
          <w:rFonts w:ascii="Times New Roman" w:hAnsi="Times New Roman" w:cs="Times New Roman"/>
          <w:sz w:val="20"/>
          <w:szCs w:val="20"/>
          <w:lang w:val="es-CR"/>
        </w:rPr>
        <w:t xml:space="preserve"> es de código abierto [2].</w:t>
      </w:r>
    </w:p>
    <w:p w14:paraId="7D5C161A" w14:textId="77777777" w:rsidR="00192C65" w:rsidRPr="00192C65" w:rsidRDefault="00192C65" w:rsidP="00D369DA">
      <w:pPr>
        <w:pStyle w:val="Ttulo2"/>
        <w:rPr>
          <w:lang w:val="es-CR"/>
        </w:rPr>
      </w:pPr>
      <w:r w:rsidRPr="00192C65">
        <w:rPr>
          <w:lang w:val="es-CR"/>
        </w:rPr>
        <w:t>A. Nivel de detalle</w:t>
      </w:r>
    </w:p>
    <w:p w14:paraId="50C8DC9B" w14:textId="77777777" w:rsidR="00192C65" w:rsidRPr="00192C65" w:rsidRDefault="00192C65" w:rsidP="00192C65">
      <w:pPr>
        <w:rPr>
          <w:rFonts w:ascii="Times New Roman" w:hAnsi="Times New Roman" w:cs="Times New Roman"/>
          <w:sz w:val="20"/>
          <w:szCs w:val="20"/>
          <w:lang w:val="es-CR"/>
        </w:rPr>
      </w:pPr>
      <w:r w:rsidRPr="00192C65">
        <w:rPr>
          <w:rFonts w:ascii="Times New Roman" w:hAnsi="Times New Roman" w:cs="Times New Roman"/>
          <w:sz w:val="20"/>
          <w:szCs w:val="20"/>
          <w:lang w:val="es-CR"/>
        </w:rPr>
        <w:t xml:space="preserve">La instrumentación automática entrega telemetría de las bibliotecas que usa la aplicación, como las solicitudes, las llamadas a bases de datos y a colas de mensajes, pero no del código propio del sistema [11]. En Python, el agente usa principalmente </w:t>
      </w:r>
      <w:proofErr w:type="spellStart"/>
      <w:r w:rsidRPr="00192C65">
        <w:rPr>
          <w:rFonts w:ascii="Times New Roman" w:hAnsi="Times New Roman" w:cs="Times New Roman"/>
          <w:i/>
          <w:iCs/>
          <w:sz w:val="20"/>
          <w:szCs w:val="20"/>
          <w:lang w:val="es-CR"/>
        </w:rPr>
        <w:t>monkey</w:t>
      </w:r>
      <w:proofErr w:type="spellEnd"/>
      <w:r w:rsidRPr="00192C65">
        <w:rPr>
          <w:rFonts w:ascii="Times New Roman" w:hAnsi="Times New Roman" w:cs="Times New Roman"/>
          <w:i/>
          <w:iCs/>
          <w:sz w:val="20"/>
          <w:szCs w:val="20"/>
          <w:lang w:val="es-CR"/>
        </w:rPr>
        <w:t xml:space="preserve"> </w:t>
      </w:r>
      <w:proofErr w:type="spellStart"/>
      <w:r w:rsidRPr="00192C65">
        <w:rPr>
          <w:rFonts w:ascii="Times New Roman" w:hAnsi="Times New Roman" w:cs="Times New Roman"/>
          <w:i/>
          <w:iCs/>
          <w:sz w:val="20"/>
          <w:szCs w:val="20"/>
          <w:lang w:val="es-CR"/>
        </w:rPr>
        <w:t>patching</w:t>
      </w:r>
      <w:proofErr w:type="spellEnd"/>
      <w:r w:rsidRPr="00192C65">
        <w:rPr>
          <w:rFonts w:ascii="Times New Roman" w:hAnsi="Times New Roman" w:cs="Times New Roman"/>
          <w:sz w:val="20"/>
          <w:szCs w:val="20"/>
          <w:lang w:val="es-CR"/>
        </w:rPr>
        <w:t xml:space="preserve"> y cubre bibliotecas populares como Django [13]. La manual da información más detallada y completa [4], porque el equipo decide qué </w:t>
      </w:r>
      <w:proofErr w:type="spellStart"/>
      <w:r w:rsidRPr="00192C65">
        <w:rPr>
          <w:rFonts w:ascii="Times New Roman" w:hAnsi="Times New Roman" w:cs="Times New Roman"/>
          <w:sz w:val="20"/>
          <w:szCs w:val="20"/>
          <w:lang w:val="es-CR"/>
        </w:rPr>
        <w:t>spans</w:t>
      </w:r>
      <w:proofErr w:type="spellEnd"/>
      <w:r w:rsidRPr="00192C65">
        <w:rPr>
          <w:rFonts w:ascii="Times New Roman" w:hAnsi="Times New Roman" w:cs="Times New Roman"/>
          <w:sz w:val="20"/>
          <w:szCs w:val="20"/>
          <w:lang w:val="es-CR"/>
        </w:rPr>
        <w:t xml:space="preserve"> y atributos crear. La híbrida usa la automática para la cobertura general y agrega </w:t>
      </w:r>
      <w:proofErr w:type="spellStart"/>
      <w:r w:rsidRPr="00192C65">
        <w:rPr>
          <w:rFonts w:ascii="Times New Roman" w:hAnsi="Times New Roman" w:cs="Times New Roman"/>
          <w:sz w:val="20"/>
          <w:szCs w:val="20"/>
          <w:lang w:val="es-CR"/>
        </w:rPr>
        <w:t>spans</w:t>
      </w:r>
      <w:proofErr w:type="spellEnd"/>
      <w:r w:rsidRPr="00192C65">
        <w:rPr>
          <w:rFonts w:ascii="Times New Roman" w:hAnsi="Times New Roman" w:cs="Times New Roman"/>
          <w:sz w:val="20"/>
          <w:szCs w:val="20"/>
          <w:lang w:val="es-CR"/>
        </w:rPr>
        <w:t xml:space="preserve"> manuales solo en las operaciones de negocio que lo necesitan.</w:t>
      </w:r>
    </w:p>
    <w:p w14:paraId="44C3F535" w14:textId="77777777" w:rsidR="00192C65" w:rsidRPr="00192C65" w:rsidRDefault="00192C65" w:rsidP="00D369DA">
      <w:pPr>
        <w:pStyle w:val="Ttulo2"/>
        <w:rPr>
          <w:lang w:val="es-CR"/>
        </w:rPr>
      </w:pPr>
      <w:r w:rsidRPr="00192C65">
        <w:rPr>
          <w:lang w:val="es-CR"/>
        </w:rPr>
        <w:t>B. Complejidad, costo de adopción y mantenimiento</w:t>
      </w:r>
    </w:p>
    <w:p w14:paraId="2CA2D65C" w14:textId="77777777" w:rsidR="00192C65" w:rsidRPr="00192C65" w:rsidRDefault="00192C65" w:rsidP="00192C65">
      <w:pPr>
        <w:rPr>
          <w:rFonts w:ascii="Times New Roman" w:hAnsi="Times New Roman" w:cs="Times New Roman"/>
          <w:sz w:val="20"/>
          <w:szCs w:val="20"/>
          <w:lang w:val="es-CR"/>
        </w:rPr>
      </w:pPr>
      <w:r w:rsidRPr="00192C65">
        <w:rPr>
          <w:rFonts w:ascii="Times New Roman" w:hAnsi="Times New Roman" w:cs="Times New Roman"/>
          <w:sz w:val="20"/>
          <w:szCs w:val="20"/>
          <w:lang w:val="es-CR"/>
        </w:rPr>
        <w:t xml:space="preserve">En Python, la automática se logra instalando el distro y el exportador, ejecutando el comando de </w:t>
      </w:r>
      <w:proofErr w:type="spellStart"/>
      <w:r w:rsidRPr="00192C65">
        <w:rPr>
          <w:rFonts w:ascii="Times New Roman" w:hAnsi="Times New Roman" w:cs="Times New Roman"/>
          <w:i/>
          <w:iCs/>
          <w:sz w:val="20"/>
          <w:szCs w:val="20"/>
          <w:lang w:val="es-CR"/>
        </w:rPr>
        <w:t>bootstrap</w:t>
      </w:r>
      <w:proofErr w:type="spellEnd"/>
      <w:r w:rsidRPr="00192C65">
        <w:rPr>
          <w:rFonts w:ascii="Times New Roman" w:hAnsi="Times New Roman" w:cs="Times New Roman"/>
          <w:sz w:val="20"/>
          <w:szCs w:val="20"/>
          <w:lang w:val="es-CR"/>
        </w:rPr>
        <w:t xml:space="preserve"> y arrancando la aplicación con </w:t>
      </w:r>
      <w:proofErr w:type="spellStart"/>
      <w:r w:rsidRPr="00192C65">
        <w:rPr>
          <w:rFonts w:ascii="Times New Roman" w:hAnsi="Times New Roman" w:cs="Times New Roman"/>
          <w:sz w:val="20"/>
          <w:szCs w:val="20"/>
          <w:lang w:val="es-CR"/>
        </w:rPr>
        <w:t>opentelemetry-instrument</w:t>
      </w:r>
      <w:proofErr w:type="spellEnd"/>
      <w:r w:rsidRPr="00192C65">
        <w:rPr>
          <w:rFonts w:ascii="Times New Roman" w:hAnsi="Times New Roman" w:cs="Times New Roman"/>
          <w:sz w:val="20"/>
          <w:szCs w:val="20"/>
          <w:lang w:val="es-CR"/>
        </w:rPr>
        <w:t xml:space="preserve"> [13]. Se configura con variables de entorno, y para empezar solo se necesita un nombre de servicio [11], sin cambiar el código [4]. La manual obliga al equipo a escribir y mantener código con la API y el SDK, y el SDK es el que se encarga de la configuración, el procesamiento y la exportación [4], </w:t>
      </w:r>
      <w:r w:rsidRPr="00192C65">
        <w:rPr>
          <w:rFonts w:ascii="Times New Roman" w:hAnsi="Times New Roman" w:cs="Times New Roman"/>
          <w:sz w:val="20"/>
          <w:szCs w:val="20"/>
          <w:lang w:val="es-CR"/>
        </w:rPr>
        <w:t>[8]. Sobre el mantenimiento, como el agente modifica funciones de las bibliotecas mientras la aplicación se ejecuta [13], hay que mantener actualizadas las bibliotecas de instrumentación junto con las demás dependencias. En la manual, el código de telemetría queda mezclado con la lógica de negocio y hay que revisarlo cada vez que esta cambia. La híbrida junta ambos esfuerzos, pero la parte manual se reduce a pocos puntos.</w:t>
      </w:r>
    </w:p>
    <w:p w14:paraId="7E0654AB" w14:textId="77777777" w:rsidR="00192C65" w:rsidRPr="00192C65" w:rsidRDefault="00192C65" w:rsidP="00D369DA">
      <w:pPr>
        <w:pStyle w:val="Ttulo2"/>
        <w:rPr>
          <w:lang w:val="es-CR"/>
        </w:rPr>
      </w:pPr>
      <w:r w:rsidRPr="00192C65">
        <w:rPr>
          <w:lang w:val="es-CR"/>
        </w:rPr>
        <w:t>C. Rendimiento</w:t>
      </w:r>
    </w:p>
    <w:p w14:paraId="53EB2EBD" w14:textId="77777777" w:rsidR="00192C65" w:rsidRPr="00192C65" w:rsidRDefault="00192C65" w:rsidP="00192C65">
      <w:pPr>
        <w:rPr>
          <w:rFonts w:ascii="Times New Roman" w:hAnsi="Times New Roman" w:cs="Times New Roman"/>
          <w:sz w:val="20"/>
          <w:szCs w:val="20"/>
          <w:lang w:val="es-CR"/>
        </w:rPr>
      </w:pPr>
      <w:r w:rsidRPr="00192C65">
        <w:rPr>
          <w:rFonts w:ascii="Times New Roman" w:hAnsi="Times New Roman" w:cs="Times New Roman"/>
          <w:sz w:val="20"/>
          <w:szCs w:val="20"/>
          <w:lang w:val="es-CR"/>
        </w:rPr>
        <w:t xml:space="preserve">Un estudio reciente midió que el rastreo con instrumentación automática bajó el rendimiento de microservicios entre 19.55 % y 80.18 %, y que los </w:t>
      </w:r>
      <w:proofErr w:type="spellStart"/>
      <w:r w:rsidRPr="00192C65">
        <w:rPr>
          <w:rFonts w:ascii="Times New Roman" w:hAnsi="Times New Roman" w:cs="Times New Roman"/>
          <w:i/>
          <w:iCs/>
          <w:sz w:val="20"/>
          <w:szCs w:val="20"/>
          <w:lang w:val="es-CR"/>
        </w:rPr>
        <w:t>frameworks</w:t>
      </w:r>
      <w:proofErr w:type="spellEnd"/>
      <w:r w:rsidRPr="00192C65">
        <w:rPr>
          <w:rFonts w:ascii="Times New Roman" w:hAnsi="Times New Roman" w:cs="Times New Roman"/>
          <w:sz w:val="20"/>
          <w:szCs w:val="20"/>
          <w:lang w:val="es-CR"/>
        </w:rPr>
        <w:t xml:space="preserve"> de alto nivel, como Flask, se afectaron más que los de bajo nivel, como </w:t>
      </w:r>
      <w:proofErr w:type="spellStart"/>
      <w:r w:rsidRPr="00192C65">
        <w:rPr>
          <w:rFonts w:ascii="Times New Roman" w:hAnsi="Times New Roman" w:cs="Times New Roman"/>
          <w:sz w:val="20"/>
          <w:szCs w:val="20"/>
          <w:lang w:val="es-CR"/>
        </w:rPr>
        <w:t>Go</w:t>
      </w:r>
      <w:proofErr w:type="spellEnd"/>
      <w:r w:rsidRPr="00192C65">
        <w:rPr>
          <w:rFonts w:ascii="Times New Roman" w:hAnsi="Times New Roman" w:cs="Times New Roman"/>
          <w:sz w:val="20"/>
          <w:szCs w:val="20"/>
          <w:lang w:val="es-CR"/>
        </w:rPr>
        <w:t xml:space="preserve"> [12]. En ese mismo estudio, la mayor parte del costo vino de exportar los datos, y también influyeron la frecuencia y el nivel de detalle de los puntos de traza [12]. Esto indica que cualquier estrategia que agregue más </w:t>
      </w:r>
      <w:proofErr w:type="spellStart"/>
      <w:r w:rsidRPr="00192C65">
        <w:rPr>
          <w:rFonts w:ascii="Times New Roman" w:hAnsi="Times New Roman" w:cs="Times New Roman"/>
          <w:sz w:val="20"/>
          <w:szCs w:val="20"/>
          <w:lang w:val="es-CR"/>
        </w:rPr>
        <w:t>spans</w:t>
      </w:r>
      <w:proofErr w:type="spellEnd"/>
      <w:r w:rsidRPr="00192C65">
        <w:rPr>
          <w:rFonts w:ascii="Times New Roman" w:hAnsi="Times New Roman" w:cs="Times New Roman"/>
          <w:sz w:val="20"/>
          <w:szCs w:val="20"/>
          <w:lang w:val="es-CR"/>
        </w:rPr>
        <w:t xml:space="preserve"> aumenta el costo, así que la manual (y la parte manual de la híbrida) debería limitarse a las operaciones críticas. Hay que aclarar que los autores no compararon directamente la instrumentación manual con la automática, y que sus pruebas usaron </w:t>
      </w:r>
      <w:proofErr w:type="spellStart"/>
      <w:r w:rsidRPr="00192C65">
        <w:rPr>
          <w:rFonts w:ascii="Times New Roman" w:hAnsi="Times New Roman" w:cs="Times New Roman"/>
          <w:i/>
          <w:iCs/>
          <w:sz w:val="20"/>
          <w:szCs w:val="20"/>
          <w:lang w:val="es-CR"/>
        </w:rPr>
        <w:t>endpoints</w:t>
      </w:r>
      <w:proofErr w:type="spellEnd"/>
      <w:r w:rsidRPr="00192C65">
        <w:rPr>
          <w:rFonts w:ascii="Times New Roman" w:hAnsi="Times New Roman" w:cs="Times New Roman"/>
          <w:sz w:val="20"/>
          <w:szCs w:val="20"/>
          <w:lang w:val="es-CR"/>
        </w:rPr>
        <w:t xml:space="preserve"> simples con la carga al máximo, por lo que las cifras sirven como referencia y no como predicción para un sistema concreto.</w:t>
      </w:r>
    </w:p>
    <w:p w14:paraId="006CE400" w14:textId="77777777" w:rsidR="00192C65" w:rsidRPr="00192C65" w:rsidRDefault="00192C65" w:rsidP="00D369DA">
      <w:pPr>
        <w:pStyle w:val="Ttulo2"/>
        <w:rPr>
          <w:lang w:val="es-CR"/>
        </w:rPr>
      </w:pPr>
      <w:r w:rsidRPr="00192C65">
        <w:rPr>
          <w:lang w:val="es-CR"/>
        </w:rPr>
        <w:t>D. Seguridad y privacidad</w:t>
      </w:r>
    </w:p>
    <w:p w14:paraId="6C739795" w14:textId="070A1492" w:rsidR="00192C65" w:rsidRDefault="00192C65" w:rsidP="00192C65">
      <w:pPr>
        <w:rPr>
          <w:rFonts w:ascii="Times New Roman" w:hAnsi="Times New Roman" w:cs="Times New Roman"/>
          <w:sz w:val="20"/>
          <w:szCs w:val="20"/>
          <w:lang w:val="es-CR"/>
        </w:rPr>
      </w:pPr>
      <w:r w:rsidRPr="00192C65">
        <w:rPr>
          <w:rFonts w:ascii="Times New Roman" w:hAnsi="Times New Roman" w:cs="Times New Roman"/>
          <w:sz w:val="20"/>
          <w:szCs w:val="20"/>
          <w:lang w:val="es-CR"/>
        </w:rPr>
        <w:t xml:space="preserve">Recolectar telemetría siempre trae el riesgo de capturar información sensible o personal, y </w:t>
      </w:r>
      <w:proofErr w:type="spellStart"/>
      <w:r w:rsidRPr="00192C65">
        <w:rPr>
          <w:rFonts w:ascii="Times New Roman" w:hAnsi="Times New Roman" w:cs="Times New Roman"/>
          <w:sz w:val="20"/>
          <w:szCs w:val="20"/>
          <w:lang w:val="es-CR"/>
        </w:rPr>
        <w:t>OTel</w:t>
      </w:r>
      <w:proofErr w:type="spellEnd"/>
      <w:r w:rsidRPr="00192C65">
        <w:rPr>
          <w:rFonts w:ascii="Times New Roman" w:hAnsi="Times New Roman" w:cs="Times New Roman"/>
          <w:sz w:val="20"/>
          <w:szCs w:val="20"/>
          <w:lang w:val="es-CR"/>
        </w:rPr>
        <w:t xml:space="preserve"> no puede saber por sí solo qué datos lo son en cada caso [14]. El equipo debe revisar qué datos emiten las bibliotecas de instrumentación que usa, y recolectar solo lo necesario para observar el sistema [14]. Además, el </w:t>
      </w:r>
      <w:proofErr w:type="spellStart"/>
      <w:r w:rsidRPr="00192C65">
        <w:rPr>
          <w:rFonts w:ascii="Times New Roman" w:hAnsi="Times New Roman" w:cs="Times New Roman"/>
          <w:sz w:val="20"/>
          <w:szCs w:val="20"/>
          <w:lang w:val="es-CR"/>
        </w:rPr>
        <w:t>Collector</w:t>
      </w:r>
      <w:proofErr w:type="spellEnd"/>
      <w:r w:rsidRPr="00192C65">
        <w:rPr>
          <w:rFonts w:ascii="Times New Roman" w:hAnsi="Times New Roman" w:cs="Times New Roman"/>
          <w:sz w:val="20"/>
          <w:szCs w:val="20"/>
          <w:lang w:val="es-CR"/>
        </w:rPr>
        <w:t xml:space="preserve"> tiene procesadores que permiten limpiar datos sensibles antes de exportarlos [14]. En la automática hay que revisar lo que emiten las bibliotecas; en la manual, los </w:t>
      </w:r>
      <w:proofErr w:type="spellStart"/>
      <w:r w:rsidRPr="00192C65">
        <w:rPr>
          <w:rFonts w:ascii="Times New Roman" w:hAnsi="Times New Roman" w:cs="Times New Roman"/>
          <w:sz w:val="20"/>
          <w:szCs w:val="20"/>
          <w:lang w:val="es-CR"/>
        </w:rPr>
        <w:t>atribu</w:t>
      </w:r>
      <w:proofErr w:type="spellEnd"/>
      <w:r w:rsidR="00074422">
        <w:rPr>
          <w:rFonts w:ascii="Times New Roman" w:hAnsi="Times New Roman" w:cs="Times New Roman"/>
          <w:sz w:val="20"/>
          <w:szCs w:val="20"/>
          <w:lang w:val="es-CR"/>
        </w:rPr>
        <w:t xml:space="preserve"> </w:t>
      </w:r>
      <w:r w:rsidRPr="00192C65">
        <w:rPr>
          <w:rFonts w:ascii="Times New Roman" w:hAnsi="Times New Roman" w:cs="Times New Roman"/>
          <w:sz w:val="20"/>
          <w:szCs w:val="20"/>
          <w:lang w:val="es-CR"/>
        </w:rPr>
        <w:t>tos que el propio equipo decide registrar.</w:t>
      </w:r>
    </w:p>
    <w:p w14:paraId="6ABDB701" w14:textId="17F0B97A" w:rsidR="00304701" w:rsidRPr="00304701" w:rsidRDefault="00D30FC6" w:rsidP="00304701">
      <w:pPr>
        <w:jc w:val="center"/>
        <w:rPr>
          <w:rFonts w:ascii="Times New Roman" w:eastAsia="Times New Roman" w:hAnsi="Times New Roman" w:cs="Times New Roman"/>
          <w:sz w:val="16"/>
          <w:szCs w:val="16"/>
          <w:lang w:val="es-CR"/>
        </w:rPr>
      </w:pPr>
      <w:r w:rsidRPr="00140338">
        <w:rPr>
          <w:rFonts w:ascii="Times New Roman" w:eastAsia="Times New Roman" w:hAnsi="Times New Roman" w:cs="Times New Roman"/>
          <w:sz w:val="16"/>
          <w:szCs w:val="16"/>
          <w:lang w:val="es-CR"/>
        </w:rPr>
        <w:t>TABLA I</w:t>
      </w:r>
    </w:p>
    <w:p w14:paraId="1068B22C" w14:textId="04180C09" w:rsidR="008611D9" w:rsidRPr="003D592E" w:rsidRDefault="003D592E" w:rsidP="00192C65">
      <w:pPr>
        <w:rPr>
          <w:rFonts w:ascii="Times New Roman" w:hAnsi="Times New Roman" w:cs="Times New Roman"/>
          <w:sz w:val="20"/>
          <w:szCs w:val="20"/>
          <w:lang w:val="es-CR"/>
        </w:rPr>
      </w:pPr>
      <w:r w:rsidRPr="003D592E">
        <w:rPr>
          <w:rFonts w:ascii="Times New Roman" w:hAnsi="Times New Roman" w:cs="Times New Roman"/>
          <w:sz w:val="20"/>
          <w:szCs w:val="20"/>
          <w:lang w:val="es-CR"/>
        </w:rPr>
        <w:t>Comparación de las estrategias de instrumentación según criterios técnicos</w:t>
      </w:r>
    </w:p>
    <w:tbl>
      <w:tblPr>
        <w:tblpPr w:leftFromText="180" w:rightFromText="180" w:vertAnchor="text" w:horzAnchor="page" w:tblpX="577" w:tblpY="-2"/>
        <w:tblW w:w="5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1360"/>
        <w:gridCol w:w="1324"/>
        <w:gridCol w:w="1418"/>
      </w:tblGrid>
      <w:tr w:rsidR="007358C9" w:rsidRPr="00D30FC6" w14:paraId="4C938702" w14:textId="77777777" w:rsidTr="007358C9">
        <w:trPr>
          <w:cantSplit/>
          <w:tblHeader/>
        </w:trPr>
        <w:tc>
          <w:tcPr>
            <w:tcW w:w="12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BC8E34C" w14:textId="77777777" w:rsidR="007358C9" w:rsidRPr="00F26B27" w:rsidRDefault="007358C9" w:rsidP="007358C9">
            <w:pPr>
              <w:jc w:val="center"/>
              <w:rPr>
                <w:sz w:val="18"/>
                <w:szCs w:val="18"/>
              </w:rPr>
            </w:pPr>
            <w:proofErr w:type="spellStart"/>
            <w:r w:rsidRPr="00F26B27">
              <w:rPr>
                <w:rFonts w:ascii="Times New Roman" w:eastAsia="Times New Roman" w:hAnsi="Times New Roman" w:cs="Times New Roman"/>
                <w:b/>
                <w:bCs/>
                <w:sz w:val="18"/>
                <w:szCs w:val="18"/>
              </w:rPr>
              <w:lastRenderedPageBreak/>
              <w:t>Criterio</w:t>
            </w:r>
            <w:proofErr w:type="spellEnd"/>
          </w:p>
        </w:tc>
        <w:tc>
          <w:tcPr>
            <w:tcW w:w="13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4C4C53B" w14:textId="77777777" w:rsidR="007358C9" w:rsidRPr="00F26B27" w:rsidRDefault="007358C9" w:rsidP="007358C9">
            <w:pPr>
              <w:jc w:val="center"/>
              <w:rPr>
                <w:sz w:val="18"/>
                <w:szCs w:val="18"/>
              </w:rPr>
            </w:pPr>
            <w:proofErr w:type="spellStart"/>
            <w:r w:rsidRPr="00F26B27">
              <w:rPr>
                <w:rFonts w:ascii="Times New Roman" w:eastAsia="Times New Roman" w:hAnsi="Times New Roman" w:cs="Times New Roman"/>
                <w:b/>
                <w:bCs/>
                <w:sz w:val="18"/>
                <w:szCs w:val="18"/>
              </w:rPr>
              <w:t>Automática</w:t>
            </w:r>
            <w:proofErr w:type="spellEnd"/>
          </w:p>
        </w:tc>
        <w:tc>
          <w:tcPr>
            <w:tcW w:w="132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BCF547B" w14:textId="77777777" w:rsidR="007358C9" w:rsidRPr="00F26B27" w:rsidRDefault="007358C9" w:rsidP="007358C9">
            <w:pPr>
              <w:jc w:val="center"/>
              <w:rPr>
                <w:sz w:val="18"/>
                <w:szCs w:val="18"/>
              </w:rPr>
            </w:pPr>
            <w:r w:rsidRPr="00F26B27">
              <w:rPr>
                <w:rFonts w:ascii="Times New Roman" w:eastAsia="Times New Roman" w:hAnsi="Times New Roman" w:cs="Times New Roman"/>
                <w:b/>
                <w:bCs/>
                <w:sz w:val="18"/>
                <w:szCs w:val="18"/>
              </w:rPr>
              <w:t>Manual</w:t>
            </w:r>
          </w:p>
        </w:tc>
        <w:tc>
          <w:tcPr>
            <w:tcW w:w="141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BE8C9D4" w14:textId="77777777" w:rsidR="007358C9" w:rsidRPr="00D30FC6" w:rsidRDefault="007358C9" w:rsidP="007358C9">
            <w:pPr>
              <w:jc w:val="center"/>
              <w:rPr>
                <w:sz w:val="20"/>
                <w:szCs w:val="20"/>
              </w:rPr>
            </w:pPr>
            <w:proofErr w:type="spellStart"/>
            <w:r w:rsidRPr="00D30FC6">
              <w:rPr>
                <w:rFonts w:ascii="Times New Roman" w:eastAsia="Times New Roman" w:hAnsi="Times New Roman" w:cs="Times New Roman"/>
                <w:b/>
                <w:bCs/>
                <w:sz w:val="20"/>
                <w:szCs w:val="20"/>
              </w:rPr>
              <w:t>Híbrida</w:t>
            </w:r>
            <w:proofErr w:type="spellEnd"/>
          </w:p>
        </w:tc>
      </w:tr>
      <w:tr w:rsidR="007358C9" w:rsidRPr="00266FEF" w14:paraId="466EDBC5" w14:textId="77777777" w:rsidTr="007358C9">
        <w:trPr>
          <w:cantSplit/>
        </w:trPr>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F2C05" w14:textId="77777777" w:rsidR="007358C9" w:rsidRPr="00F26B27" w:rsidRDefault="007358C9" w:rsidP="007358C9">
            <w:pPr>
              <w:rPr>
                <w:sz w:val="18"/>
                <w:szCs w:val="18"/>
              </w:rPr>
            </w:pPr>
            <w:r w:rsidRPr="00F26B27">
              <w:rPr>
                <w:rFonts w:ascii="Times New Roman" w:eastAsia="Times New Roman" w:hAnsi="Times New Roman" w:cs="Times New Roman"/>
                <w:sz w:val="18"/>
                <w:szCs w:val="18"/>
              </w:rPr>
              <w:t xml:space="preserve">Nivel de </w:t>
            </w:r>
            <w:proofErr w:type="spellStart"/>
            <w:r w:rsidRPr="00F26B27">
              <w:rPr>
                <w:rFonts w:ascii="Times New Roman" w:eastAsia="Times New Roman" w:hAnsi="Times New Roman" w:cs="Times New Roman"/>
                <w:sz w:val="18"/>
                <w:szCs w:val="18"/>
              </w:rPr>
              <w:t>detalle</w:t>
            </w:r>
            <w:proofErr w:type="spellEnd"/>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38A2EB" w14:textId="77777777" w:rsidR="007358C9" w:rsidRPr="00F26B27" w:rsidRDefault="007358C9" w:rsidP="007358C9">
            <w:pPr>
              <w:rPr>
                <w:sz w:val="18"/>
                <w:szCs w:val="18"/>
                <w:lang w:val="es-CR"/>
              </w:rPr>
            </w:pPr>
            <w:r w:rsidRPr="00F26B27">
              <w:rPr>
                <w:rFonts w:ascii="Times New Roman" w:eastAsia="Times New Roman" w:hAnsi="Times New Roman" w:cs="Times New Roman"/>
                <w:sz w:val="18"/>
                <w:szCs w:val="18"/>
                <w:lang w:val="es-CR"/>
              </w:rPr>
              <w:t xml:space="preserve">Bibliotecas y </w:t>
            </w:r>
            <w:proofErr w:type="spellStart"/>
            <w:r w:rsidRPr="00F26B27">
              <w:rPr>
                <w:rFonts w:ascii="Times New Roman" w:eastAsia="Times New Roman" w:hAnsi="Times New Roman" w:cs="Times New Roman"/>
                <w:i/>
                <w:iCs/>
                <w:sz w:val="18"/>
                <w:szCs w:val="18"/>
                <w:lang w:val="es-CR"/>
              </w:rPr>
              <w:t>framework</w:t>
            </w:r>
            <w:proofErr w:type="spellEnd"/>
            <w:r w:rsidRPr="00F26B27">
              <w:rPr>
                <w:rFonts w:ascii="Times New Roman" w:eastAsia="Times New Roman" w:hAnsi="Times New Roman" w:cs="Times New Roman"/>
                <w:sz w:val="18"/>
                <w:szCs w:val="18"/>
                <w:lang w:val="es-CR"/>
              </w:rPr>
              <w:t>; no el código propio [11]</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EE8D1" w14:textId="77777777" w:rsidR="007358C9" w:rsidRPr="00F26B27" w:rsidRDefault="007358C9" w:rsidP="007358C9">
            <w:pPr>
              <w:rPr>
                <w:sz w:val="18"/>
                <w:szCs w:val="18"/>
                <w:lang w:val="es-CR"/>
              </w:rPr>
            </w:pPr>
            <w:r w:rsidRPr="00F26B27">
              <w:rPr>
                <w:rFonts w:ascii="Times New Roman" w:eastAsia="Times New Roman" w:hAnsi="Times New Roman" w:cs="Times New Roman"/>
                <w:sz w:val="18"/>
                <w:szCs w:val="18"/>
                <w:lang w:val="es-CR"/>
              </w:rPr>
              <w:t>Detalle completo, definido por el equipo [4]</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64C6E" w14:textId="77777777" w:rsidR="007358C9" w:rsidRPr="00D30FC6" w:rsidRDefault="007358C9" w:rsidP="007358C9">
            <w:pPr>
              <w:rPr>
                <w:sz w:val="20"/>
                <w:szCs w:val="20"/>
                <w:lang w:val="es-CR"/>
              </w:rPr>
            </w:pPr>
            <w:r w:rsidRPr="00D30FC6">
              <w:rPr>
                <w:rFonts w:ascii="Times New Roman" w:eastAsia="Times New Roman" w:hAnsi="Times New Roman" w:cs="Times New Roman"/>
                <w:sz w:val="20"/>
                <w:szCs w:val="20"/>
                <w:lang w:val="es-CR"/>
              </w:rPr>
              <w:t>Cobertura automática más detalle en puntos críticos</w:t>
            </w:r>
          </w:p>
        </w:tc>
      </w:tr>
      <w:tr w:rsidR="007358C9" w:rsidRPr="00D30FC6" w14:paraId="4C89854C" w14:textId="77777777" w:rsidTr="007358C9">
        <w:trPr>
          <w:cantSplit/>
        </w:trPr>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F1FD2B" w14:textId="77777777" w:rsidR="007358C9" w:rsidRPr="00F26B27" w:rsidRDefault="007358C9" w:rsidP="007358C9">
            <w:pPr>
              <w:rPr>
                <w:sz w:val="18"/>
                <w:szCs w:val="18"/>
              </w:rPr>
            </w:pPr>
            <w:proofErr w:type="spellStart"/>
            <w:r w:rsidRPr="00F26B27">
              <w:rPr>
                <w:rFonts w:ascii="Times New Roman" w:eastAsia="Times New Roman" w:hAnsi="Times New Roman" w:cs="Times New Roman"/>
                <w:sz w:val="18"/>
                <w:szCs w:val="18"/>
              </w:rPr>
              <w:t>Complejidad</w:t>
            </w:r>
            <w:proofErr w:type="spellEnd"/>
            <w:r w:rsidRPr="00F26B27">
              <w:rPr>
                <w:rFonts w:ascii="Times New Roman" w:eastAsia="Times New Roman" w:hAnsi="Times New Roman" w:cs="Times New Roman"/>
                <w:sz w:val="18"/>
                <w:szCs w:val="18"/>
              </w:rPr>
              <w:t xml:space="preserve">, </w:t>
            </w:r>
            <w:proofErr w:type="spellStart"/>
            <w:r w:rsidRPr="00F26B27">
              <w:rPr>
                <w:rFonts w:ascii="Times New Roman" w:eastAsia="Times New Roman" w:hAnsi="Times New Roman" w:cs="Times New Roman"/>
                <w:sz w:val="18"/>
                <w:szCs w:val="18"/>
              </w:rPr>
              <w:t>costo</w:t>
            </w:r>
            <w:proofErr w:type="spellEnd"/>
            <w:r w:rsidRPr="00F26B27">
              <w:rPr>
                <w:rFonts w:ascii="Times New Roman" w:eastAsia="Times New Roman" w:hAnsi="Times New Roman" w:cs="Times New Roman"/>
                <w:sz w:val="18"/>
                <w:szCs w:val="18"/>
              </w:rPr>
              <w:t xml:space="preserve"> y </w:t>
            </w:r>
            <w:proofErr w:type="spellStart"/>
            <w:r w:rsidRPr="00F26B27">
              <w:rPr>
                <w:rFonts w:ascii="Times New Roman" w:eastAsia="Times New Roman" w:hAnsi="Times New Roman" w:cs="Times New Roman"/>
                <w:sz w:val="18"/>
                <w:szCs w:val="18"/>
              </w:rPr>
              <w:t>mantenimiento</w:t>
            </w:r>
            <w:proofErr w:type="spellEnd"/>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A23FA" w14:textId="77777777" w:rsidR="007358C9" w:rsidRPr="00F26B27" w:rsidRDefault="007358C9" w:rsidP="007358C9">
            <w:pPr>
              <w:rPr>
                <w:sz w:val="18"/>
                <w:szCs w:val="18"/>
                <w:lang w:val="es-CR"/>
              </w:rPr>
            </w:pPr>
            <w:r w:rsidRPr="00F26B27">
              <w:rPr>
                <w:rFonts w:ascii="Times New Roman" w:eastAsia="Times New Roman" w:hAnsi="Times New Roman" w:cs="Times New Roman"/>
                <w:sz w:val="18"/>
                <w:szCs w:val="18"/>
                <w:lang w:val="es-CR"/>
              </w:rPr>
              <w:t>Baja: instalación y configuración [13]; hay que actualizar las bibliotecas de instrumentación</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9300FF" w14:textId="77777777" w:rsidR="007358C9" w:rsidRPr="00F26B27" w:rsidRDefault="007358C9" w:rsidP="007358C9">
            <w:pPr>
              <w:rPr>
                <w:sz w:val="18"/>
                <w:szCs w:val="18"/>
                <w:lang w:val="es-CR"/>
              </w:rPr>
            </w:pPr>
            <w:r w:rsidRPr="00F26B27">
              <w:rPr>
                <w:rFonts w:ascii="Times New Roman" w:eastAsia="Times New Roman" w:hAnsi="Times New Roman" w:cs="Times New Roman"/>
                <w:sz w:val="18"/>
                <w:szCs w:val="18"/>
                <w:lang w:val="es-CR"/>
              </w:rPr>
              <w:t>Alta: código con API y SDK [4], [8]; más código propio por mantener</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99DB93" w14:textId="77777777" w:rsidR="007358C9" w:rsidRPr="00D30FC6" w:rsidRDefault="007358C9" w:rsidP="007358C9">
            <w:pPr>
              <w:rPr>
                <w:sz w:val="20"/>
                <w:szCs w:val="20"/>
              </w:rPr>
            </w:pPr>
            <w:r w:rsidRPr="00D30FC6">
              <w:rPr>
                <w:rFonts w:ascii="Times New Roman" w:eastAsia="Times New Roman" w:hAnsi="Times New Roman" w:cs="Times New Roman"/>
                <w:sz w:val="20"/>
                <w:szCs w:val="20"/>
              </w:rPr>
              <w:t xml:space="preserve">Media: poco </w:t>
            </w:r>
            <w:proofErr w:type="spellStart"/>
            <w:r w:rsidRPr="00D30FC6">
              <w:rPr>
                <w:rFonts w:ascii="Times New Roman" w:eastAsia="Times New Roman" w:hAnsi="Times New Roman" w:cs="Times New Roman"/>
                <w:sz w:val="20"/>
                <w:szCs w:val="20"/>
              </w:rPr>
              <w:t>código</w:t>
            </w:r>
            <w:proofErr w:type="spellEnd"/>
            <w:r w:rsidRPr="00D30FC6">
              <w:rPr>
                <w:rFonts w:ascii="Times New Roman" w:eastAsia="Times New Roman" w:hAnsi="Times New Roman" w:cs="Times New Roman"/>
                <w:sz w:val="20"/>
                <w:szCs w:val="20"/>
              </w:rPr>
              <w:t xml:space="preserve"> </w:t>
            </w:r>
            <w:proofErr w:type="spellStart"/>
            <w:r w:rsidRPr="00D30FC6">
              <w:rPr>
                <w:rFonts w:ascii="Times New Roman" w:eastAsia="Times New Roman" w:hAnsi="Times New Roman" w:cs="Times New Roman"/>
                <w:sz w:val="20"/>
                <w:szCs w:val="20"/>
              </w:rPr>
              <w:t>propio</w:t>
            </w:r>
            <w:proofErr w:type="spellEnd"/>
          </w:p>
        </w:tc>
      </w:tr>
      <w:tr w:rsidR="007358C9" w:rsidRPr="00266FEF" w14:paraId="242B65F1" w14:textId="77777777" w:rsidTr="007358C9">
        <w:trPr>
          <w:cantSplit/>
        </w:trPr>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B9365" w14:textId="77777777" w:rsidR="007358C9" w:rsidRPr="00F26B27" w:rsidRDefault="007358C9" w:rsidP="007358C9">
            <w:pPr>
              <w:rPr>
                <w:sz w:val="18"/>
                <w:szCs w:val="18"/>
              </w:rPr>
            </w:pPr>
            <w:proofErr w:type="spellStart"/>
            <w:r w:rsidRPr="00F26B27">
              <w:rPr>
                <w:rFonts w:ascii="Times New Roman" w:eastAsia="Times New Roman" w:hAnsi="Times New Roman" w:cs="Times New Roman"/>
                <w:sz w:val="18"/>
                <w:szCs w:val="18"/>
              </w:rPr>
              <w:t>Rendimiento</w:t>
            </w:r>
            <w:proofErr w:type="spellEnd"/>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E25AE9" w14:textId="77777777" w:rsidR="007358C9" w:rsidRPr="00F26B27" w:rsidRDefault="007358C9" w:rsidP="007358C9">
            <w:pPr>
              <w:rPr>
                <w:sz w:val="18"/>
                <w:szCs w:val="18"/>
              </w:rPr>
            </w:pPr>
            <w:r w:rsidRPr="00F26B27">
              <w:rPr>
                <w:rFonts w:ascii="Times New Roman" w:eastAsia="Times New Roman" w:hAnsi="Times New Roman" w:cs="Times New Roman"/>
                <w:sz w:val="18"/>
                <w:szCs w:val="18"/>
              </w:rPr>
              <w:t xml:space="preserve">Costo </w:t>
            </w:r>
            <w:proofErr w:type="spellStart"/>
            <w:r w:rsidRPr="00F26B27">
              <w:rPr>
                <w:rFonts w:ascii="Times New Roman" w:eastAsia="Times New Roman" w:hAnsi="Times New Roman" w:cs="Times New Roman"/>
                <w:sz w:val="18"/>
                <w:szCs w:val="18"/>
              </w:rPr>
              <w:t>medible</w:t>
            </w:r>
            <w:proofErr w:type="spellEnd"/>
            <w:r w:rsidRPr="00F26B27">
              <w:rPr>
                <w:rFonts w:ascii="Times New Roman" w:eastAsia="Times New Roman" w:hAnsi="Times New Roman" w:cs="Times New Roman"/>
                <w:sz w:val="18"/>
                <w:szCs w:val="18"/>
              </w:rPr>
              <w:t xml:space="preserve"> [12]</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698F4" w14:textId="77777777" w:rsidR="007358C9" w:rsidRPr="00F26B27" w:rsidRDefault="007358C9" w:rsidP="007358C9">
            <w:pPr>
              <w:rPr>
                <w:sz w:val="18"/>
                <w:szCs w:val="18"/>
                <w:lang w:val="es-CR"/>
              </w:rPr>
            </w:pPr>
            <w:r w:rsidRPr="00F26B27">
              <w:rPr>
                <w:rFonts w:ascii="Times New Roman" w:eastAsia="Times New Roman" w:hAnsi="Times New Roman" w:cs="Times New Roman"/>
                <w:sz w:val="18"/>
                <w:szCs w:val="18"/>
                <w:lang w:val="es-CR"/>
              </w:rPr>
              <w:t xml:space="preserve">Crece con el número de </w:t>
            </w:r>
            <w:proofErr w:type="spellStart"/>
            <w:r w:rsidRPr="00F26B27">
              <w:rPr>
                <w:rFonts w:ascii="Times New Roman" w:eastAsia="Times New Roman" w:hAnsi="Times New Roman" w:cs="Times New Roman"/>
                <w:sz w:val="18"/>
                <w:szCs w:val="18"/>
                <w:lang w:val="es-CR"/>
              </w:rPr>
              <w:t>spans</w:t>
            </w:r>
            <w:proofErr w:type="spellEnd"/>
            <w:r w:rsidRPr="00F26B27">
              <w:rPr>
                <w:rFonts w:ascii="Times New Roman" w:eastAsia="Times New Roman" w:hAnsi="Times New Roman" w:cs="Times New Roman"/>
                <w:sz w:val="18"/>
                <w:szCs w:val="18"/>
                <w:lang w:val="es-CR"/>
              </w:rPr>
              <w:t xml:space="preserve"> [12]</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E6893B" w14:textId="77777777" w:rsidR="007358C9" w:rsidRPr="00D30FC6" w:rsidRDefault="007358C9" w:rsidP="007358C9">
            <w:pPr>
              <w:rPr>
                <w:sz w:val="20"/>
                <w:szCs w:val="20"/>
                <w:lang w:val="es-CR"/>
              </w:rPr>
            </w:pPr>
            <w:r w:rsidRPr="00D30FC6">
              <w:rPr>
                <w:rFonts w:ascii="Times New Roman" w:eastAsia="Times New Roman" w:hAnsi="Times New Roman" w:cs="Times New Roman"/>
                <w:sz w:val="20"/>
                <w:szCs w:val="20"/>
                <w:lang w:val="es-CR"/>
              </w:rPr>
              <w:t xml:space="preserve">Se controla limitando los </w:t>
            </w:r>
            <w:proofErr w:type="spellStart"/>
            <w:r w:rsidRPr="00D30FC6">
              <w:rPr>
                <w:rFonts w:ascii="Times New Roman" w:eastAsia="Times New Roman" w:hAnsi="Times New Roman" w:cs="Times New Roman"/>
                <w:sz w:val="20"/>
                <w:szCs w:val="20"/>
                <w:lang w:val="es-CR"/>
              </w:rPr>
              <w:t>spans</w:t>
            </w:r>
            <w:proofErr w:type="spellEnd"/>
            <w:r w:rsidRPr="00D30FC6">
              <w:rPr>
                <w:rFonts w:ascii="Times New Roman" w:eastAsia="Times New Roman" w:hAnsi="Times New Roman" w:cs="Times New Roman"/>
                <w:sz w:val="20"/>
                <w:szCs w:val="20"/>
                <w:lang w:val="es-CR"/>
              </w:rPr>
              <w:t xml:space="preserve"> manuales</w:t>
            </w:r>
          </w:p>
        </w:tc>
      </w:tr>
      <w:tr w:rsidR="007358C9" w:rsidRPr="00D30FC6" w14:paraId="46F2E248" w14:textId="77777777" w:rsidTr="007358C9">
        <w:trPr>
          <w:cantSplit/>
        </w:trPr>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F2894C" w14:textId="77777777" w:rsidR="007358C9" w:rsidRPr="00F26B27" w:rsidRDefault="007358C9" w:rsidP="007358C9">
            <w:pPr>
              <w:rPr>
                <w:sz w:val="18"/>
                <w:szCs w:val="18"/>
              </w:rPr>
            </w:pPr>
            <w:proofErr w:type="spellStart"/>
            <w:r w:rsidRPr="00F26B27">
              <w:rPr>
                <w:rFonts w:ascii="Times New Roman" w:eastAsia="Times New Roman" w:hAnsi="Times New Roman" w:cs="Times New Roman"/>
                <w:sz w:val="18"/>
                <w:szCs w:val="18"/>
              </w:rPr>
              <w:t>Seguridad</w:t>
            </w:r>
            <w:proofErr w:type="spellEnd"/>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9EBAD" w14:textId="77777777" w:rsidR="007358C9" w:rsidRPr="00F26B27" w:rsidRDefault="007358C9" w:rsidP="007358C9">
            <w:pPr>
              <w:rPr>
                <w:sz w:val="18"/>
                <w:szCs w:val="18"/>
                <w:lang w:val="es-CR"/>
              </w:rPr>
            </w:pPr>
            <w:r w:rsidRPr="00F26B27">
              <w:rPr>
                <w:rFonts w:ascii="Times New Roman" w:eastAsia="Times New Roman" w:hAnsi="Times New Roman" w:cs="Times New Roman"/>
                <w:sz w:val="18"/>
                <w:szCs w:val="18"/>
                <w:lang w:val="es-CR"/>
              </w:rPr>
              <w:t>Revisar lo que emiten las bibliotecas [14]</w:t>
            </w:r>
          </w:p>
        </w:tc>
        <w:tc>
          <w:tcPr>
            <w:tcW w:w="1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22EEC3" w14:textId="77777777" w:rsidR="007358C9" w:rsidRPr="00F26B27" w:rsidRDefault="007358C9" w:rsidP="007358C9">
            <w:pPr>
              <w:rPr>
                <w:sz w:val="18"/>
                <w:szCs w:val="18"/>
                <w:lang w:val="es-CR"/>
              </w:rPr>
            </w:pPr>
            <w:r w:rsidRPr="00F26B27">
              <w:rPr>
                <w:rFonts w:ascii="Times New Roman" w:eastAsia="Times New Roman" w:hAnsi="Times New Roman" w:cs="Times New Roman"/>
                <w:sz w:val="18"/>
                <w:szCs w:val="18"/>
                <w:lang w:val="es-CR"/>
              </w:rPr>
              <w:t>El equipo decide qué atributos registrar [14]</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2EA167" w14:textId="77777777" w:rsidR="007358C9" w:rsidRPr="00D30FC6" w:rsidRDefault="007358C9" w:rsidP="007358C9">
            <w:pPr>
              <w:rPr>
                <w:sz w:val="20"/>
                <w:szCs w:val="20"/>
              </w:rPr>
            </w:pPr>
            <w:r w:rsidRPr="00D30FC6">
              <w:rPr>
                <w:rFonts w:ascii="Times New Roman" w:eastAsia="Times New Roman" w:hAnsi="Times New Roman" w:cs="Times New Roman"/>
                <w:sz w:val="20"/>
                <w:szCs w:val="20"/>
              </w:rPr>
              <w:t xml:space="preserve">Ambas </w:t>
            </w:r>
            <w:proofErr w:type="spellStart"/>
            <w:r w:rsidRPr="00D30FC6">
              <w:rPr>
                <w:rFonts w:ascii="Times New Roman" w:eastAsia="Times New Roman" w:hAnsi="Times New Roman" w:cs="Times New Roman"/>
                <w:sz w:val="20"/>
                <w:szCs w:val="20"/>
              </w:rPr>
              <w:t>revisiones</w:t>
            </w:r>
            <w:proofErr w:type="spellEnd"/>
          </w:p>
        </w:tc>
      </w:tr>
    </w:tbl>
    <w:p w14:paraId="749B8715" w14:textId="13500FE8" w:rsidR="007A21FF" w:rsidRPr="007A21FF" w:rsidRDefault="00304701" w:rsidP="007A21FF">
      <w:pPr>
        <w:spacing w:before="80"/>
        <w:rPr>
          <w:rFonts w:ascii="Times New Roman" w:eastAsia="Times New Roman" w:hAnsi="Times New Roman" w:cs="Times New Roman"/>
          <w:i/>
          <w:iCs/>
          <w:sz w:val="16"/>
          <w:szCs w:val="16"/>
          <w:lang w:val="es-CR"/>
        </w:rPr>
      </w:pPr>
      <w:r w:rsidRPr="00140338">
        <w:rPr>
          <w:rFonts w:ascii="Times New Roman" w:eastAsia="Times New Roman" w:hAnsi="Times New Roman" w:cs="Times New Roman"/>
          <w:i/>
          <w:iCs/>
          <w:sz w:val="16"/>
          <w:szCs w:val="16"/>
          <w:lang w:val="es-CR"/>
        </w:rPr>
        <w:t>Valoración propia a partir de [4], [8], [11]–[14].</w:t>
      </w:r>
    </w:p>
    <w:p w14:paraId="21DAAD32" w14:textId="031F950A" w:rsidR="00D87D40" w:rsidRDefault="00044D95" w:rsidP="001A6823">
      <w:pPr>
        <w:pStyle w:val="Ttulo1"/>
        <w:jc w:val="center"/>
        <w:rPr>
          <w:lang w:val="es-CR"/>
        </w:rPr>
      </w:pPr>
      <w:r w:rsidRPr="003B1190">
        <w:rPr>
          <w:lang w:val="es-CR"/>
        </w:rPr>
        <w:t xml:space="preserve">IV. </w:t>
      </w:r>
      <w:r w:rsidR="00D87D40" w:rsidRPr="003B1190">
        <w:rPr>
          <w:lang w:val="es-CR"/>
        </w:rPr>
        <w:t xml:space="preserve">Aplicación a </w:t>
      </w:r>
      <w:proofErr w:type="spellStart"/>
      <w:r w:rsidR="00D87D40" w:rsidRPr="003B1190">
        <w:rPr>
          <w:lang w:val="es-CR"/>
        </w:rPr>
        <w:t>AlimentaCR</w:t>
      </w:r>
      <w:proofErr w:type="spellEnd"/>
    </w:p>
    <w:p w14:paraId="3FBB37FB" w14:textId="77777777" w:rsidR="00DD4291" w:rsidRPr="00D369DA" w:rsidRDefault="00DD4291" w:rsidP="00D369DA">
      <w:pPr>
        <w:pStyle w:val="Ttulo2"/>
        <w:rPr>
          <w:lang w:val="es-CR"/>
        </w:rPr>
      </w:pPr>
      <w:r w:rsidRPr="00D369DA">
        <w:rPr>
          <w:lang w:val="es-CR"/>
        </w:rPr>
        <w:t>A. Contexto del sistema</w:t>
      </w:r>
    </w:p>
    <w:p w14:paraId="0C5F75D9" w14:textId="77777777" w:rsidR="00DD4291" w:rsidRPr="00D369DA" w:rsidRDefault="00DD4291" w:rsidP="00DD4291">
      <w:pPr>
        <w:rPr>
          <w:rFonts w:ascii="Times New Roman" w:hAnsi="Times New Roman" w:cs="Times New Roman"/>
          <w:sz w:val="20"/>
          <w:szCs w:val="20"/>
          <w:lang w:val="es-CR"/>
        </w:rPr>
      </w:pPr>
      <w:proofErr w:type="spellStart"/>
      <w:r w:rsidRPr="00D369DA">
        <w:rPr>
          <w:rFonts w:ascii="Times New Roman" w:hAnsi="Times New Roman" w:cs="Times New Roman"/>
          <w:sz w:val="20"/>
          <w:szCs w:val="20"/>
          <w:lang w:val="es-CR"/>
        </w:rPr>
        <w:t>AlimentaCR</w:t>
      </w:r>
      <w:proofErr w:type="spellEnd"/>
      <w:r w:rsidRPr="00D369DA">
        <w:rPr>
          <w:rFonts w:ascii="Times New Roman" w:hAnsi="Times New Roman" w:cs="Times New Roman"/>
          <w:sz w:val="20"/>
          <w:szCs w:val="20"/>
          <w:lang w:val="es-CR"/>
        </w:rPr>
        <w:t xml:space="preserve"> es una aplicación web para gestionar donaciones de alimentos entre organizaciones donantes y beneficiarias. Su </w:t>
      </w:r>
      <w:proofErr w:type="spellStart"/>
      <w:r w:rsidRPr="00D369DA">
        <w:rPr>
          <w:rFonts w:ascii="Times New Roman" w:hAnsi="Times New Roman" w:cs="Times New Roman"/>
          <w:sz w:val="20"/>
          <w:szCs w:val="20"/>
          <w:lang w:val="es-CR"/>
        </w:rPr>
        <w:t>backend</w:t>
      </w:r>
      <w:proofErr w:type="spellEnd"/>
      <w:r w:rsidRPr="00D369DA">
        <w:rPr>
          <w:rFonts w:ascii="Times New Roman" w:hAnsi="Times New Roman" w:cs="Times New Roman"/>
          <w:sz w:val="20"/>
          <w:szCs w:val="20"/>
          <w:lang w:val="es-CR"/>
        </w:rPr>
        <w:t xml:space="preserve"> utiliza Django REST Framework y se organiza en capas de presentación, servicios de negocio y repositorios. PostgreSQL almacena los datos transaccionales, mientras que MongoDB se utiliza para la bitácora de eventos. Esta estructura permite separar responsabilidades, pero diagnosticar un fallo requiere identificar en qué punto del recorrido de una solicitud ocurrió y qué operaciones lo precedieron.</w:t>
      </w:r>
    </w:p>
    <w:p w14:paraId="4538BB42" w14:textId="77777777" w:rsidR="00DD4291" w:rsidRPr="00D369DA" w:rsidRDefault="00DD4291" w:rsidP="00DD4291">
      <w:pPr>
        <w:rPr>
          <w:rFonts w:ascii="Times New Roman" w:hAnsi="Times New Roman" w:cs="Times New Roman"/>
          <w:sz w:val="20"/>
          <w:szCs w:val="20"/>
          <w:lang w:val="es-CR"/>
        </w:rPr>
      </w:pPr>
      <w:r w:rsidRPr="00D369DA">
        <w:rPr>
          <w:rFonts w:ascii="Times New Roman" w:hAnsi="Times New Roman" w:cs="Times New Roman"/>
          <w:sz w:val="20"/>
          <w:szCs w:val="20"/>
          <w:lang w:val="es-CR"/>
        </w:rPr>
        <w:t>La publicación de una donación constituye un caso adecuado para analizar la propuesta. Esta operación requiere recibir los datos, validar reglas de negocio y guardar la donación. Entre las validaciones se encuentran la cantidad positiva, la categoría activa, la fecha límite futura y la autorización de la organización para donar. Observar únicamente la respuesta HTTP no permite distinguir cuánto tiempo consumió cada etapa ni localizar con suficiente detalle un fallo inesperado.</w:t>
      </w:r>
    </w:p>
    <w:p w14:paraId="2C749A03" w14:textId="77777777" w:rsidR="00DD4291" w:rsidRPr="00D369DA" w:rsidRDefault="00DD4291" w:rsidP="00D369DA">
      <w:pPr>
        <w:pStyle w:val="Ttulo2"/>
        <w:rPr>
          <w:lang w:val="es-CR"/>
        </w:rPr>
      </w:pPr>
      <w:r w:rsidRPr="00D369DA">
        <w:rPr>
          <w:lang w:val="es-CR"/>
        </w:rPr>
        <w:t>B. Decisión de instrumentación</w:t>
      </w:r>
    </w:p>
    <w:p w14:paraId="10452010" w14:textId="77777777" w:rsidR="00DD4291" w:rsidRPr="00D369DA" w:rsidRDefault="00DD4291" w:rsidP="00DD4291">
      <w:pPr>
        <w:rPr>
          <w:rFonts w:ascii="Times New Roman" w:hAnsi="Times New Roman" w:cs="Times New Roman"/>
          <w:sz w:val="20"/>
          <w:szCs w:val="20"/>
          <w:lang w:val="es-CR"/>
        </w:rPr>
      </w:pPr>
      <w:r w:rsidRPr="00D369DA">
        <w:rPr>
          <w:rFonts w:ascii="Times New Roman" w:hAnsi="Times New Roman" w:cs="Times New Roman"/>
          <w:sz w:val="20"/>
          <w:szCs w:val="20"/>
          <w:lang w:val="es-CR"/>
        </w:rPr>
        <w:t xml:space="preserve">A partir del análisis comparativo, se propone adoptar una estrategia híbrida. La instrumentación automática ofrecería una cobertura inicial de Django y de los clientes de bases de datos compatibles con las bibliotecas utilizadas. La instrumentación manual complementaría esa cobertura mediante </w:t>
      </w:r>
      <w:proofErr w:type="spellStart"/>
      <w:r w:rsidRPr="00D369DA">
        <w:rPr>
          <w:rFonts w:ascii="Times New Roman" w:hAnsi="Times New Roman" w:cs="Times New Roman"/>
          <w:sz w:val="20"/>
          <w:szCs w:val="20"/>
          <w:lang w:val="es-CR"/>
        </w:rPr>
        <w:t>spans</w:t>
      </w:r>
      <w:proofErr w:type="spellEnd"/>
      <w:r w:rsidRPr="00D369DA">
        <w:rPr>
          <w:rFonts w:ascii="Times New Roman" w:hAnsi="Times New Roman" w:cs="Times New Roman"/>
          <w:sz w:val="20"/>
          <w:szCs w:val="20"/>
          <w:lang w:val="es-CR"/>
        </w:rPr>
        <w:t xml:space="preserve"> en operaciones relevantes del negocio, como publicar una donación o aceptar una solicitud [4], [13].</w:t>
      </w:r>
    </w:p>
    <w:p w14:paraId="46EBB76A" w14:textId="77777777" w:rsidR="00DD4291" w:rsidRPr="00D369DA" w:rsidRDefault="00DD4291" w:rsidP="00DD4291">
      <w:pPr>
        <w:rPr>
          <w:rFonts w:ascii="Times New Roman" w:hAnsi="Times New Roman" w:cs="Times New Roman"/>
          <w:sz w:val="20"/>
          <w:szCs w:val="20"/>
          <w:lang w:val="es-CR"/>
        </w:rPr>
      </w:pPr>
      <w:r w:rsidRPr="00D369DA">
        <w:rPr>
          <w:rFonts w:ascii="Times New Roman" w:hAnsi="Times New Roman" w:cs="Times New Roman"/>
          <w:sz w:val="20"/>
          <w:szCs w:val="20"/>
          <w:lang w:val="es-CR"/>
        </w:rPr>
        <w:t>Esta decisión busca equilibrar el detalle obtenido y el esfuerzo de mantenimiento. La instrumentación exclusivamente automática facilitaría la adopción, pero no describiría por sí sola las etapas internas de las reglas de negocio. Una estrategia completamente manual exigiría mantener más código de telemetría. La combinación permitiría aprovechar la cobertura de las bibliotecas y concentrar el trabajo propio en los puntos que aportan información útil para el diagnóstico.</w:t>
      </w:r>
    </w:p>
    <w:p w14:paraId="5BE840C9" w14:textId="77777777" w:rsidR="00DD4291" w:rsidRPr="00D369DA" w:rsidRDefault="00DD4291" w:rsidP="00D369DA">
      <w:pPr>
        <w:pStyle w:val="Ttulo2"/>
        <w:rPr>
          <w:lang w:val="es-CR"/>
        </w:rPr>
      </w:pPr>
      <w:r w:rsidRPr="00D369DA">
        <w:rPr>
          <w:lang w:val="es-CR"/>
        </w:rPr>
        <w:t>C. Instrumentación del flujo de publicación</w:t>
      </w:r>
    </w:p>
    <w:p w14:paraId="780A52B5" w14:textId="77777777" w:rsidR="00DD4291" w:rsidRPr="00D369DA" w:rsidRDefault="00DD4291" w:rsidP="00DD4291">
      <w:pPr>
        <w:rPr>
          <w:rFonts w:ascii="Times New Roman" w:hAnsi="Times New Roman" w:cs="Times New Roman"/>
          <w:sz w:val="20"/>
          <w:szCs w:val="20"/>
          <w:lang w:val="es-CR"/>
        </w:rPr>
      </w:pPr>
      <w:r w:rsidRPr="00D369DA">
        <w:rPr>
          <w:rFonts w:ascii="Times New Roman" w:hAnsi="Times New Roman" w:cs="Times New Roman"/>
          <w:sz w:val="20"/>
          <w:szCs w:val="20"/>
          <w:lang w:val="es-CR"/>
        </w:rPr>
        <w:t xml:space="preserve">En el flujo propuesto, la solicitud HTTP de publicación iniciaría un </w:t>
      </w:r>
      <w:proofErr w:type="spellStart"/>
      <w:r w:rsidRPr="00D369DA">
        <w:rPr>
          <w:rFonts w:ascii="Times New Roman" w:hAnsi="Times New Roman" w:cs="Times New Roman"/>
          <w:sz w:val="20"/>
          <w:szCs w:val="20"/>
          <w:lang w:val="es-CR"/>
        </w:rPr>
        <w:t>span</w:t>
      </w:r>
      <w:proofErr w:type="spellEnd"/>
      <w:r w:rsidRPr="00D369DA">
        <w:rPr>
          <w:rFonts w:ascii="Times New Roman" w:hAnsi="Times New Roman" w:cs="Times New Roman"/>
          <w:sz w:val="20"/>
          <w:szCs w:val="20"/>
          <w:lang w:val="es-CR"/>
        </w:rPr>
        <w:t xml:space="preserve"> de servidor. Dentro de ese contexto se crearía un </w:t>
      </w:r>
      <w:proofErr w:type="spellStart"/>
      <w:r w:rsidRPr="00D369DA">
        <w:rPr>
          <w:rFonts w:ascii="Times New Roman" w:hAnsi="Times New Roman" w:cs="Times New Roman"/>
          <w:sz w:val="20"/>
          <w:szCs w:val="20"/>
          <w:lang w:val="es-CR"/>
        </w:rPr>
        <w:t>span</w:t>
      </w:r>
      <w:proofErr w:type="spellEnd"/>
      <w:r w:rsidRPr="00D369DA">
        <w:rPr>
          <w:rFonts w:ascii="Times New Roman" w:hAnsi="Times New Roman" w:cs="Times New Roman"/>
          <w:sz w:val="20"/>
          <w:szCs w:val="20"/>
          <w:lang w:val="es-CR"/>
        </w:rPr>
        <w:t xml:space="preserve"> manual para la operación de negocio, denominado </w:t>
      </w:r>
      <w:proofErr w:type="spellStart"/>
      <w:r w:rsidRPr="00D369DA">
        <w:rPr>
          <w:rFonts w:ascii="Times New Roman" w:hAnsi="Times New Roman" w:cs="Times New Roman"/>
          <w:sz w:val="20"/>
          <w:szCs w:val="20"/>
          <w:lang w:val="es-CR"/>
        </w:rPr>
        <w:t>publicar_donacion</w:t>
      </w:r>
      <w:proofErr w:type="spellEnd"/>
      <w:r w:rsidRPr="00D369DA">
        <w:rPr>
          <w:rFonts w:ascii="Times New Roman" w:hAnsi="Times New Roman" w:cs="Times New Roman"/>
          <w:sz w:val="20"/>
          <w:szCs w:val="20"/>
          <w:lang w:val="es-CR"/>
        </w:rPr>
        <w:t xml:space="preserve">. Cuando resulte necesario distinguir sus tiempos o errores, podrían incorporarse </w:t>
      </w:r>
      <w:proofErr w:type="spellStart"/>
      <w:r w:rsidRPr="00D369DA">
        <w:rPr>
          <w:rFonts w:ascii="Times New Roman" w:hAnsi="Times New Roman" w:cs="Times New Roman"/>
          <w:sz w:val="20"/>
          <w:szCs w:val="20"/>
          <w:lang w:val="es-CR"/>
        </w:rPr>
        <w:t>spans</w:t>
      </w:r>
      <w:proofErr w:type="spellEnd"/>
      <w:r w:rsidRPr="00D369DA">
        <w:rPr>
          <w:rFonts w:ascii="Times New Roman" w:hAnsi="Times New Roman" w:cs="Times New Roman"/>
          <w:sz w:val="20"/>
          <w:szCs w:val="20"/>
          <w:lang w:val="es-CR"/>
        </w:rPr>
        <w:t xml:space="preserve"> hijos para la validación y la persistencia. Las operaciones de bases de datos quedarían registradas mediante la instrumentación disponible para sus clientes, evitando duplicar </w:t>
      </w:r>
      <w:proofErr w:type="spellStart"/>
      <w:r w:rsidRPr="00D369DA">
        <w:rPr>
          <w:rFonts w:ascii="Times New Roman" w:hAnsi="Times New Roman" w:cs="Times New Roman"/>
          <w:sz w:val="20"/>
          <w:szCs w:val="20"/>
          <w:lang w:val="es-CR"/>
        </w:rPr>
        <w:t>spans</w:t>
      </w:r>
      <w:proofErr w:type="spellEnd"/>
      <w:r w:rsidRPr="00D369DA">
        <w:rPr>
          <w:rFonts w:ascii="Times New Roman" w:hAnsi="Times New Roman" w:cs="Times New Roman"/>
          <w:sz w:val="20"/>
          <w:szCs w:val="20"/>
          <w:lang w:val="es-CR"/>
        </w:rPr>
        <w:t xml:space="preserve"> que ya produzcan las bibliotecas.</w:t>
      </w:r>
    </w:p>
    <w:p w14:paraId="3F13D4FA" w14:textId="77777777" w:rsidR="00DD4291" w:rsidRPr="00D369DA" w:rsidRDefault="00DD4291" w:rsidP="00DD4291">
      <w:pPr>
        <w:rPr>
          <w:rFonts w:ascii="Times New Roman" w:hAnsi="Times New Roman" w:cs="Times New Roman"/>
          <w:sz w:val="20"/>
          <w:szCs w:val="20"/>
          <w:lang w:val="es-CR"/>
        </w:rPr>
      </w:pPr>
      <w:r w:rsidRPr="00D369DA">
        <w:rPr>
          <w:rFonts w:ascii="Times New Roman" w:hAnsi="Times New Roman" w:cs="Times New Roman"/>
          <w:sz w:val="20"/>
          <w:szCs w:val="20"/>
          <w:lang w:val="es-CR"/>
        </w:rPr>
        <w:t>Si una regla de negocio rechaza la solicitud, la telemetría permitiría distinguir ese resultado esperado de una falla técnica, como la indisponibilidad de PostgreSQL. Los atributos describirían la operación y el tipo de resultado mediante valores controlados. No se registrarían contraseñas, tokens, cuerpos completos de solicitudes ni datos personales innecesarios [14].</w:t>
      </w:r>
    </w:p>
    <w:p w14:paraId="76DE51F5" w14:textId="77777777" w:rsidR="00DD4291" w:rsidRPr="00D369DA" w:rsidRDefault="00DD4291" w:rsidP="00DD4291">
      <w:pPr>
        <w:rPr>
          <w:rFonts w:ascii="Times New Roman" w:hAnsi="Times New Roman" w:cs="Times New Roman"/>
          <w:sz w:val="20"/>
          <w:szCs w:val="20"/>
          <w:lang w:val="es-CR"/>
        </w:rPr>
      </w:pPr>
      <w:r w:rsidRPr="00D369DA">
        <w:rPr>
          <w:rFonts w:ascii="Times New Roman" w:hAnsi="Times New Roman" w:cs="Times New Roman"/>
          <w:sz w:val="20"/>
          <w:szCs w:val="20"/>
          <w:lang w:val="es-CR"/>
        </w:rPr>
        <w:t xml:space="preserve">Aunque </w:t>
      </w:r>
      <w:proofErr w:type="spellStart"/>
      <w:r w:rsidRPr="00D369DA">
        <w:rPr>
          <w:rFonts w:ascii="Times New Roman" w:hAnsi="Times New Roman" w:cs="Times New Roman"/>
          <w:sz w:val="20"/>
          <w:szCs w:val="20"/>
          <w:lang w:val="es-CR"/>
        </w:rPr>
        <w:t>AlimentaCR</w:t>
      </w:r>
      <w:proofErr w:type="spellEnd"/>
      <w:r w:rsidRPr="00D369DA">
        <w:rPr>
          <w:rFonts w:ascii="Times New Roman" w:hAnsi="Times New Roman" w:cs="Times New Roman"/>
          <w:sz w:val="20"/>
          <w:szCs w:val="20"/>
          <w:lang w:val="es-CR"/>
        </w:rPr>
        <w:t xml:space="preserve"> concentra su lógica en una aplicación Django, las trazas permitirían observar sus operaciones internas y llamadas a dependencias. Si posteriormente se incorporan servicios externos, la propagación de contexto permitiría mantener la relación entre los </w:t>
      </w:r>
      <w:proofErr w:type="spellStart"/>
      <w:r w:rsidRPr="00D369DA">
        <w:rPr>
          <w:rFonts w:ascii="Times New Roman" w:hAnsi="Times New Roman" w:cs="Times New Roman"/>
          <w:sz w:val="20"/>
          <w:szCs w:val="20"/>
          <w:lang w:val="es-CR"/>
        </w:rPr>
        <w:t>spans</w:t>
      </w:r>
      <w:proofErr w:type="spellEnd"/>
      <w:r w:rsidRPr="00D369DA">
        <w:rPr>
          <w:rFonts w:ascii="Times New Roman" w:hAnsi="Times New Roman" w:cs="Times New Roman"/>
          <w:sz w:val="20"/>
          <w:szCs w:val="20"/>
          <w:lang w:val="es-CR"/>
        </w:rPr>
        <w:t xml:space="preserve"> de los distintos servicios [3]. La propuesta no requiere dividir previamente el sistema en microservicios.</w:t>
      </w:r>
    </w:p>
    <w:p w14:paraId="49FB2DB9" w14:textId="77777777" w:rsidR="00DD4291" w:rsidRPr="00D369DA" w:rsidRDefault="00DD4291" w:rsidP="00D369DA">
      <w:pPr>
        <w:pStyle w:val="Ttulo2"/>
        <w:rPr>
          <w:lang w:val="es-CR"/>
        </w:rPr>
      </w:pPr>
      <w:r w:rsidRPr="00D369DA">
        <w:rPr>
          <w:lang w:val="es-CR"/>
        </w:rPr>
        <w:t>D. Correlación de logs, métricas y trazas</w:t>
      </w:r>
    </w:p>
    <w:p w14:paraId="4415E6A7" w14:textId="77777777" w:rsidR="00DD4291" w:rsidRPr="00D369DA" w:rsidRDefault="00DD4291" w:rsidP="00DD4291">
      <w:pPr>
        <w:rPr>
          <w:rFonts w:ascii="Times New Roman" w:hAnsi="Times New Roman" w:cs="Times New Roman"/>
          <w:sz w:val="20"/>
          <w:szCs w:val="20"/>
          <w:lang w:val="es-CR"/>
        </w:rPr>
      </w:pPr>
      <w:r w:rsidRPr="00D369DA">
        <w:rPr>
          <w:rFonts w:ascii="Times New Roman" w:hAnsi="Times New Roman" w:cs="Times New Roman"/>
          <w:sz w:val="20"/>
          <w:szCs w:val="20"/>
          <w:lang w:val="es-CR"/>
        </w:rPr>
        <w:t xml:space="preserve">La integración de </w:t>
      </w:r>
      <w:proofErr w:type="spellStart"/>
      <w:r w:rsidRPr="00D369DA">
        <w:rPr>
          <w:rFonts w:ascii="Times New Roman" w:hAnsi="Times New Roman" w:cs="Times New Roman"/>
          <w:sz w:val="20"/>
          <w:szCs w:val="20"/>
          <w:lang w:val="es-CR"/>
        </w:rPr>
        <w:t>logging</w:t>
      </w:r>
      <w:proofErr w:type="spellEnd"/>
      <w:r w:rsidRPr="00D369DA">
        <w:rPr>
          <w:rFonts w:ascii="Times New Roman" w:hAnsi="Times New Roman" w:cs="Times New Roman"/>
          <w:sz w:val="20"/>
          <w:szCs w:val="20"/>
          <w:lang w:val="es-CR"/>
        </w:rPr>
        <w:t xml:space="preserve"> se configuraría para incluir </w:t>
      </w:r>
      <w:proofErr w:type="spellStart"/>
      <w:r w:rsidRPr="00D369DA">
        <w:rPr>
          <w:rFonts w:ascii="Times New Roman" w:hAnsi="Times New Roman" w:cs="Times New Roman"/>
          <w:sz w:val="20"/>
          <w:szCs w:val="20"/>
          <w:lang w:val="es-CR"/>
        </w:rPr>
        <w:t>trace_id</w:t>
      </w:r>
      <w:proofErr w:type="spellEnd"/>
      <w:r w:rsidRPr="00D369DA">
        <w:rPr>
          <w:rFonts w:ascii="Times New Roman" w:hAnsi="Times New Roman" w:cs="Times New Roman"/>
          <w:sz w:val="20"/>
          <w:szCs w:val="20"/>
          <w:lang w:val="es-CR"/>
        </w:rPr>
        <w:t xml:space="preserve"> y </w:t>
      </w:r>
      <w:proofErr w:type="spellStart"/>
      <w:r w:rsidRPr="00D369DA">
        <w:rPr>
          <w:rFonts w:ascii="Times New Roman" w:hAnsi="Times New Roman" w:cs="Times New Roman"/>
          <w:sz w:val="20"/>
          <w:szCs w:val="20"/>
          <w:lang w:val="es-CR"/>
        </w:rPr>
        <w:t>span_id</w:t>
      </w:r>
      <w:proofErr w:type="spellEnd"/>
      <w:r w:rsidRPr="00D369DA">
        <w:rPr>
          <w:rFonts w:ascii="Times New Roman" w:hAnsi="Times New Roman" w:cs="Times New Roman"/>
          <w:sz w:val="20"/>
          <w:szCs w:val="20"/>
          <w:lang w:val="es-CR"/>
        </w:rPr>
        <w:t xml:space="preserve"> cuando exista un </w:t>
      </w:r>
      <w:proofErr w:type="spellStart"/>
      <w:r w:rsidRPr="00D369DA">
        <w:rPr>
          <w:rFonts w:ascii="Times New Roman" w:hAnsi="Times New Roman" w:cs="Times New Roman"/>
          <w:sz w:val="20"/>
          <w:szCs w:val="20"/>
          <w:lang w:val="es-CR"/>
        </w:rPr>
        <w:t>span</w:t>
      </w:r>
      <w:proofErr w:type="spellEnd"/>
      <w:r w:rsidRPr="00D369DA">
        <w:rPr>
          <w:rFonts w:ascii="Times New Roman" w:hAnsi="Times New Roman" w:cs="Times New Roman"/>
          <w:sz w:val="20"/>
          <w:szCs w:val="20"/>
          <w:lang w:val="es-CR"/>
        </w:rPr>
        <w:t xml:space="preserve"> activo. Así, un registro de error podría relacionarse con la solicitud y con la operación donde se produjo [6]. Esta información </w:t>
      </w:r>
      <w:r w:rsidRPr="00D369DA">
        <w:rPr>
          <w:rFonts w:ascii="Times New Roman" w:hAnsi="Times New Roman" w:cs="Times New Roman"/>
          <w:sz w:val="20"/>
          <w:szCs w:val="20"/>
          <w:lang w:val="es-CR"/>
        </w:rPr>
        <w:lastRenderedPageBreak/>
        <w:t>complementaría la respuesta del manejador global de errores y facilitaría el diagnóstico interno.</w:t>
      </w:r>
    </w:p>
    <w:p w14:paraId="173E6358" w14:textId="77777777" w:rsidR="00DD4291" w:rsidRPr="00D369DA" w:rsidRDefault="00DD4291" w:rsidP="00DD4291">
      <w:pPr>
        <w:rPr>
          <w:rFonts w:ascii="Times New Roman" w:hAnsi="Times New Roman" w:cs="Times New Roman"/>
          <w:sz w:val="20"/>
          <w:szCs w:val="20"/>
          <w:lang w:val="es-CR"/>
        </w:rPr>
      </w:pPr>
      <w:r w:rsidRPr="00D369DA">
        <w:rPr>
          <w:rFonts w:ascii="Times New Roman" w:hAnsi="Times New Roman" w:cs="Times New Roman"/>
          <w:sz w:val="20"/>
          <w:szCs w:val="20"/>
          <w:lang w:val="es-CR"/>
        </w:rPr>
        <w:t xml:space="preserve">Las métricas permitirían observar el volumen de solicitudes, la proporción de errores y la distribución de los tiempos de respuesta. Frente a un aumento de latencia, el equipo revisaría las trazas del mismo servicio, operación y período, y consultaría sus logs asociados. Cuando el SDK y el </w:t>
      </w:r>
      <w:proofErr w:type="spellStart"/>
      <w:r w:rsidRPr="00D369DA">
        <w:rPr>
          <w:rFonts w:ascii="Times New Roman" w:hAnsi="Times New Roman" w:cs="Times New Roman"/>
          <w:sz w:val="20"/>
          <w:szCs w:val="20"/>
          <w:lang w:val="es-CR"/>
        </w:rPr>
        <w:t>backend</w:t>
      </w:r>
      <w:proofErr w:type="spellEnd"/>
      <w:r w:rsidRPr="00D369DA">
        <w:rPr>
          <w:rFonts w:ascii="Times New Roman" w:hAnsi="Times New Roman" w:cs="Times New Roman"/>
          <w:sz w:val="20"/>
          <w:szCs w:val="20"/>
          <w:lang w:val="es-CR"/>
        </w:rPr>
        <w:t xml:space="preserve"> seleccionados lo permitan, los </w:t>
      </w:r>
      <w:proofErr w:type="spellStart"/>
      <w:r w:rsidRPr="00D369DA">
        <w:rPr>
          <w:rFonts w:ascii="Times New Roman" w:hAnsi="Times New Roman" w:cs="Times New Roman"/>
          <w:sz w:val="20"/>
          <w:szCs w:val="20"/>
          <w:lang w:val="es-CR"/>
        </w:rPr>
        <w:t>exemplars</w:t>
      </w:r>
      <w:proofErr w:type="spellEnd"/>
      <w:r w:rsidRPr="00D369DA">
        <w:rPr>
          <w:rFonts w:ascii="Times New Roman" w:hAnsi="Times New Roman" w:cs="Times New Roman"/>
          <w:sz w:val="20"/>
          <w:szCs w:val="20"/>
          <w:lang w:val="es-CR"/>
        </w:rPr>
        <w:t xml:space="preserve"> ofrecerían un vínculo desde determinadas mediciones hacia sus trazas. Se evitaría utilizar identificadores únicos de solicitudes como etiquetas de métricas, para no multiplicar innecesariamente las series.</w:t>
      </w:r>
    </w:p>
    <w:p w14:paraId="4F75F62B" w14:textId="77777777" w:rsidR="00DD4291" w:rsidRPr="00D369DA" w:rsidRDefault="00DD4291" w:rsidP="00DD4291">
      <w:pPr>
        <w:rPr>
          <w:rFonts w:ascii="Times New Roman" w:hAnsi="Times New Roman" w:cs="Times New Roman"/>
          <w:sz w:val="20"/>
          <w:szCs w:val="20"/>
          <w:lang w:val="es-CR"/>
        </w:rPr>
      </w:pPr>
      <w:r w:rsidRPr="00D369DA">
        <w:rPr>
          <w:rFonts w:ascii="Times New Roman" w:hAnsi="Times New Roman" w:cs="Times New Roman"/>
          <w:sz w:val="20"/>
          <w:szCs w:val="20"/>
          <w:lang w:val="es-CR"/>
        </w:rPr>
        <w:t xml:space="preserve">La bitácora de MongoDB conservaría su función de registrar eventos del negocio. La telemetría tendría una finalidad complementaria: explicar cómo se ejecutó una operación y ayudar a detectar fallos o demoras. Por ello, </w:t>
      </w:r>
      <w:proofErr w:type="spellStart"/>
      <w:r w:rsidRPr="00D369DA">
        <w:rPr>
          <w:rFonts w:ascii="Times New Roman" w:hAnsi="Times New Roman" w:cs="Times New Roman"/>
          <w:sz w:val="20"/>
          <w:szCs w:val="20"/>
          <w:lang w:val="es-CR"/>
        </w:rPr>
        <w:t>OpenTelemetry</w:t>
      </w:r>
      <w:proofErr w:type="spellEnd"/>
      <w:r w:rsidRPr="00D369DA">
        <w:rPr>
          <w:rFonts w:ascii="Times New Roman" w:hAnsi="Times New Roman" w:cs="Times New Roman"/>
          <w:sz w:val="20"/>
          <w:szCs w:val="20"/>
          <w:lang w:val="es-CR"/>
        </w:rPr>
        <w:t xml:space="preserve"> no sustituiría la bitácora.</w:t>
      </w:r>
    </w:p>
    <w:p w14:paraId="7B71A93B" w14:textId="77777777" w:rsidR="00DD4291" w:rsidRPr="00D369DA" w:rsidRDefault="00DD4291" w:rsidP="00D369DA">
      <w:pPr>
        <w:pStyle w:val="Ttulo2"/>
        <w:rPr>
          <w:lang w:val="es-CR"/>
        </w:rPr>
      </w:pPr>
      <w:r w:rsidRPr="00D369DA">
        <w:rPr>
          <w:lang w:val="es-CR"/>
        </w:rPr>
        <w:t>E. Adopción gradual y límites</w:t>
      </w:r>
    </w:p>
    <w:p w14:paraId="527645ED" w14:textId="77777777" w:rsidR="00DD4291" w:rsidRPr="00D369DA" w:rsidRDefault="00DD4291" w:rsidP="00DD4291">
      <w:pPr>
        <w:rPr>
          <w:rFonts w:ascii="Times New Roman" w:hAnsi="Times New Roman" w:cs="Times New Roman"/>
          <w:sz w:val="20"/>
          <w:szCs w:val="20"/>
          <w:lang w:val="es-CR"/>
        </w:rPr>
      </w:pPr>
      <w:r w:rsidRPr="00D369DA">
        <w:rPr>
          <w:rFonts w:ascii="Times New Roman" w:hAnsi="Times New Roman" w:cs="Times New Roman"/>
          <w:sz w:val="20"/>
          <w:szCs w:val="20"/>
          <w:lang w:val="es-CR"/>
        </w:rPr>
        <w:t xml:space="preserve">Se propone comenzar con un piloto en la publicación de donaciones. La telemetría se exportaría hacia un </w:t>
      </w:r>
      <w:proofErr w:type="spellStart"/>
      <w:r w:rsidRPr="00D369DA">
        <w:rPr>
          <w:rFonts w:ascii="Times New Roman" w:hAnsi="Times New Roman" w:cs="Times New Roman"/>
          <w:sz w:val="20"/>
          <w:szCs w:val="20"/>
          <w:lang w:val="es-CR"/>
        </w:rPr>
        <w:t>Collector</w:t>
      </w:r>
      <w:proofErr w:type="spellEnd"/>
      <w:r w:rsidRPr="00D369DA">
        <w:rPr>
          <w:rFonts w:ascii="Times New Roman" w:hAnsi="Times New Roman" w:cs="Times New Roman"/>
          <w:sz w:val="20"/>
          <w:szCs w:val="20"/>
          <w:lang w:val="es-CR"/>
        </w:rPr>
        <w:t xml:space="preserve"> y un </w:t>
      </w:r>
      <w:proofErr w:type="spellStart"/>
      <w:r w:rsidRPr="00D369DA">
        <w:rPr>
          <w:rFonts w:ascii="Times New Roman" w:hAnsi="Times New Roman" w:cs="Times New Roman"/>
          <w:sz w:val="20"/>
          <w:szCs w:val="20"/>
          <w:lang w:val="es-CR"/>
        </w:rPr>
        <w:t>backend</w:t>
      </w:r>
      <w:proofErr w:type="spellEnd"/>
      <w:r w:rsidRPr="00D369DA">
        <w:rPr>
          <w:rFonts w:ascii="Times New Roman" w:hAnsi="Times New Roman" w:cs="Times New Roman"/>
          <w:sz w:val="20"/>
          <w:szCs w:val="20"/>
          <w:lang w:val="es-CR"/>
        </w:rPr>
        <w:t xml:space="preserve"> de consulta, manteniendo la configuración de exportación separada de las reglas de negocio [8]. La elección del </w:t>
      </w:r>
      <w:proofErr w:type="spellStart"/>
      <w:r w:rsidRPr="00D369DA">
        <w:rPr>
          <w:rFonts w:ascii="Times New Roman" w:hAnsi="Times New Roman" w:cs="Times New Roman"/>
          <w:sz w:val="20"/>
          <w:szCs w:val="20"/>
          <w:lang w:val="es-CR"/>
        </w:rPr>
        <w:t>backend</w:t>
      </w:r>
      <w:proofErr w:type="spellEnd"/>
      <w:r w:rsidRPr="00D369DA">
        <w:rPr>
          <w:rFonts w:ascii="Times New Roman" w:hAnsi="Times New Roman" w:cs="Times New Roman"/>
          <w:sz w:val="20"/>
          <w:szCs w:val="20"/>
          <w:lang w:val="es-CR"/>
        </w:rPr>
        <w:t xml:space="preserve"> consideraría las señales y funciones de correlación necesarias, sin requerir una comparación exhaustiva de proveedores comerciales.</w:t>
      </w:r>
    </w:p>
    <w:p w14:paraId="1E657AED" w14:textId="77777777" w:rsidR="00DD4291" w:rsidRPr="00D369DA" w:rsidRDefault="00DD4291" w:rsidP="00DD4291">
      <w:pPr>
        <w:rPr>
          <w:rFonts w:ascii="Times New Roman" w:hAnsi="Times New Roman" w:cs="Times New Roman"/>
          <w:sz w:val="20"/>
          <w:szCs w:val="20"/>
          <w:lang w:val="es-CR"/>
        </w:rPr>
      </w:pPr>
      <w:r w:rsidRPr="00D369DA">
        <w:rPr>
          <w:rFonts w:ascii="Times New Roman" w:hAnsi="Times New Roman" w:cs="Times New Roman"/>
          <w:sz w:val="20"/>
          <w:szCs w:val="20"/>
          <w:lang w:val="es-CR"/>
        </w:rPr>
        <w:t>La adopción implica configurar dependencias, mantener la instrumentación y administrar el procesamiento, almacenamiento y retención de los datos. Para limitar estos costos se definirían políticas de muestreo de trazas, exportación por lotes y recolección de atributos necesarios. También se revisaría la eliminación de información sensible antes de exportarla [14].</w:t>
      </w:r>
    </w:p>
    <w:p w14:paraId="063E8D2B" w14:textId="0F0AF20A" w:rsidR="00680F43" w:rsidRPr="00D369DA" w:rsidRDefault="00DD4291" w:rsidP="00680F43">
      <w:pPr>
        <w:rPr>
          <w:rFonts w:ascii="Times New Roman" w:hAnsi="Times New Roman" w:cs="Times New Roman"/>
          <w:sz w:val="20"/>
          <w:szCs w:val="20"/>
          <w:lang w:val="es-CR"/>
        </w:rPr>
      </w:pPr>
      <w:r w:rsidRPr="00D369DA">
        <w:rPr>
          <w:rFonts w:ascii="Times New Roman" w:hAnsi="Times New Roman" w:cs="Times New Roman"/>
          <w:sz w:val="20"/>
          <w:szCs w:val="20"/>
          <w:lang w:val="es-CR"/>
        </w:rPr>
        <w:t xml:space="preserve">Antes de ampliar la cobertura, se compararía el comportamiento del flujo con y sin instrumentación bajo una carga equivalente. Se evaluarían latencia, consumo de recursos y utilidad de la información para localizar fallos. Este artículo presenta una propuesta de adopción; no se ha implementado ni medido </w:t>
      </w:r>
      <w:proofErr w:type="spellStart"/>
      <w:r w:rsidRPr="00D369DA">
        <w:rPr>
          <w:rFonts w:ascii="Times New Roman" w:hAnsi="Times New Roman" w:cs="Times New Roman"/>
          <w:sz w:val="20"/>
          <w:szCs w:val="20"/>
          <w:lang w:val="es-CR"/>
        </w:rPr>
        <w:t>OpenTelemetry</w:t>
      </w:r>
      <w:proofErr w:type="spellEnd"/>
      <w:r w:rsidRPr="00D369DA">
        <w:rPr>
          <w:rFonts w:ascii="Times New Roman" w:hAnsi="Times New Roman" w:cs="Times New Roman"/>
          <w:sz w:val="20"/>
          <w:szCs w:val="20"/>
          <w:lang w:val="es-CR"/>
        </w:rPr>
        <w:t xml:space="preserve"> en </w:t>
      </w:r>
      <w:proofErr w:type="spellStart"/>
      <w:r w:rsidRPr="00D369DA">
        <w:rPr>
          <w:rFonts w:ascii="Times New Roman" w:hAnsi="Times New Roman" w:cs="Times New Roman"/>
          <w:sz w:val="20"/>
          <w:szCs w:val="20"/>
          <w:lang w:val="es-CR"/>
        </w:rPr>
        <w:t>AlimentaCR</w:t>
      </w:r>
      <w:proofErr w:type="spellEnd"/>
      <w:r w:rsidRPr="00D369DA">
        <w:rPr>
          <w:rFonts w:ascii="Times New Roman" w:hAnsi="Times New Roman" w:cs="Times New Roman"/>
          <w:sz w:val="20"/>
          <w:szCs w:val="20"/>
          <w:lang w:val="es-CR"/>
        </w:rPr>
        <w:t>, por lo que los beneficios esperados requieren validación.</w:t>
      </w:r>
    </w:p>
    <w:p w14:paraId="31C08C3A" w14:textId="6233BA70" w:rsidR="00F321C7" w:rsidRDefault="00DA4CE9" w:rsidP="001A6823">
      <w:pPr>
        <w:pStyle w:val="Ttulo1"/>
        <w:jc w:val="center"/>
        <w:rPr>
          <w:lang w:val="es-CR"/>
        </w:rPr>
      </w:pPr>
      <w:r w:rsidRPr="003B1190">
        <w:rPr>
          <w:lang w:val="es-CR"/>
        </w:rPr>
        <w:t xml:space="preserve">V. </w:t>
      </w:r>
      <w:r w:rsidR="00F321C7" w:rsidRPr="003B1190">
        <w:rPr>
          <w:lang w:val="es-CR"/>
        </w:rPr>
        <w:t>Conclusiones</w:t>
      </w:r>
    </w:p>
    <w:p w14:paraId="68FE2665" w14:textId="77777777" w:rsidR="00AC720A" w:rsidRPr="00AC720A" w:rsidRDefault="00AC720A" w:rsidP="00AC720A">
      <w:pPr>
        <w:rPr>
          <w:rFonts w:ascii="Times New Roman" w:hAnsi="Times New Roman" w:cs="Times New Roman"/>
          <w:sz w:val="20"/>
          <w:szCs w:val="20"/>
          <w:lang w:val="es-CR"/>
        </w:rPr>
      </w:pPr>
      <w:r w:rsidRPr="00AC720A">
        <w:rPr>
          <w:rFonts w:ascii="Times New Roman" w:hAnsi="Times New Roman" w:cs="Times New Roman"/>
          <w:sz w:val="20"/>
          <w:szCs w:val="20"/>
          <w:lang w:val="es-CR"/>
        </w:rPr>
        <w:t xml:space="preserve">El análisis permite concluir que el aporte de </w:t>
      </w:r>
      <w:proofErr w:type="spellStart"/>
      <w:r w:rsidRPr="00AC720A">
        <w:rPr>
          <w:rFonts w:ascii="Times New Roman" w:hAnsi="Times New Roman" w:cs="Times New Roman"/>
          <w:sz w:val="20"/>
          <w:szCs w:val="20"/>
          <w:lang w:val="es-CR"/>
        </w:rPr>
        <w:t>OpenTelemetry</w:t>
      </w:r>
      <w:proofErr w:type="spellEnd"/>
      <w:r w:rsidRPr="00AC720A">
        <w:rPr>
          <w:rFonts w:ascii="Times New Roman" w:hAnsi="Times New Roman" w:cs="Times New Roman"/>
          <w:sz w:val="20"/>
          <w:szCs w:val="20"/>
          <w:lang w:val="es-CR"/>
        </w:rPr>
        <w:t xml:space="preserve"> consiste en facilitar una instrumentación común y la correlación de señales que describen aspectos diferentes de la ejecución. Las métricas muestran tendencias agregadas, las trazas permiten examinar operaciones particulares y los logs aportan información sobre eventos específicos. Su </w:t>
      </w:r>
      <w:r w:rsidRPr="00AC720A">
        <w:rPr>
          <w:rFonts w:ascii="Times New Roman" w:hAnsi="Times New Roman" w:cs="Times New Roman"/>
          <w:sz w:val="20"/>
          <w:szCs w:val="20"/>
          <w:lang w:val="es-CR"/>
        </w:rPr>
        <w:t>utilidad conjunta depende de conservar el contexto y configurar las integraciones necesarias.</w:t>
      </w:r>
    </w:p>
    <w:p w14:paraId="7913E919" w14:textId="77777777" w:rsidR="00AC720A" w:rsidRPr="00AC720A" w:rsidRDefault="00AC720A" w:rsidP="00AC720A">
      <w:pPr>
        <w:rPr>
          <w:rFonts w:ascii="Times New Roman" w:hAnsi="Times New Roman" w:cs="Times New Roman"/>
          <w:sz w:val="20"/>
          <w:szCs w:val="20"/>
          <w:lang w:val="es-CR"/>
        </w:rPr>
      </w:pPr>
      <w:r w:rsidRPr="00AC720A">
        <w:rPr>
          <w:rFonts w:ascii="Times New Roman" w:hAnsi="Times New Roman" w:cs="Times New Roman"/>
          <w:sz w:val="20"/>
          <w:szCs w:val="20"/>
          <w:lang w:val="es-CR"/>
        </w:rPr>
        <w:t xml:space="preserve">Para </w:t>
      </w:r>
      <w:proofErr w:type="spellStart"/>
      <w:r w:rsidRPr="00AC720A">
        <w:rPr>
          <w:rFonts w:ascii="Times New Roman" w:hAnsi="Times New Roman" w:cs="Times New Roman"/>
          <w:sz w:val="20"/>
          <w:szCs w:val="20"/>
          <w:lang w:val="es-CR"/>
        </w:rPr>
        <w:t>AlimentaCR</w:t>
      </w:r>
      <w:proofErr w:type="spellEnd"/>
      <w:r w:rsidRPr="00AC720A">
        <w:rPr>
          <w:rFonts w:ascii="Times New Roman" w:hAnsi="Times New Roman" w:cs="Times New Roman"/>
          <w:sz w:val="20"/>
          <w:szCs w:val="20"/>
          <w:lang w:val="es-CR"/>
        </w:rPr>
        <w:t xml:space="preserve"> se recomienda una estrategia híbrida: instrumentación automática para el </w:t>
      </w:r>
      <w:proofErr w:type="spellStart"/>
      <w:r w:rsidRPr="00AC720A">
        <w:rPr>
          <w:rFonts w:ascii="Times New Roman" w:hAnsi="Times New Roman" w:cs="Times New Roman"/>
          <w:sz w:val="20"/>
          <w:szCs w:val="20"/>
          <w:lang w:val="es-CR"/>
        </w:rPr>
        <w:t>framework</w:t>
      </w:r>
      <w:proofErr w:type="spellEnd"/>
      <w:r w:rsidRPr="00AC720A">
        <w:rPr>
          <w:rFonts w:ascii="Times New Roman" w:hAnsi="Times New Roman" w:cs="Times New Roman"/>
          <w:sz w:val="20"/>
          <w:szCs w:val="20"/>
          <w:lang w:val="es-CR"/>
        </w:rPr>
        <w:t xml:space="preserve"> y las bibliotecas compatibles, complementada con </w:t>
      </w:r>
      <w:proofErr w:type="spellStart"/>
      <w:r w:rsidRPr="00AC720A">
        <w:rPr>
          <w:rFonts w:ascii="Times New Roman" w:hAnsi="Times New Roman" w:cs="Times New Roman"/>
          <w:sz w:val="20"/>
          <w:szCs w:val="20"/>
          <w:lang w:val="es-CR"/>
        </w:rPr>
        <w:t>spans</w:t>
      </w:r>
      <w:proofErr w:type="spellEnd"/>
      <w:r w:rsidRPr="00AC720A">
        <w:rPr>
          <w:rFonts w:ascii="Times New Roman" w:hAnsi="Times New Roman" w:cs="Times New Roman"/>
          <w:sz w:val="20"/>
          <w:szCs w:val="20"/>
          <w:lang w:val="es-CR"/>
        </w:rPr>
        <w:t xml:space="preserve"> manuales en operaciones relevantes del negocio. Esta alternativa ofrece un equilibrio razonable entre cobertura diagnóstica y mantenimiento, siempre que se limite la recolección a información útil y se controle la exposición de datos sensibles.</w:t>
      </w:r>
    </w:p>
    <w:p w14:paraId="0BE26051" w14:textId="77777777" w:rsidR="00AC720A" w:rsidRPr="00AC720A" w:rsidRDefault="00AC720A" w:rsidP="00AC720A">
      <w:pPr>
        <w:rPr>
          <w:rFonts w:ascii="Times New Roman" w:hAnsi="Times New Roman" w:cs="Times New Roman"/>
          <w:sz w:val="20"/>
          <w:szCs w:val="20"/>
          <w:lang w:val="es-CR"/>
        </w:rPr>
      </w:pPr>
      <w:r w:rsidRPr="00AC720A">
        <w:rPr>
          <w:rFonts w:ascii="Times New Roman" w:hAnsi="Times New Roman" w:cs="Times New Roman"/>
          <w:sz w:val="20"/>
          <w:szCs w:val="20"/>
          <w:lang w:val="es-CR"/>
        </w:rPr>
        <w:t xml:space="preserve">La principal limitación del estudio es la ausencia de una implementación y de mediciones propias en </w:t>
      </w:r>
      <w:proofErr w:type="spellStart"/>
      <w:r w:rsidRPr="00AC720A">
        <w:rPr>
          <w:rFonts w:ascii="Times New Roman" w:hAnsi="Times New Roman" w:cs="Times New Roman"/>
          <w:sz w:val="20"/>
          <w:szCs w:val="20"/>
          <w:lang w:val="es-CR"/>
        </w:rPr>
        <w:t>AlimentaCR</w:t>
      </w:r>
      <w:proofErr w:type="spellEnd"/>
      <w:r w:rsidRPr="00AC720A">
        <w:rPr>
          <w:rFonts w:ascii="Times New Roman" w:hAnsi="Times New Roman" w:cs="Times New Roman"/>
          <w:sz w:val="20"/>
          <w:szCs w:val="20"/>
          <w:lang w:val="es-CR"/>
        </w:rPr>
        <w:t xml:space="preserve">. Los resultados de rendimiento de la literatura corresponden a otros entornos y no permiten predecir directamente la sobrecarga del proyecto. Además, la cobertura y la correlación disponibles dependen de las bibliotecas, la configuración y el </w:t>
      </w:r>
      <w:proofErr w:type="spellStart"/>
      <w:r w:rsidRPr="00AC720A">
        <w:rPr>
          <w:rFonts w:ascii="Times New Roman" w:hAnsi="Times New Roman" w:cs="Times New Roman"/>
          <w:sz w:val="20"/>
          <w:szCs w:val="20"/>
          <w:lang w:val="es-CR"/>
        </w:rPr>
        <w:t>backend</w:t>
      </w:r>
      <w:proofErr w:type="spellEnd"/>
      <w:r w:rsidRPr="00AC720A">
        <w:rPr>
          <w:rFonts w:ascii="Times New Roman" w:hAnsi="Times New Roman" w:cs="Times New Roman"/>
          <w:sz w:val="20"/>
          <w:szCs w:val="20"/>
          <w:lang w:val="es-CR"/>
        </w:rPr>
        <w:t xml:space="preserve"> utilizado.</w:t>
      </w:r>
    </w:p>
    <w:p w14:paraId="0695BD33" w14:textId="77777777" w:rsidR="00AC720A" w:rsidRPr="00AC720A" w:rsidRDefault="00AC720A" w:rsidP="00AC720A">
      <w:pPr>
        <w:rPr>
          <w:rFonts w:ascii="Times New Roman" w:hAnsi="Times New Roman" w:cs="Times New Roman"/>
          <w:sz w:val="20"/>
          <w:szCs w:val="20"/>
          <w:lang w:val="es-CR"/>
        </w:rPr>
      </w:pPr>
      <w:r w:rsidRPr="00AC720A">
        <w:rPr>
          <w:rFonts w:ascii="Times New Roman" w:hAnsi="Times New Roman" w:cs="Times New Roman"/>
          <w:sz w:val="20"/>
          <w:szCs w:val="20"/>
          <w:lang w:val="es-CR"/>
        </w:rPr>
        <w:t>Como trabajo futuro, se propone instrumentar el flujo de publicación de donaciones, simular fallos y comparar su rendimiento con una ejecución sin instrumentación. Esta prueba permitiría evaluar la utilidad diagnóstica y ajustar el muestreo, los atributos y la retención antes de extender la propuesta a otras operaciones.</w:t>
      </w:r>
    </w:p>
    <w:p w14:paraId="7CB750B8" w14:textId="77777777" w:rsidR="00AC720A" w:rsidRPr="00AC720A" w:rsidRDefault="00AC720A" w:rsidP="00AC720A">
      <w:pPr>
        <w:rPr>
          <w:rFonts w:ascii="Times New Roman" w:hAnsi="Times New Roman" w:cs="Times New Roman"/>
          <w:sz w:val="20"/>
          <w:szCs w:val="20"/>
          <w:lang w:val="es-CR"/>
        </w:rPr>
      </w:pPr>
    </w:p>
    <w:p w14:paraId="7A229242" w14:textId="2B38665F" w:rsidR="00F321C7" w:rsidRPr="00661B51" w:rsidRDefault="00120028" w:rsidP="00A67ACF">
      <w:pPr>
        <w:pStyle w:val="Ttulo1"/>
        <w:jc w:val="center"/>
        <w:rPr>
          <w:lang w:val="es-CR"/>
        </w:rPr>
      </w:pPr>
      <w:r w:rsidRPr="00661B51">
        <w:rPr>
          <w:lang w:val="es-CR"/>
        </w:rPr>
        <w:t>Referencias</w:t>
      </w:r>
    </w:p>
    <w:p w14:paraId="34980E7A" w14:textId="77777777" w:rsidR="00661B51" w:rsidRPr="00661B51" w:rsidRDefault="00661B51" w:rsidP="00661B51">
      <w:pPr>
        <w:rPr>
          <w:rFonts w:ascii="Times New Roman" w:hAnsi="Times New Roman" w:cs="Times New Roman"/>
          <w:sz w:val="20"/>
          <w:szCs w:val="20"/>
          <w:lang w:val="es-CR"/>
        </w:rPr>
      </w:pPr>
      <w:r w:rsidRPr="00661B51">
        <w:rPr>
          <w:rFonts w:ascii="Times New Roman" w:hAnsi="Times New Roman" w:cs="Times New Roman"/>
          <w:sz w:val="20"/>
          <w:szCs w:val="20"/>
          <w:lang w:val="es-CR"/>
        </w:rPr>
        <w:t xml:space="preserve">[1] </w:t>
      </w:r>
      <w:proofErr w:type="spellStart"/>
      <w:r w:rsidRPr="00661B51">
        <w:rPr>
          <w:rFonts w:ascii="Times New Roman" w:hAnsi="Times New Roman" w:cs="Times New Roman"/>
          <w:sz w:val="20"/>
          <w:szCs w:val="20"/>
          <w:lang w:val="es-CR"/>
        </w:rPr>
        <w:t>OpenTelemetry</w:t>
      </w:r>
      <w:proofErr w:type="spellEnd"/>
      <w:r w:rsidRPr="00661B51">
        <w:rPr>
          <w:rFonts w:ascii="Times New Roman" w:hAnsi="Times New Roman" w:cs="Times New Roman"/>
          <w:sz w:val="20"/>
          <w:szCs w:val="20"/>
          <w:lang w:val="es-CR"/>
        </w:rPr>
        <w:t>, «</w:t>
      </w:r>
      <w:proofErr w:type="spellStart"/>
      <w:r w:rsidRPr="00661B51">
        <w:rPr>
          <w:rFonts w:ascii="Times New Roman" w:hAnsi="Times New Roman" w:cs="Times New Roman"/>
          <w:sz w:val="20"/>
          <w:szCs w:val="20"/>
          <w:lang w:val="es-CR"/>
        </w:rPr>
        <w:t>Observability</w:t>
      </w:r>
      <w:proofErr w:type="spellEnd"/>
      <w:r w:rsidRPr="00661B51">
        <w:rPr>
          <w:rFonts w:ascii="Times New Roman" w:hAnsi="Times New Roman" w:cs="Times New Roman"/>
          <w:sz w:val="20"/>
          <w:szCs w:val="20"/>
          <w:lang w:val="es-CR"/>
        </w:rPr>
        <w:t xml:space="preserve"> primer», 2026. [En línea]. Disponible en: </w:t>
      </w:r>
      <w:hyperlink r:id="rId7" w:history="1">
        <w:r w:rsidRPr="00661B51">
          <w:rPr>
            <w:rStyle w:val="Hipervnculo"/>
            <w:rFonts w:ascii="Times New Roman" w:hAnsi="Times New Roman" w:cs="Times New Roman"/>
            <w:sz w:val="20"/>
            <w:szCs w:val="20"/>
            <w:lang w:val="es-CR"/>
          </w:rPr>
          <w:t>https://opentelemetry.io/docs/concepts/observability-primer/</w:t>
        </w:r>
      </w:hyperlink>
      <w:r w:rsidRPr="00661B51">
        <w:rPr>
          <w:rFonts w:ascii="Times New Roman" w:hAnsi="Times New Roman" w:cs="Times New Roman"/>
          <w:sz w:val="20"/>
          <w:szCs w:val="20"/>
          <w:lang w:val="es-CR"/>
        </w:rPr>
        <w:t xml:space="preserve"> [Accedido: 05-oct-2026].</w:t>
      </w:r>
    </w:p>
    <w:p w14:paraId="48701F6F" w14:textId="77777777" w:rsidR="00661B51" w:rsidRPr="00661B51" w:rsidRDefault="00661B51" w:rsidP="00661B51">
      <w:pPr>
        <w:rPr>
          <w:rFonts w:ascii="Times New Roman" w:hAnsi="Times New Roman" w:cs="Times New Roman"/>
          <w:sz w:val="20"/>
          <w:szCs w:val="20"/>
          <w:lang w:val="es-CR"/>
        </w:rPr>
      </w:pPr>
      <w:r w:rsidRPr="00661B51">
        <w:rPr>
          <w:rFonts w:ascii="Times New Roman" w:hAnsi="Times New Roman" w:cs="Times New Roman"/>
          <w:sz w:val="20"/>
          <w:szCs w:val="20"/>
          <w:lang w:val="es-CR"/>
        </w:rPr>
        <w:t xml:space="preserve">[2] </w:t>
      </w:r>
      <w:proofErr w:type="spellStart"/>
      <w:r w:rsidRPr="00661B51">
        <w:rPr>
          <w:rFonts w:ascii="Times New Roman" w:hAnsi="Times New Roman" w:cs="Times New Roman"/>
          <w:sz w:val="20"/>
          <w:szCs w:val="20"/>
          <w:lang w:val="es-CR"/>
        </w:rPr>
        <w:t>OpenTelemetry</w:t>
      </w:r>
      <w:proofErr w:type="spellEnd"/>
      <w:r w:rsidRPr="00661B51">
        <w:rPr>
          <w:rFonts w:ascii="Times New Roman" w:hAnsi="Times New Roman" w:cs="Times New Roman"/>
          <w:sz w:val="20"/>
          <w:szCs w:val="20"/>
          <w:lang w:val="es-CR"/>
        </w:rPr>
        <w:t>, «</w:t>
      </w:r>
      <w:proofErr w:type="spellStart"/>
      <w:r w:rsidRPr="00661B51">
        <w:rPr>
          <w:rFonts w:ascii="Times New Roman" w:hAnsi="Times New Roman" w:cs="Times New Roman"/>
          <w:sz w:val="20"/>
          <w:szCs w:val="20"/>
          <w:lang w:val="es-CR"/>
        </w:rPr>
        <w:t>Documentation</w:t>
      </w:r>
      <w:proofErr w:type="spellEnd"/>
      <w:r w:rsidRPr="00661B51">
        <w:rPr>
          <w:rFonts w:ascii="Times New Roman" w:hAnsi="Times New Roman" w:cs="Times New Roman"/>
          <w:sz w:val="20"/>
          <w:szCs w:val="20"/>
          <w:lang w:val="es-CR"/>
        </w:rPr>
        <w:t xml:space="preserve">», 2025. [En línea]. Disponible en: </w:t>
      </w:r>
      <w:hyperlink r:id="rId8" w:history="1">
        <w:r w:rsidRPr="00661B51">
          <w:rPr>
            <w:rStyle w:val="Hipervnculo"/>
            <w:rFonts w:ascii="Times New Roman" w:hAnsi="Times New Roman" w:cs="Times New Roman"/>
            <w:sz w:val="20"/>
            <w:szCs w:val="20"/>
            <w:lang w:val="es-CR"/>
          </w:rPr>
          <w:t>https://opentelemetry.io/docs/</w:t>
        </w:r>
      </w:hyperlink>
      <w:r w:rsidRPr="00661B51">
        <w:rPr>
          <w:rFonts w:ascii="Times New Roman" w:hAnsi="Times New Roman" w:cs="Times New Roman"/>
          <w:sz w:val="20"/>
          <w:szCs w:val="20"/>
          <w:lang w:val="es-CR"/>
        </w:rPr>
        <w:t xml:space="preserve"> [Accedido: 05-oct-2026].</w:t>
      </w:r>
    </w:p>
    <w:p w14:paraId="1072B93F" w14:textId="77777777" w:rsidR="00661B51" w:rsidRPr="00661B51" w:rsidRDefault="00661B51" w:rsidP="00661B51">
      <w:pPr>
        <w:rPr>
          <w:rFonts w:ascii="Times New Roman" w:hAnsi="Times New Roman" w:cs="Times New Roman"/>
          <w:sz w:val="20"/>
          <w:szCs w:val="20"/>
          <w:lang w:val="es-CR"/>
        </w:rPr>
      </w:pPr>
      <w:r w:rsidRPr="00661B51">
        <w:rPr>
          <w:rFonts w:ascii="Times New Roman" w:hAnsi="Times New Roman" w:cs="Times New Roman"/>
          <w:sz w:val="20"/>
          <w:szCs w:val="20"/>
          <w:lang w:val="es-CR"/>
        </w:rPr>
        <w:t xml:space="preserve">[3] </w:t>
      </w:r>
      <w:proofErr w:type="spellStart"/>
      <w:r w:rsidRPr="00661B51">
        <w:rPr>
          <w:rFonts w:ascii="Times New Roman" w:hAnsi="Times New Roman" w:cs="Times New Roman"/>
          <w:sz w:val="20"/>
          <w:szCs w:val="20"/>
          <w:lang w:val="es-CR"/>
        </w:rPr>
        <w:t>OpenTelemetry</w:t>
      </w:r>
      <w:proofErr w:type="spellEnd"/>
      <w:r w:rsidRPr="00661B51">
        <w:rPr>
          <w:rFonts w:ascii="Times New Roman" w:hAnsi="Times New Roman" w:cs="Times New Roman"/>
          <w:sz w:val="20"/>
          <w:szCs w:val="20"/>
          <w:lang w:val="es-CR"/>
        </w:rPr>
        <w:t>, «</w:t>
      </w:r>
      <w:proofErr w:type="spellStart"/>
      <w:r w:rsidRPr="00661B51">
        <w:rPr>
          <w:rFonts w:ascii="Times New Roman" w:hAnsi="Times New Roman" w:cs="Times New Roman"/>
          <w:sz w:val="20"/>
          <w:szCs w:val="20"/>
          <w:lang w:val="es-CR"/>
        </w:rPr>
        <w:t>Context</w:t>
      </w:r>
      <w:proofErr w:type="spellEnd"/>
      <w:r w:rsidRPr="00661B51">
        <w:rPr>
          <w:rFonts w:ascii="Times New Roman" w:hAnsi="Times New Roman" w:cs="Times New Roman"/>
          <w:sz w:val="20"/>
          <w:szCs w:val="20"/>
          <w:lang w:val="es-CR"/>
        </w:rPr>
        <w:t xml:space="preserve"> </w:t>
      </w:r>
      <w:proofErr w:type="spellStart"/>
      <w:r w:rsidRPr="00661B51">
        <w:rPr>
          <w:rFonts w:ascii="Times New Roman" w:hAnsi="Times New Roman" w:cs="Times New Roman"/>
          <w:sz w:val="20"/>
          <w:szCs w:val="20"/>
          <w:lang w:val="es-CR"/>
        </w:rPr>
        <w:t>propagation</w:t>
      </w:r>
      <w:proofErr w:type="spellEnd"/>
      <w:r w:rsidRPr="00661B51">
        <w:rPr>
          <w:rFonts w:ascii="Times New Roman" w:hAnsi="Times New Roman" w:cs="Times New Roman"/>
          <w:sz w:val="20"/>
          <w:szCs w:val="20"/>
          <w:lang w:val="es-CR"/>
        </w:rPr>
        <w:t xml:space="preserve">», 2026. [En línea]. Disponible en: </w:t>
      </w:r>
      <w:hyperlink r:id="rId9" w:history="1">
        <w:r w:rsidRPr="00661B51">
          <w:rPr>
            <w:rStyle w:val="Hipervnculo"/>
            <w:rFonts w:ascii="Times New Roman" w:hAnsi="Times New Roman" w:cs="Times New Roman"/>
            <w:sz w:val="20"/>
            <w:szCs w:val="20"/>
            <w:lang w:val="es-CR"/>
          </w:rPr>
          <w:t>https://opentelemetry.io/docs/concepts/context-propagation/</w:t>
        </w:r>
      </w:hyperlink>
      <w:r w:rsidRPr="00661B51">
        <w:rPr>
          <w:rFonts w:ascii="Times New Roman" w:hAnsi="Times New Roman" w:cs="Times New Roman"/>
          <w:sz w:val="20"/>
          <w:szCs w:val="20"/>
          <w:lang w:val="es-CR"/>
        </w:rPr>
        <w:t xml:space="preserve"> [Accedido: 05-oct-2026].</w:t>
      </w:r>
    </w:p>
    <w:p w14:paraId="1C396A26" w14:textId="77777777" w:rsidR="00661B51" w:rsidRDefault="00661B51" w:rsidP="00661B51">
      <w:pPr>
        <w:rPr>
          <w:rFonts w:ascii="Times New Roman" w:hAnsi="Times New Roman" w:cs="Times New Roman"/>
          <w:sz w:val="20"/>
          <w:szCs w:val="20"/>
          <w:lang w:val="es-CR"/>
        </w:rPr>
      </w:pPr>
      <w:r w:rsidRPr="00661B51">
        <w:rPr>
          <w:rFonts w:ascii="Times New Roman" w:hAnsi="Times New Roman" w:cs="Times New Roman"/>
          <w:sz w:val="20"/>
          <w:szCs w:val="20"/>
          <w:lang w:val="es-CR"/>
        </w:rPr>
        <w:t xml:space="preserve">[4] </w:t>
      </w:r>
      <w:proofErr w:type="spellStart"/>
      <w:r w:rsidRPr="00661B51">
        <w:rPr>
          <w:rFonts w:ascii="Times New Roman" w:hAnsi="Times New Roman" w:cs="Times New Roman"/>
          <w:sz w:val="20"/>
          <w:szCs w:val="20"/>
          <w:lang w:val="es-CR"/>
        </w:rPr>
        <w:t>OpenTelemetry</w:t>
      </w:r>
      <w:proofErr w:type="spellEnd"/>
      <w:r w:rsidRPr="00661B51">
        <w:rPr>
          <w:rFonts w:ascii="Times New Roman" w:hAnsi="Times New Roman" w:cs="Times New Roman"/>
          <w:sz w:val="20"/>
          <w:szCs w:val="20"/>
          <w:lang w:val="es-CR"/>
        </w:rPr>
        <w:t>, «</w:t>
      </w:r>
      <w:proofErr w:type="spellStart"/>
      <w:r w:rsidRPr="00661B51">
        <w:rPr>
          <w:rFonts w:ascii="Times New Roman" w:hAnsi="Times New Roman" w:cs="Times New Roman"/>
          <w:sz w:val="20"/>
          <w:szCs w:val="20"/>
          <w:lang w:val="es-CR"/>
        </w:rPr>
        <w:t>Instrumentation</w:t>
      </w:r>
      <w:proofErr w:type="spellEnd"/>
      <w:r w:rsidRPr="00661B51">
        <w:rPr>
          <w:rFonts w:ascii="Times New Roman" w:hAnsi="Times New Roman" w:cs="Times New Roman"/>
          <w:sz w:val="20"/>
          <w:szCs w:val="20"/>
          <w:lang w:val="es-CR"/>
        </w:rPr>
        <w:t xml:space="preserve">», 2026. [En línea]. Disponible en: </w:t>
      </w:r>
      <w:hyperlink r:id="rId10" w:history="1">
        <w:r w:rsidRPr="00661B51">
          <w:rPr>
            <w:rStyle w:val="Hipervnculo"/>
            <w:rFonts w:ascii="Times New Roman" w:hAnsi="Times New Roman" w:cs="Times New Roman"/>
            <w:sz w:val="20"/>
            <w:szCs w:val="20"/>
            <w:lang w:val="es-CR"/>
          </w:rPr>
          <w:t>https://opentelemetry.io/docs/concepts/instrumentation/</w:t>
        </w:r>
      </w:hyperlink>
      <w:r w:rsidRPr="00661B51">
        <w:rPr>
          <w:rFonts w:ascii="Times New Roman" w:hAnsi="Times New Roman" w:cs="Times New Roman"/>
          <w:sz w:val="20"/>
          <w:szCs w:val="20"/>
          <w:lang w:val="es-CR"/>
        </w:rPr>
        <w:t xml:space="preserve"> [Accedido: 05-oct-2026].</w:t>
      </w:r>
    </w:p>
    <w:p w14:paraId="52DD780E" w14:textId="77777777" w:rsidR="004256E4" w:rsidRDefault="004256E4" w:rsidP="00661B51">
      <w:pPr>
        <w:rPr>
          <w:rFonts w:ascii="Times New Roman" w:hAnsi="Times New Roman" w:cs="Times New Roman"/>
          <w:sz w:val="20"/>
          <w:szCs w:val="20"/>
          <w:lang w:val="es-CR"/>
        </w:rPr>
      </w:pPr>
      <w:r w:rsidRPr="004256E4">
        <w:rPr>
          <w:rFonts w:ascii="Times New Roman" w:hAnsi="Times New Roman" w:cs="Times New Roman"/>
          <w:sz w:val="20"/>
          <w:szCs w:val="20"/>
          <w:lang w:val="es-CR"/>
        </w:rPr>
        <w:t xml:space="preserve">[5] </w:t>
      </w:r>
      <w:proofErr w:type="spellStart"/>
      <w:r w:rsidRPr="004256E4">
        <w:rPr>
          <w:rFonts w:ascii="Times New Roman" w:hAnsi="Times New Roman" w:cs="Times New Roman"/>
          <w:sz w:val="20"/>
          <w:szCs w:val="20"/>
          <w:lang w:val="es-CR"/>
        </w:rPr>
        <w:t>OpenTelemetry</w:t>
      </w:r>
      <w:proofErr w:type="spellEnd"/>
      <w:r w:rsidRPr="004256E4">
        <w:rPr>
          <w:rFonts w:ascii="Times New Roman" w:hAnsi="Times New Roman" w:cs="Times New Roman"/>
          <w:sz w:val="20"/>
          <w:szCs w:val="20"/>
          <w:lang w:val="es-CR"/>
        </w:rPr>
        <w:t xml:space="preserve">, «Traces», 2026. [En línea]. Disponible en: </w:t>
      </w:r>
      <w:hyperlink r:id="rId11" w:history="1">
        <w:r w:rsidRPr="007C22D4">
          <w:rPr>
            <w:rStyle w:val="Hipervnculo"/>
            <w:rFonts w:ascii="Times New Roman" w:hAnsi="Times New Roman" w:cs="Times New Roman"/>
            <w:sz w:val="20"/>
            <w:szCs w:val="20"/>
            <w:lang w:val="es-CR"/>
          </w:rPr>
          <w:t>https://opentelemetry.io/docs/concepts/signals/traces/</w:t>
        </w:r>
      </w:hyperlink>
    </w:p>
    <w:p w14:paraId="5C08AB85" w14:textId="17C099EB" w:rsidR="004256E4" w:rsidRDefault="004256E4" w:rsidP="00661B51">
      <w:pPr>
        <w:rPr>
          <w:rFonts w:ascii="Times New Roman" w:hAnsi="Times New Roman" w:cs="Times New Roman"/>
          <w:sz w:val="20"/>
          <w:szCs w:val="20"/>
          <w:lang w:val="es-CR"/>
        </w:rPr>
      </w:pPr>
      <w:r w:rsidRPr="004256E4">
        <w:rPr>
          <w:rFonts w:ascii="Times New Roman" w:hAnsi="Times New Roman" w:cs="Times New Roman"/>
          <w:sz w:val="20"/>
          <w:szCs w:val="20"/>
          <w:lang w:val="es-CR"/>
        </w:rPr>
        <w:t>[Accedido: 05-oct-2026].</w:t>
      </w:r>
    </w:p>
    <w:p w14:paraId="51789B14" w14:textId="77777777" w:rsidR="00526D4D" w:rsidRPr="00526D4D" w:rsidRDefault="00526D4D" w:rsidP="00526D4D">
      <w:pPr>
        <w:rPr>
          <w:rFonts w:ascii="Times New Roman" w:hAnsi="Times New Roman" w:cs="Times New Roman"/>
          <w:sz w:val="20"/>
          <w:szCs w:val="20"/>
          <w:lang w:val="es-CR"/>
        </w:rPr>
      </w:pPr>
      <w:r w:rsidRPr="00526D4D">
        <w:rPr>
          <w:rFonts w:ascii="Times New Roman" w:hAnsi="Times New Roman" w:cs="Times New Roman"/>
          <w:sz w:val="20"/>
          <w:szCs w:val="20"/>
          <w:lang w:val="es-CR"/>
        </w:rPr>
        <w:lastRenderedPageBreak/>
        <w:t xml:space="preserve">[6] </w:t>
      </w:r>
      <w:proofErr w:type="spellStart"/>
      <w:r w:rsidRPr="00526D4D">
        <w:rPr>
          <w:rFonts w:ascii="Times New Roman" w:hAnsi="Times New Roman" w:cs="Times New Roman"/>
          <w:sz w:val="20"/>
          <w:szCs w:val="20"/>
          <w:lang w:val="es-CR"/>
        </w:rPr>
        <w:t>OpenTelemetry</w:t>
      </w:r>
      <w:proofErr w:type="spellEnd"/>
      <w:r w:rsidRPr="00526D4D">
        <w:rPr>
          <w:rFonts w:ascii="Times New Roman" w:hAnsi="Times New Roman" w:cs="Times New Roman"/>
          <w:sz w:val="20"/>
          <w:szCs w:val="20"/>
          <w:lang w:val="es-CR"/>
        </w:rPr>
        <w:t xml:space="preserve">, «Logs», 2026. [En línea]. Disponible en: </w:t>
      </w:r>
      <w:hyperlink r:id="rId12" w:history="1">
        <w:r w:rsidRPr="00526D4D">
          <w:rPr>
            <w:rStyle w:val="Hipervnculo"/>
            <w:rFonts w:ascii="Times New Roman" w:hAnsi="Times New Roman" w:cs="Times New Roman"/>
            <w:sz w:val="20"/>
            <w:szCs w:val="20"/>
            <w:lang w:val="es-CR"/>
          </w:rPr>
          <w:t>https://opentelemetry.io/docs/concepts/signals/logs/</w:t>
        </w:r>
      </w:hyperlink>
      <w:r w:rsidRPr="00526D4D">
        <w:rPr>
          <w:rFonts w:ascii="Times New Roman" w:hAnsi="Times New Roman" w:cs="Times New Roman"/>
          <w:sz w:val="20"/>
          <w:szCs w:val="20"/>
          <w:lang w:val="es-CR"/>
        </w:rPr>
        <w:t xml:space="preserve"> [Accedido: 05-oct-2026].</w:t>
      </w:r>
    </w:p>
    <w:p w14:paraId="1AE2202A" w14:textId="77777777" w:rsidR="00526D4D" w:rsidRPr="00526D4D" w:rsidRDefault="00526D4D" w:rsidP="00526D4D">
      <w:pPr>
        <w:rPr>
          <w:rFonts w:ascii="Times New Roman" w:hAnsi="Times New Roman" w:cs="Times New Roman"/>
          <w:sz w:val="20"/>
          <w:szCs w:val="20"/>
          <w:lang w:val="es-CR"/>
        </w:rPr>
      </w:pPr>
      <w:r w:rsidRPr="00526D4D">
        <w:rPr>
          <w:rFonts w:ascii="Times New Roman" w:hAnsi="Times New Roman" w:cs="Times New Roman"/>
          <w:sz w:val="20"/>
          <w:szCs w:val="20"/>
          <w:lang w:val="es-CR"/>
        </w:rPr>
        <w:t xml:space="preserve">[7] </w:t>
      </w:r>
      <w:proofErr w:type="spellStart"/>
      <w:r w:rsidRPr="00526D4D">
        <w:rPr>
          <w:rFonts w:ascii="Times New Roman" w:hAnsi="Times New Roman" w:cs="Times New Roman"/>
          <w:sz w:val="20"/>
          <w:szCs w:val="20"/>
          <w:lang w:val="es-CR"/>
        </w:rPr>
        <w:t>OpenTelemetry</w:t>
      </w:r>
      <w:proofErr w:type="spellEnd"/>
      <w:r w:rsidRPr="00526D4D">
        <w:rPr>
          <w:rFonts w:ascii="Times New Roman" w:hAnsi="Times New Roman" w:cs="Times New Roman"/>
          <w:sz w:val="20"/>
          <w:szCs w:val="20"/>
          <w:lang w:val="es-CR"/>
        </w:rPr>
        <w:t>, «</w:t>
      </w:r>
      <w:proofErr w:type="spellStart"/>
      <w:r w:rsidRPr="00526D4D">
        <w:rPr>
          <w:rFonts w:ascii="Times New Roman" w:hAnsi="Times New Roman" w:cs="Times New Roman"/>
          <w:sz w:val="20"/>
          <w:szCs w:val="20"/>
          <w:lang w:val="es-CR"/>
        </w:rPr>
        <w:t>Metrics</w:t>
      </w:r>
      <w:proofErr w:type="spellEnd"/>
      <w:r w:rsidRPr="00526D4D">
        <w:rPr>
          <w:rFonts w:ascii="Times New Roman" w:hAnsi="Times New Roman" w:cs="Times New Roman"/>
          <w:sz w:val="20"/>
          <w:szCs w:val="20"/>
          <w:lang w:val="es-CR"/>
        </w:rPr>
        <w:t xml:space="preserve">», 2026. [En línea]. Disponible en: </w:t>
      </w:r>
      <w:hyperlink r:id="rId13" w:history="1">
        <w:r w:rsidRPr="00526D4D">
          <w:rPr>
            <w:rStyle w:val="Hipervnculo"/>
            <w:rFonts w:ascii="Times New Roman" w:hAnsi="Times New Roman" w:cs="Times New Roman"/>
            <w:sz w:val="20"/>
            <w:szCs w:val="20"/>
            <w:lang w:val="es-CR"/>
          </w:rPr>
          <w:t>https://opentelemetry.io/docs/concepts/signals/metrics/</w:t>
        </w:r>
      </w:hyperlink>
      <w:r w:rsidRPr="00526D4D">
        <w:rPr>
          <w:rFonts w:ascii="Times New Roman" w:hAnsi="Times New Roman" w:cs="Times New Roman"/>
          <w:sz w:val="20"/>
          <w:szCs w:val="20"/>
          <w:lang w:val="es-CR"/>
        </w:rPr>
        <w:t xml:space="preserve"> [Accedido: 05-oct-2026].</w:t>
      </w:r>
    </w:p>
    <w:p w14:paraId="0ABCB3E8" w14:textId="77777777" w:rsidR="00C854CB" w:rsidRPr="00C854CB" w:rsidRDefault="00C854CB" w:rsidP="00C854CB">
      <w:pPr>
        <w:rPr>
          <w:rFonts w:ascii="Times New Roman" w:hAnsi="Times New Roman" w:cs="Times New Roman"/>
          <w:sz w:val="20"/>
          <w:szCs w:val="20"/>
          <w:lang w:val="es-CR"/>
        </w:rPr>
      </w:pPr>
      <w:r w:rsidRPr="00C854CB">
        <w:rPr>
          <w:rFonts w:ascii="Times New Roman" w:hAnsi="Times New Roman" w:cs="Times New Roman"/>
          <w:sz w:val="20"/>
          <w:szCs w:val="20"/>
          <w:lang w:val="es-CR"/>
        </w:rPr>
        <w:t xml:space="preserve">[8] </w:t>
      </w:r>
      <w:proofErr w:type="spellStart"/>
      <w:r w:rsidRPr="00C854CB">
        <w:rPr>
          <w:rFonts w:ascii="Times New Roman" w:hAnsi="Times New Roman" w:cs="Times New Roman"/>
          <w:sz w:val="20"/>
          <w:szCs w:val="20"/>
          <w:lang w:val="es-CR"/>
        </w:rPr>
        <w:t>OpenTelemetry</w:t>
      </w:r>
      <w:proofErr w:type="spellEnd"/>
      <w:r w:rsidRPr="00C854CB">
        <w:rPr>
          <w:rFonts w:ascii="Times New Roman" w:hAnsi="Times New Roman" w:cs="Times New Roman"/>
          <w:sz w:val="20"/>
          <w:szCs w:val="20"/>
          <w:lang w:val="es-CR"/>
        </w:rPr>
        <w:t>, «</w:t>
      </w:r>
      <w:proofErr w:type="spellStart"/>
      <w:r w:rsidRPr="00C854CB">
        <w:rPr>
          <w:rFonts w:ascii="Times New Roman" w:hAnsi="Times New Roman" w:cs="Times New Roman"/>
          <w:sz w:val="20"/>
          <w:szCs w:val="20"/>
          <w:lang w:val="es-CR"/>
        </w:rPr>
        <w:t>Components</w:t>
      </w:r>
      <w:proofErr w:type="spellEnd"/>
      <w:r w:rsidRPr="00C854CB">
        <w:rPr>
          <w:rFonts w:ascii="Times New Roman" w:hAnsi="Times New Roman" w:cs="Times New Roman"/>
          <w:sz w:val="20"/>
          <w:szCs w:val="20"/>
          <w:lang w:val="es-CR"/>
        </w:rPr>
        <w:t xml:space="preserve">», 2026. [En línea]. Disponible en: </w:t>
      </w:r>
      <w:hyperlink r:id="rId14" w:history="1">
        <w:r w:rsidRPr="00C854CB">
          <w:rPr>
            <w:rStyle w:val="Hipervnculo"/>
            <w:rFonts w:ascii="Times New Roman" w:hAnsi="Times New Roman" w:cs="Times New Roman"/>
            <w:sz w:val="20"/>
            <w:szCs w:val="20"/>
            <w:lang w:val="es-CR"/>
          </w:rPr>
          <w:t>https://opentelemetry.io/docs/concepts/components/</w:t>
        </w:r>
      </w:hyperlink>
      <w:r w:rsidRPr="00C854CB">
        <w:rPr>
          <w:rFonts w:ascii="Times New Roman" w:hAnsi="Times New Roman" w:cs="Times New Roman"/>
          <w:sz w:val="20"/>
          <w:szCs w:val="20"/>
          <w:lang w:val="es-CR"/>
        </w:rPr>
        <w:t xml:space="preserve"> [Accedido: 06-oct-2026].</w:t>
      </w:r>
    </w:p>
    <w:p w14:paraId="044E8FC5" w14:textId="77777777" w:rsidR="00C854CB" w:rsidRPr="00C854CB" w:rsidRDefault="00C854CB" w:rsidP="00C854CB">
      <w:pPr>
        <w:rPr>
          <w:rFonts w:ascii="Times New Roman" w:hAnsi="Times New Roman" w:cs="Times New Roman"/>
          <w:sz w:val="20"/>
          <w:szCs w:val="20"/>
          <w:lang w:val="es-CR"/>
        </w:rPr>
      </w:pPr>
      <w:r w:rsidRPr="00C854CB">
        <w:rPr>
          <w:rFonts w:ascii="Times New Roman" w:hAnsi="Times New Roman" w:cs="Times New Roman"/>
          <w:sz w:val="20"/>
          <w:szCs w:val="20"/>
          <w:lang w:val="es-CR"/>
        </w:rPr>
        <w:t xml:space="preserve">[9] </w:t>
      </w:r>
      <w:proofErr w:type="spellStart"/>
      <w:r w:rsidRPr="00C854CB">
        <w:rPr>
          <w:rFonts w:ascii="Times New Roman" w:hAnsi="Times New Roman" w:cs="Times New Roman"/>
          <w:sz w:val="20"/>
          <w:szCs w:val="20"/>
          <w:lang w:val="es-CR"/>
        </w:rPr>
        <w:t>OpenTelemetry</w:t>
      </w:r>
      <w:proofErr w:type="spellEnd"/>
      <w:r w:rsidRPr="00C854CB">
        <w:rPr>
          <w:rFonts w:ascii="Times New Roman" w:hAnsi="Times New Roman" w:cs="Times New Roman"/>
          <w:sz w:val="20"/>
          <w:szCs w:val="20"/>
          <w:lang w:val="es-CR"/>
        </w:rPr>
        <w:t>, «</w:t>
      </w:r>
      <w:proofErr w:type="spellStart"/>
      <w:r w:rsidRPr="00C854CB">
        <w:rPr>
          <w:rFonts w:ascii="Times New Roman" w:hAnsi="Times New Roman" w:cs="Times New Roman"/>
          <w:sz w:val="20"/>
          <w:szCs w:val="20"/>
          <w:lang w:val="es-CR"/>
        </w:rPr>
        <w:t>Propagators</w:t>
      </w:r>
      <w:proofErr w:type="spellEnd"/>
      <w:r w:rsidRPr="00C854CB">
        <w:rPr>
          <w:rFonts w:ascii="Times New Roman" w:hAnsi="Times New Roman" w:cs="Times New Roman"/>
          <w:sz w:val="20"/>
          <w:szCs w:val="20"/>
          <w:lang w:val="es-CR"/>
        </w:rPr>
        <w:t xml:space="preserve"> API», 2026. [En línea]. Disponible en: </w:t>
      </w:r>
      <w:hyperlink r:id="rId15" w:history="1">
        <w:r w:rsidRPr="00C854CB">
          <w:rPr>
            <w:rStyle w:val="Hipervnculo"/>
            <w:rFonts w:ascii="Times New Roman" w:hAnsi="Times New Roman" w:cs="Times New Roman"/>
            <w:sz w:val="20"/>
            <w:szCs w:val="20"/>
            <w:lang w:val="es-CR"/>
          </w:rPr>
          <w:t>https://opentelemetry.io/docs/specs/otel/context/api-propagators/</w:t>
        </w:r>
      </w:hyperlink>
      <w:r w:rsidRPr="00C854CB">
        <w:rPr>
          <w:rFonts w:ascii="Times New Roman" w:hAnsi="Times New Roman" w:cs="Times New Roman"/>
          <w:sz w:val="20"/>
          <w:szCs w:val="20"/>
          <w:lang w:val="es-CR"/>
        </w:rPr>
        <w:t xml:space="preserve"> [Accedido: 06-oct-2026].</w:t>
      </w:r>
    </w:p>
    <w:p w14:paraId="54EE2CCA" w14:textId="77777777" w:rsidR="00C854CB" w:rsidRDefault="00C854CB" w:rsidP="00C854CB">
      <w:pPr>
        <w:rPr>
          <w:rFonts w:ascii="Times New Roman" w:hAnsi="Times New Roman" w:cs="Times New Roman"/>
          <w:sz w:val="20"/>
          <w:szCs w:val="20"/>
          <w:lang w:val="es-CR"/>
        </w:rPr>
      </w:pPr>
      <w:r w:rsidRPr="00C854CB">
        <w:rPr>
          <w:rFonts w:ascii="Times New Roman" w:hAnsi="Times New Roman" w:cs="Times New Roman"/>
          <w:sz w:val="20"/>
          <w:szCs w:val="20"/>
          <w:lang w:val="es-CR"/>
        </w:rPr>
        <w:t xml:space="preserve">[10] W3C, «Trace </w:t>
      </w:r>
      <w:proofErr w:type="spellStart"/>
      <w:r w:rsidRPr="00C854CB">
        <w:rPr>
          <w:rFonts w:ascii="Times New Roman" w:hAnsi="Times New Roman" w:cs="Times New Roman"/>
          <w:sz w:val="20"/>
          <w:szCs w:val="20"/>
          <w:lang w:val="es-CR"/>
        </w:rPr>
        <w:t>Context</w:t>
      </w:r>
      <w:proofErr w:type="spellEnd"/>
      <w:r w:rsidRPr="00C854CB">
        <w:rPr>
          <w:rFonts w:ascii="Times New Roman" w:hAnsi="Times New Roman" w:cs="Times New Roman"/>
          <w:sz w:val="20"/>
          <w:szCs w:val="20"/>
          <w:lang w:val="es-CR"/>
        </w:rPr>
        <w:t xml:space="preserve">», Recomendación del W3C, 2020. [En línea]. Disponible en: </w:t>
      </w:r>
      <w:hyperlink r:id="rId16" w:history="1">
        <w:r w:rsidRPr="00C854CB">
          <w:rPr>
            <w:rStyle w:val="Hipervnculo"/>
            <w:rFonts w:ascii="Times New Roman" w:hAnsi="Times New Roman" w:cs="Times New Roman"/>
            <w:sz w:val="20"/>
            <w:szCs w:val="20"/>
            <w:lang w:val="es-CR"/>
          </w:rPr>
          <w:t>https://www.w3.org/TR/trace-context-1/</w:t>
        </w:r>
      </w:hyperlink>
      <w:r w:rsidRPr="00C854CB">
        <w:rPr>
          <w:rFonts w:ascii="Times New Roman" w:hAnsi="Times New Roman" w:cs="Times New Roman"/>
          <w:sz w:val="20"/>
          <w:szCs w:val="20"/>
          <w:lang w:val="es-CR"/>
        </w:rPr>
        <w:t xml:space="preserve"> [Accedido: 06-oct-2026].</w:t>
      </w:r>
    </w:p>
    <w:p w14:paraId="0438A1BD" w14:textId="0541D413" w:rsidR="001E52B5" w:rsidRDefault="001E52B5" w:rsidP="00C854CB">
      <w:pPr>
        <w:rPr>
          <w:rFonts w:ascii="Times New Roman" w:hAnsi="Times New Roman" w:cs="Times New Roman"/>
          <w:sz w:val="20"/>
          <w:szCs w:val="20"/>
          <w:lang w:val="es-CR"/>
        </w:rPr>
      </w:pPr>
      <w:r w:rsidRPr="001E52B5">
        <w:rPr>
          <w:rFonts w:ascii="Times New Roman" w:hAnsi="Times New Roman" w:cs="Times New Roman"/>
          <w:sz w:val="20"/>
          <w:szCs w:val="20"/>
          <w:lang w:val="es-CR"/>
        </w:rPr>
        <w:t xml:space="preserve">[11] </w:t>
      </w:r>
      <w:proofErr w:type="spellStart"/>
      <w:r w:rsidRPr="001E52B5">
        <w:rPr>
          <w:rFonts w:ascii="Times New Roman" w:hAnsi="Times New Roman" w:cs="Times New Roman"/>
          <w:sz w:val="20"/>
          <w:szCs w:val="20"/>
          <w:lang w:val="es-CR"/>
        </w:rPr>
        <w:t>OpenTelemetry</w:t>
      </w:r>
      <w:proofErr w:type="spellEnd"/>
      <w:r w:rsidRPr="001E52B5">
        <w:rPr>
          <w:rFonts w:ascii="Times New Roman" w:hAnsi="Times New Roman" w:cs="Times New Roman"/>
          <w:sz w:val="20"/>
          <w:szCs w:val="20"/>
          <w:lang w:val="es-CR"/>
        </w:rPr>
        <w:t>, «Zero-</w:t>
      </w:r>
      <w:proofErr w:type="spellStart"/>
      <w:r w:rsidRPr="001E52B5">
        <w:rPr>
          <w:rFonts w:ascii="Times New Roman" w:hAnsi="Times New Roman" w:cs="Times New Roman"/>
          <w:sz w:val="20"/>
          <w:szCs w:val="20"/>
          <w:lang w:val="es-CR"/>
        </w:rPr>
        <w:t>code</w:t>
      </w:r>
      <w:proofErr w:type="spellEnd"/>
      <w:r w:rsidRPr="001E52B5">
        <w:rPr>
          <w:rFonts w:ascii="Times New Roman" w:hAnsi="Times New Roman" w:cs="Times New Roman"/>
          <w:sz w:val="20"/>
          <w:szCs w:val="20"/>
          <w:lang w:val="es-CR"/>
        </w:rPr>
        <w:t xml:space="preserve">», 2026. [En línea]. Disponible en: </w:t>
      </w:r>
      <w:hyperlink r:id="rId17" w:history="1">
        <w:r w:rsidRPr="001E52B5">
          <w:rPr>
            <w:rStyle w:val="Hipervnculo"/>
            <w:rFonts w:ascii="Times New Roman" w:hAnsi="Times New Roman" w:cs="Times New Roman"/>
            <w:sz w:val="20"/>
            <w:szCs w:val="20"/>
            <w:lang w:val="es-CR"/>
          </w:rPr>
          <w:t>https://opentelemetry.io/docs/concepts/instrumentation/zero-code/</w:t>
        </w:r>
      </w:hyperlink>
      <w:r w:rsidRPr="001E52B5">
        <w:rPr>
          <w:rFonts w:ascii="Times New Roman" w:hAnsi="Times New Roman" w:cs="Times New Roman"/>
          <w:sz w:val="20"/>
          <w:szCs w:val="20"/>
          <w:lang w:val="es-CR"/>
        </w:rPr>
        <w:t xml:space="preserve"> [Accedido: 06-oct-2026].</w:t>
      </w:r>
    </w:p>
    <w:p w14:paraId="2C13BAED" w14:textId="5C3E7681" w:rsidR="000E2113" w:rsidRPr="000E2113" w:rsidRDefault="000E2113" w:rsidP="00C854CB">
      <w:pPr>
        <w:rPr>
          <w:rFonts w:ascii="Times New Roman" w:hAnsi="Times New Roman" w:cs="Times New Roman"/>
          <w:sz w:val="20"/>
          <w:szCs w:val="20"/>
        </w:rPr>
      </w:pPr>
      <w:r w:rsidRPr="000E2113">
        <w:rPr>
          <w:rFonts w:ascii="Times New Roman" w:hAnsi="Times New Roman" w:cs="Times New Roman"/>
          <w:sz w:val="20"/>
          <w:szCs w:val="20"/>
        </w:rPr>
        <w:t xml:space="preserve">[12] A. Nõu, S. Talluri, A. </w:t>
      </w:r>
      <w:proofErr w:type="spellStart"/>
      <w:r w:rsidRPr="000E2113">
        <w:rPr>
          <w:rFonts w:ascii="Times New Roman" w:hAnsi="Times New Roman" w:cs="Times New Roman"/>
          <w:sz w:val="20"/>
          <w:szCs w:val="20"/>
        </w:rPr>
        <w:t>Iosup</w:t>
      </w:r>
      <w:proofErr w:type="spellEnd"/>
      <w:r w:rsidRPr="000E2113">
        <w:rPr>
          <w:rFonts w:ascii="Times New Roman" w:hAnsi="Times New Roman" w:cs="Times New Roman"/>
          <w:sz w:val="20"/>
          <w:szCs w:val="20"/>
        </w:rPr>
        <w:t xml:space="preserve"> y D. Bonetta, «Investigating performance overhead of distributed tracing in microservices and serverless systems», </w:t>
      </w:r>
      <w:proofErr w:type="spellStart"/>
      <w:r w:rsidRPr="000E2113">
        <w:rPr>
          <w:rFonts w:ascii="Times New Roman" w:hAnsi="Times New Roman" w:cs="Times New Roman"/>
          <w:sz w:val="20"/>
          <w:szCs w:val="20"/>
        </w:rPr>
        <w:t>en</w:t>
      </w:r>
      <w:proofErr w:type="spellEnd"/>
      <w:r w:rsidRPr="000E2113">
        <w:rPr>
          <w:rFonts w:ascii="Times New Roman" w:hAnsi="Times New Roman" w:cs="Times New Roman"/>
          <w:sz w:val="20"/>
          <w:szCs w:val="20"/>
        </w:rPr>
        <w:t xml:space="preserve"> </w:t>
      </w:r>
      <w:r w:rsidRPr="000E2113">
        <w:rPr>
          <w:rFonts w:ascii="Times New Roman" w:hAnsi="Times New Roman" w:cs="Times New Roman"/>
          <w:i/>
          <w:iCs/>
          <w:sz w:val="20"/>
          <w:szCs w:val="20"/>
        </w:rPr>
        <w:t>Companion of the 16th ACM/SPEC Int. Conf. on Performance Engineering (ICPE Companion '25)</w:t>
      </w:r>
      <w:r w:rsidRPr="000E2113">
        <w:rPr>
          <w:rFonts w:ascii="Times New Roman" w:hAnsi="Times New Roman" w:cs="Times New Roman"/>
          <w:sz w:val="20"/>
          <w:szCs w:val="20"/>
        </w:rPr>
        <w:t xml:space="preserve">, Toronto, ON, </w:t>
      </w:r>
      <w:proofErr w:type="spellStart"/>
      <w:r w:rsidRPr="000E2113">
        <w:rPr>
          <w:rFonts w:ascii="Times New Roman" w:hAnsi="Times New Roman" w:cs="Times New Roman"/>
          <w:sz w:val="20"/>
          <w:szCs w:val="20"/>
        </w:rPr>
        <w:t>Canadá</w:t>
      </w:r>
      <w:proofErr w:type="spellEnd"/>
      <w:r w:rsidRPr="000E2113">
        <w:rPr>
          <w:rFonts w:ascii="Times New Roman" w:hAnsi="Times New Roman" w:cs="Times New Roman"/>
          <w:sz w:val="20"/>
          <w:szCs w:val="20"/>
        </w:rPr>
        <w:t xml:space="preserve">, 2025. </w:t>
      </w:r>
      <w:proofErr w:type="spellStart"/>
      <w:r w:rsidRPr="000E2113">
        <w:rPr>
          <w:rFonts w:ascii="Times New Roman" w:hAnsi="Times New Roman" w:cs="Times New Roman"/>
          <w:sz w:val="20"/>
          <w:szCs w:val="20"/>
        </w:rPr>
        <w:t>doi</w:t>
      </w:r>
      <w:proofErr w:type="spellEnd"/>
      <w:r w:rsidRPr="000E2113">
        <w:rPr>
          <w:rFonts w:ascii="Times New Roman" w:hAnsi="Times New Roman" w:cs="Times New Roman"/>
          <w:sz w:val="20"/>
          <w:szCs w:val="20"/>
        </w:rPr>
        <w:t>: 10.1145/3680256.3721316.</w:t>
      </w:r>
    </w:p>
    <w:p w14:paraId="46D9E342" w14:textId="77777777" w:rsidR="0044520D" w:rsidRPr="0044520D" w:rsidRDefault="0044520D" w:rsidP="0044520D">
      <w:pPr>
        <w:rPr>
          <w:rFonts w:ascii="Times New Roman" w:hAnsi="Times New Roman" w:cs="Times New Roman"/>
          <w:sz w:val="20"/>
          <w:szCs w:val="20"/>
          <w:lang w:val="es-CR"/>
        </w:rPr>
      </w:pPr>
      <w:r w:rsidRPr="0044520D">
        <w:rPr>
          <w:rFonts w:ascii="Times New Roman" w:hAnsi="Times New Roman" w:cs="Times New Roman"/>
          <w:sz w:val="20"/>
          <w:szCs w:val="20"/>
        </w:rPr>
        <w:t xml:space="preserve">[13] </w:t>
      </w:r>
      <w:proofErr w:type="spellStart"/>
      <w:proofErr w:type="gramStart"/>
      <w:r w:rsidRPr="0044520D">
        <w:rPr>
          <w:rFonts w:ascii="Times New Roman" w:hAnsi="Times New Roman" w:cs="Times New Roman"/>
          <w:sz w:val="20"/>
          <w:szCs w:val="20"/>
        </w:rPr>
        <w:t>OpenTelemetry</w:t>
      </w:r>
      <w:proofErr w:type="spellEnd"/>
      <w:r w:rsidRPr="0044520D">
        <w:rPr>
          <w:rFonts w:ascii="Times New Roman" w:hAnsi="Times New Roman" w:cs="Times New Roman"/>
          <w:sz w:val="20"/>
          <w:szCs w:val="20"/>
        </w:rPr>
        <w:t>, «</w:t>
      </w:r>
      <w:proofErr w:type="gramEnd"/>
      <w:r w:rsidRPr="0044520D">
        <w:rPr>
          <w:rFonts w:ascii="Times New Roman" w:hAnsi="Times New Roman" w:cs="Times New Roman"/>
          <w:sz w:val="20"/>
          <w:szCs w:val="20"/>
        </w:rPr>
        <w:t xml:space="preserve">Python zero-code </w:t>
      </w:r>
      <w:proofErr w:type="gramStart"/>
      <w:r w:rsidRPr="0044520D">
        <w:rPr>
          <w:rFonts w:ascii="Times New Roman" w:hAnsi="Times New Roman" w:cs="Times New Roman"/>
          <w:sz w:val="20"/>
          <w:szCs w:val="20"/>
        </w:rPr>
        <w:t>instrumentation»,</w:t>
      </w:r>
      <w:proofErr w:type="gramEnd"/>
      <w:r w:rsidRPr="0044520D">
        <w:rPr>
          <w:rFonts w:ascii="Times New Roman" w:hAnsi="Times New Roman" w:cs="Times New Roman"/>
          <w:sz w:val="20"/>
          <w:szCs w:val="20"/>
        </w:rPr>
        <w:t xml:space="preserve"> 2026. </w:t>
      </w:r>
      <w:r w:rsidRPr="0044520D">
        <w:rPr>
          <w:rFonts w:ascii="Times New Roman" w:hAnsi="Times New Roman" w:cs="Times New Roman"/>
          <w:sz w:val="20"/>
          <w:szCs w:val="20"/>
          <w:lang w:val="es-CR"/>
        </w:rPr>
        <w:t xml:space="preserve">[En línea]. Disponible en: </w:t>
      </w:r>
      <w:hyperlink r:id="rId18" w:history="1">
        <w:r w:rsidRPr="0044520D">
          <w:rPr>
            <w:rStyle w:val="Hipervnculo"/>
            <w:rFonts w:ascii="Times New Roman" w:hAnsi="Times New Roman" w:cs="Times New Roman"/>
            <w:sz w:val="20"/>
            <w:szCs w:val="20"/>
            <w:lang w:val="es-CR"/>
          </w:rPr>
          <w:t>https://opentelemetry.io/docs/zero-code/python/</w:t>
        </w:r>
      </w:hyperlink>
      <w:r w:rsidRPr="0044520D">
        <w:rPr>
          <w:rFonts w:ascii="Times New Roman" w:hAnsi="Times New Roman" w:cs="Times New Roman"/>
          <w:sz w:val="20"/>
          <w:szCs w:val="20"/>
          <w:lang w:val="es-CR"/>
        </w:rPr>
        <w:t xml:space="preserve"> [Accedido: 06-oct-2026].</w:t>
      </w:r>
    </w:p>
    <w:p w14:paraId="2FF03ABC" w14:textId="77777777" w:rsidR="0044520D" w:rsidRPr="0044520D" w:rsidRDefault="0044520D" w:rsidP="0044520D">
      <w:pPr>
        <w:rPr>
          <w:rFonts w:ascii="Times New Roman" w:hAnsi="Times New Roman" w:cs="Times New Roman"/>
          <w:sz w:val="20"/>
          <w:szCs w:val="20"/>
          <w:lang w:val="es-CR"/>
        </w:rPr>
      </w:pPr>
      <w:r w:rsidRPr="0044520D">
        <w:rPr>
          <w:rFonts w:ascii="Times New Roman" w:hAnsi="Times New Roman" w:cs="Times New Roman"/>
          <w:sz w:val="20"/>
          <w:szCs w:val="20"/>
        </w:rPr>
        <w:t xml:space="preserve">[14] </w:t>
      </w:r>
      <w:proofErr w:type="spellStart"/>
      <w:proofErr w:type="gramStart"/>
      <w:r w:rsidRPr="0044520D">
        <w:rPr>
          <w:rFonts w:ascii="Times New Roman" w:hAnsi="Times New Roman" w:cs="Times New Roman"/>
          <w:sz w:val="20"/>
          <w:szCs w:val="20"/>
        </w:rPr>
        <w:t>OpenTelemetry</w:t>
      </w:r>
      <w:proofErr w:type="spellEnd"/>
      <w:r w:rsidRPr="0044520D">
        <w:rPr>
          <w:rFonts w:ascii="Times New Roman" w:hAnsi="Times New Roman" w:cs="Times New Roman"/>
          <w:sz w:val="20"/>
          <w:szCs w:val="20"/>
        </w:rPr>
        <w:t>, «</w:t>
      </w:r>
      <w:proofErr w:type="gramEnd"/>
      <w:r w:rsidRPr="0044520D">
        <w:rPr>
          <w:rFonts w:ascii="Times New Roman" w:hAnsi="Times New Roman" w:cs="Times New Roman"/>
          <w:sz w:val="20"/>
          <w:szCs w:val="20"/>
        </w:rPr>
        <w:t xml:space="preserve">Handling sensitive </w:t>
      </w:r>
      <w:proofErr w:type="gramStart"/>
      <w:r w:rsidRPr="0044520D">
        <w:rPr>
          <w:rFonts w:ascii="Times New Roman" w:hAnsi="Times New Roman" w:cs="Times New Roman"/>
          <w:sz w:val="20"/>
          <w:szCs w:val="20"/>
        </w:rPr>
        <w:t>data»,</w:t>
      </w:r>
      <w:proofErr w:type="gramEnd"/>
      <w:r w:rsidRPr="0044520D">
        <w:rPr>
          <w:rFonts w:ascii="Times New Roman" w:hAnsi="Times New Roman" w:cs="Times New Roman"/>
          <w:sz w:val="20"/>
          <w:szCs w:val="20"/>
        </w:rPr>
        <w:t xml:space="preserve"> 2026. [En </w:t>
      </w:r>
      <w:proofErr w:type="spellStart"/>
      <w:r w:rsidRPr="0044520D">
        <w:rPr>
          <w:rFonts w:ascii="Times New Roman" w:hAnsi="Times New Roman" w:cs="Times New Roman"/>
          <w:sz w:val="20"/>
          <w:szCs w:val="20"/>
        </w:rPr>
        <w:t>línea</w:t>
      </w:r>
      <w:proofErr w:type="spellEnd"/>
      <w:r w:rsidRPr="0044520D">
        <w:rPr>
          <w:rFonts w:ascii="Times New Roman" w:hAnsi="Times New Roman" w:cs="Times New Roman"/>
          <w:sz w:val="20"/>
          <w:szCs w:val="20"/>
        </w:rPr>
        <w:t xml:space="preserve">]. </w:t>
      </w:r>
      <w:r w:rsidRPr="0044520D">
        <w:rPr>
          <w:rFonts w:ascii="Times New Roman" w:hAnsi="Times New Roman" w:cs="Times New Roman"/>
          <w:sz w:val="20"/>
          <w:szCs w:val="20"/>
          <w:lang w:val="es-CR"/>
        </w:rPr>
        <w:t xml:space="preserve">Disponible en: </w:t>
      </w:r>
      <w:hyperlink r:id="rId19" w:history="1">
        <w:r w:rsidRPr="0044520D">
          <w:rPr>
            <w:rStyle w:val="Hipervnculo"/>
            <w:rFonts w:ascii="Times New Roman" w:hAnsi="Times New Roman" w:cs="Times New Roman"/>
            <w:sz w:val="20"/>
            <w:szCs w:val="20"/>
            <w:lang w:val="es-CR"/>
          </w:rPr>
          <w:t>https://opentelemetry.io/docs/security/handling-sensitive-data/</w:t>
        </w:r>
      </w:hyperlink>
      <w:r w:rsidRPr="0044520D">
        <w:rPr>
          <w:rFonts w:ascii="Times New Roman" w:hAnsi="Times New Roman" w:cs="Times New Roman"/>
          <w:sz w:val="20"/>
          <w:szCs w:val="20"/>
          <w:lang w:val="es-CR"/>
        </w:rPr>
        <w:t xml:space="preserve"> [Accedido: 06-oct-2026].</w:t>
      </w:r>
    </w:p>
    <w:p w14:paraId="05C0645D" w14:textId="77777777" w:rsidR="00120028" w:rsidRPr="00C52B23" w:rsidRDefault="00120028" w:rsidP="00120028">
      <w:pPr>
        <w:rPr>
          <w:rFonts w:ascii="Times New Roman" w:hAnsi="Times New Roman" w:cs="Times New Roman"/>
          <w:sz w:val="20"/>
          <w:szCs w:val="20"/>
          <w:lang w:val="es-CR"/>
        </w:rPr>
      </w:pPr>
    </w:p>
    <w:sectPr w:rsidR="00120028" w:rsidRPr="00C52B23" w:rsidSect="00B753A9">
      <w:type w:val="continuous"/>
      <w:pgSz w:w="12240" w:h="15840" w:code="1"/>
      <w:pgMar w:top="1077" w:right="1077" w:bottom="1077" w:left="1077" w:header="709" w:footer="709" w:gutter="0"/>
      <w:cols w:num="2" w:space="35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B419F"/>
    <w:multiLevelType w:val="hybridMultilevel"/>
    <w:tmpl w:val="7D9E8D98"/>
    <w:lvl w:ilvl="0" w:tplc="492C8C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0B5524"/>
    <w:multiLevelType w:val="hybridMultilevel"/>
    <w:tmpl w:val="C2A82680"/>
    <w:lvl w:ilvl="0" w:tplc="492C8C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7836025">
    <w:abstractNumId w:val="1"/>
  </w:num>
  <w:num w:numId="2" w16cid:durableId="829949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2CE"/>
    <w:rsid w:val="00000BA0"/>
    <w:rsid w:val="000357AF"/>
    <w:rsid w:val="00043002"/>
    <w:rsid w:val="00044D95"/>
    <w:rsid w:val="0004706D"/>
    <w:rsid w:val="00074422"/>
    <w:rsid w:val="000C0AC3"/>
    <w:rsid w:val="000D4AD4"/>
    <w:rsid w:val="000E2113"/>
    <w:rsid w:val="00120028"/>
    <w:rsid w:val="00122C24"/>
    <w:rsid w:val="00185928"/>
    <w:rsid w:val="00192477"/>
    <w:rsid w:val="00192C65"/>
    <w:rsid w:val="001A4636"/>
    <w:rsid w:val="001A6823"/>
    <w:rsid w:val="001E061E"/>
    <w:rsid w:val="001E4120"/>
    <w:rsid w:val="001E52B5"/>
    <w:rsid w:val="00257D88"/>
    <w:rsid w:val="00266FEF"/>
    <w:rsid w:val="00270E61"/>
    <w:rsid w:val="002A00A5"/>
    <w:rsid w:val="002E224D"/>
    <w:rsid w:val="002F0725"/>
    <w:rsid w:val="00304701"/>
    <w:rsid w:val="00343D3C"/>
    <w:rsid w:val="00374DE8"/>
    <w:rsid w:val="003A0EE5"/>
    <w:rsid w:val="003B1190"/>
    <w:rsid w:val="003B631E"/>
    <w:rsid w:val="003C1179"/>
    <w:rsid w:val="003D4F86"/>
    <w:rsid w:val="003D592E"/>
    <w:rsid w:val="003E03D0"/>
    <w:rsid w:val="00421047"/>
    <w:rsid w:val="004256E4"/>
    <w:rsid w:val="00442D30"/>
    <w:rsid w:val="0044520D"/>
    <w:rsid w:val="004C60ED"/>
    <w:rsid w:val="00526D4D"/>
    <w:rsid w:val="0053121C"/>
    <w:rsid w:val="00577FB1"/>
    <w:rsid w:val="005865E0"/>
    <w:rsid w:val="005E06D2"/>
    <w:rsid w:val="00607CF9"/>
    <w:rsid w:val="00622425"/>
    <w:rsid w:val="006365CD"/>
    <w:rsid w:val="0066013E"/>
    <w:rsid w:val="00661B51"/>
    <w:rsid w:val="00680F43"/>
    <w:rsid w:val="006F6F3D"/>
    <w:rsid w:val="007032CE"/>
    <w:rsid w:val="007248F0"/>
    <w:rsid w:val="007358C9"/>
    <w:rsid w:val="00766D9A"/>
    <w:rsid w:val="007A21FF"/>
    <w:rsid w:val="007B5C2C"/>
    <w:rsid w:val="008611D9"/>
    <w:rsid w:val="008A12C5"/>
    <w:rsid w:val="008D3DC9"/>
    <w:rsid w:val="00906034"/>
    <w:rsid w:val="00934589"/>
    <w:rsid w:val="00941511"/>
    <w:rsid w:val="009419D4"/>
    <w:rsid w:val="00951638"/>
    <w:rsid w:val="0095422D"/>
    <w:rsid w:val="009643BB"/>
    <w:rsid w:val="009C2A3E"/>
    <w:rsid w:val="009E75EA"/>
    <w:rsid w:val="009F2E73"/>
    <w:rsid w:val="00A67ACF"/>
    <w:rsid w:val="00AA0B14"/>
    <w:rsid w:val="00AA6C2B"/>
    <w:rsid w:val="00AC4C22"/>
    <w:rsid w:val="00AC720A"/>
    <w:rsid w:val="00B1481F"/>
    <w:rsid w:val="00B40E85"/>
    <w:rsid w:val="00B67573"/>
    <w:rsid w:val="00B753A9"/>
    <w:rsid w:val="00B90147"/>
    <w:rsid w:val="00C00767"/>
    <w:rsid w:val="00C52B23"/>
    <w:rsid w:val="00C62900"/>
    <w:rsid w:val="00C63315"/>
    <w:rsid w:val="00C7791F"/>
    <w:rsid w:val="00C851EB"/>
    <w:rsid w:val="00C854CB"/>
    <w:rsid w:val="00C91109"/>
    <w:rsid w:val="00CD110B"/>
    <w:rsid w:val="00D01191"/>
    <w:rsid w:val="00D30FC6"/>
    <w:rsid w:val="00D369DA"/>
    <w:rsid w:val="00D53093"/>
    <w:rsid w:val="00D87D40"/>
    <w:rsid w:val="00DA469E"/>
    <w:rsid w:val="00DA4CE9"/>
    <w:rsid w:val="00DD4291"/>
    <w:rsid w:val="00E569CE"/>
    <w:rsid w:val="00E67149"/>
    <w:rsid w:val="00E84A57"/>
    <w:rsid w:val="00EB053F"/>
    <w:rsid w:val="00F26B27"/>
    <w:rsid w:val="00F321C7"/>
    <w:rsid w:val="00F5427A"/>
    <w:rsid w:val="00F859DC"/>
    <w:rsid w:val="00F91609"/>
    <w:rsid w:val="00FB78E5"/>
    <w:rsid w:val="00FD2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7FDC"/>
  <w15:chartTrackingRefBased/>
  <w15:docId w15:val="{0BF7BE31-1396-4C6B-8415-BCB42D4C8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791F"/>
    <w:pPr>
      <w:keepNext/>
      <w:keepLines/>
      <w:spacing w:before="160" w:after="80"/>
      <w:outlineLvl w:val="0"/>
    </w:pPr>
    <w:rPr>
      <w:rFonts w:ascii="Times New Roman" w:eastAsiaTheme="majorEastAsia" w:hAnsi="Times New Roman" w:cstheme="majorBidi"/>
      <w:smallCaps/>
      <w:sz w:val="20"/>
      <w:szCs w:val="40"/>
    </w:rPr>
  </w:style>
  <w:style w:type="paragraph" w:styleId="Ttulo2">
    <w:name w:val="heading 2"/>
    <w:basedOn w:val="Normal"/>
    <w:next w:val="Normal"/>
    <w:link w:val="Ttulo2Car"/>
    <w:uiPriority w:val="9"/>
    <w:unhideWhenUsed/>
    <w:qFormat/>
    <w:rsid w:val="003D4F86"/>
    <w:pPr>
      <w:keepNext/>
      <w:keepLines/>
      <w:spacing w:before="120" w:after="60"/>
      <w:outlineLvl w:val="1"/>
    </w:pPr>
    <w:rPr>
      <w:rFonts w:ascii="Times New Roman" w:eastAsiaTheme="majorEastAsia" w:hAnsi="Times New Roman" w:cstheme="majorBidi"/>
      <w:i/>
      <w:sz w:val="20"/>
      <w:szCs w:val="32"/>
    </w:rPr>
  </w:style>
  <w:style w:type="paragraph" w:styleId="Ttulo3">
    <w:name w:val="heading 3"/>
    <w:basedOn w:val="Normal"/>
    <w:next w:val="Normal"/>
    <w:link w:val="Ttulo3Car"/>
    <w:uiPriority w:val="9"/>
    <w:semiHidden/>
    <w:unhideWhenUsed/>
    <w:qFormat/>
    <w:rsid w:val="007032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32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32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32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32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32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32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791F"/>
    <w:rPr>
      <w:rFonts w:ascii="Times New Roman" w:eastAsiaTheme="majorEastAsia" w:hAnsi="Times New Roman" w:cstheme="majorBidi"/>
      <w:smallCaps/>
      <w:sz w:val="20"/>
      <w:szCs w:val="40"/>
    </w:rPr>
  </w:style>
  <w:style w:type="character" w:customStyle="1" w:styleId="Ttulo2Car">
    <w:name w:val="Título 2 Car"/>
    <w:basedOn w:val="Fuentedeprrafopredeter"/>
    <w:link w:val="Ttulo2"/>
    <w:uiPriority w:val="9"/>
    <w:rsid w:val="003D4F86"/>
    <w:rPr>
      <w:rFonts w:ascii="Times New Roman" w:eastAsiaTheme="majorEastAsia" w:hAnsi="Times New Roman" w:cstheme="majorBidi"/>
      <w:i/>
      <w:sz w:val="20"/>
      <w:szCs w:val="32"/>
    </w:rPr>
  </w:style>
  <w:style w:type="character" w:customStyle="1" w:styleId="Ttulo3Car">
    <w:name w:val="Título 3 Car"/>
    <w:basedOn w:val="Fuentedeprrafopredeter"/>
    <w:link w:val="Ttulo3"/>
    <w:uiPriority w:val="9"/>
    <w:semiHidden/>
    <w:rsid w:val="007032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32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32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32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32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32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32CE"/>
    <w:rPr>
      <w:rFonts w:eastAsiaTheme="majorEastAsia" w:cstheme="majorBidi"/>
      <w:color w:val="272727" w:themeColor="text1" w:themeTint="D8"/>
    </w:rPr>
  </w:style>
  <w:style w:type="paragraph" w:styleId="Ttulo">
    <w:name w:val="Title"/>
    <w:basedOn w:val="Normal"/>
    <w:next w:val="Normal"/>
    <w:link w:val="TtuloCar"/>
    <w:uiPriority w:val="10"/>
    <w:qFormat/>
    <w:rsid w:val="00703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32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32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32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32CE"/>
    <w:pPr>
      <w:spacing w:before="160"/>
      <w:jc w:val="center"/>
    </w:pPr>
    <w:rPr>
      <w:i/>
      <w:iCs/>
      <w:color w:val="404040" w:themeColor="text1" w:themeTint="BF"/>
    </w:rPr>
  </w:style>
  <w:style w:type="character" w:customStyle="1" w:styleId="CitaCar">
    <w:name w:val="Cita Car"/>
    <w:basedOn w:val="Fuentedeprrafopredeter"/>
    <w:link w:val="Cita"/>
    <w:uiPriority w:val="29"/>
    <w:rsid w:val="007032CE"/>
    <w:rPr>
      <w:i/>
      <w:iCs/>
      <w:color w:val="404040" w:themeColor="text1" w:themeTint="BF"/>
    </w:rPr>
  </w:style>
  <w:style w:type="paragraph" w:styleId="Prrafodelista">
    <w:name w:val="List Paragraph"/>
    <w:basedOn w:val="Normal"/>
    <w:uiPriority w:val="34"/>
    <w:qFormat/>
    <w:rsid w:val="007032CE"/>
    <w:pPr>
      <w:ind w:left="720"/>
      <w:contextualSpacing/>
    </w:pPr>
  </w:style>
  <w:style w:type="character" w:styleId="nfasisintenso">
    <w:name w:val="Intense Emphasis"/>
    <w:basedOn w:val="Fuentedeprrafopredeter"/>
    <w:uiPriority w:val="21"/>
    <w:qFormat/>
    <w:rsid w:val="007032CE"/>
    <w:rPr>
      <w:i/>
      <w:iCs/>
      <w:color w:val="0F4761" w:themeColor="accent1" w:themeShade="BF"/>
    </w:rPr>
  </w:style>
  <w:style w:type="paragraph" w:styleId="Citadestacada">
    <w:name w:val="Intense Quote"/>
    <w:basedOn w:val="Normal"/>
    <w:next w:val="Normal"/>
    <w:link w:val="CitadestacadaCar"/>
    <w:uiPriority w:val="30"/>
    <w:qFormat/>
    <w:rsid w:val="00703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32CE"/>
    <w:rPr>
      <w:i/>
      <w:iCs/>
      <w:color w:val="0F4761" w:themeColor="accent1" w:themeShade="BF"/>
    </w:rPr>
  </w:style>
  <w:style w:type="character" w:styleId="Referenciaintensa">
    <w:name w:val="Intense Reference"/>
    <w:basedOn w:val="Fuentedeprrafopredeter"/>
    <w:uiPriority w:val="32"/>
    <w:qFormat/>
    <w:rsid w:val="007032CE"/>
    <w:rPr>
      <w:b/>
      <w:bCs/>
      <w:smallCaps/>
      <w:color w:val="0F4761" w:themeColor="accent1" w:themeShade="BF"/>
      <w:spacing w:val="5"/>
    </w:rPr>
  </w:style>
  <w:style w:type="character" w:styleId="Hipervnculo">
    <w:name w:val="Hyperlink"/>
    <w:basedOn w:val="Fuentedeprrafopredeter"/>
    <w:uiPriority w:val="99"/>
    <w:unhideWhenUsed/>
    <w:rsid w:val="00661B51"/>
    <w:rPr>
      <w:color w:val="467886" w:themeColor="hyperlink"/>
      <w:u w:val="single"/>
    </w:rPr>
  </w:style>
  <w:style w:type="character" w:styleId="Mencinsinresolver">
    <w:name w:val="Unresolved Mention"/>
    <w:basedOn w:val="Fuentedeprrafopredeter"/>
    <w:uiPriority w:val="99"/>
    <w:semiHidden/>
    <w:unhideWhenUsed/>
    <w:rsid w:val="00661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telemetry.io/docs/" TargetMode="External"/><Relationship Id="rId13" Type="http://schemas.openxmlformats.org/officeDocument/2006/relationships/hyperlink" Target="https://opentelemetry.io/docs/concepts/signals/metrics/" TargetMode="External"/><Relationship Id="rId18" Type="http://schemas.openxmlformats.org/officeDocument/2006/relationships/hyperlink" Target="https://opentelemetry.io/docs/zero-code/pyth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opentelemetry.io/docs/concepts/observability-primer/" TargetMode="External"/><Relationship Id="rId12" Type="http://schemas.openxmlformats.org/officeDocument/2006/relationships/hyperlink" Target="https://opentelemetry.io/docs/concepts/signals/logs/" TargetMode="External"/><Relationship Id="rId17" Type="http://schemas.openxmlformats.org/officeDocument/2006/relationships/hyperlink" Target="https://opentelemetry.io/docs/concepts/instrumentation/zero-code/" TargetMode="External"/><Relationship Id="rId2" Type="http://schemas.openxmlformats.org/officeDocument/2006/relationships/styles" Target="styles.xml"/><Relationship Id="rId16" Type="http://schemas.openxmlformats.org/officeDocument/2006/relationships/hyperlink" Target="https://www.w3.org/TR/trace-context-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Kevin.salazar.bravo@est.una.ac.cr" TargetMode="External"/><Relationship Id="rId11" Type="http://schemas.openxmlformats.org/officeDocument/2006/relationships/hyperlink" Target="https://opentelemetry.io/docs/concepts/signals/traces/" TargetMode="External"/><Relationship Id="rId5" Type="http://schemas.openxmlformats.org/officeDocument/2006/relationships/hyperlink" Target="mailto:kimberley.gomez.quesada@est.una.ac.cr" TargetMode="External"/><Relationship Id="rId15" Type="http://schemas.openxmlformats.org/officeDocument/2006/relationships/hyperlink" Target="https://opentelemetry.io/docs/specs/otel/context/api-propagators/" TargetMode="External"/><Relationship Id="rId10" Type="http://schemas.openxmlformats.org/officeDocument/2006/relationships/hyperlink" Target="https://opentelemetry.io/docs/concepts/instrumentation/" TargetMode="External"/><Relationship Id="rId19" Type="http://schemas.openxmlformats.org/officeDocument/2006/relationships/hyperlink" Target="https://opentelemetry.io/docs/security/handling-sensitive-data/" TargetMode="External"/><Relationship Id="rId4" Type="http://schemas.openxmlformats.org/officeDocument/2006/relationships/webSettings" Target="webSettings.xml"/><Relationship Id="rId9" Type="http://schemas.openxmlformats.org/officeDocument/2006/relationships/hyperlink" Target="https://opentelemetry.io/docs/concepts/context-propagation/" TargetMode="External"/><Relationship Id="rId14" Type="http://schemas.openxmlformats.org/officeDocument/2006/relationships/hyperlink" Target="https://opentelemetry.io/docs/concepts/compon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551</TotalTime>
  <Pages>6</Pages>
  <Words>3787</Words>
  <Characters>21587</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Gómez Quesada</dc:creator>
  <cp:keywords/>
  <dc:description/>
  <cp:lastModifiedBy>Gómez Quesada</cp:lastModifiedBy>
  <cp:revision>95</cp:revision>
  <dcterms:created xsi:type="dcterms:W3CDTF">2026-10-05T02:24:00Z</dcterms:created>
  <dcterms:modified xsi:type="dcterms:W3CDTF">2026-10-08T03:49:00Z</dcterms:modified>
</cp:coreProperties>
</file>