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Department of Computer Engineering      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5143500</wp:posOffset>
            </wp:positionH>
            <wp:positionV relativeFrom="paragraph">
              <wp:posOffset>0</wp:posOffset>
            </wp:positionV>
            <wp:extent cx="838200" cy="642938"/>
            <wp:effectExtent l="0" t="0" r="0" b="0"/>
            <wp:wrapSquare wrapText="bothSides" distT="114300" distB="114300" distL="114300" distR="11430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4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>
            <wp:simplePos x="0" y="0"/>
            <wp:positionH relativeFrom="margin">
              <wp:posOffset>-371474</wp:posOffset>
            </wp:positionH>
            <wp:positionV relativeFrom="paragraph">
              <wp:posOffset>0</wp:posOffset>
            </wp:positionV>
            <wp:extent cx="776288" cy="699358"/>
            <wp:effectExtent l="0" t="0" r="0" b="0"/>
            <wp:wrapSquare wrapText="bothSides" distT="114300" distB="11430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288" cy="699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University of Puerto Rico </w:t>
      </w:r>
    </w:p>
    <w:p w:rsidR="00395E4F" w:rsidRDefault="008979D8">
      <w:pPr>
        <w:ind w:left="28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Mayaguez Campus </w:t>
      </w:r>
    </w:p>
    <w:p w:rsidR="00395E4F" w:rsidRDefault="00395E4F">
      <w:pPr>
        <w:jc w:val="center"/>
      </w:pPr>
    </w:p>
    <w:p w:rsidR="00395E4F" w:rsidRDefault="00395E4F">
      <w:pPr>
        <w:jc w:val="center"/>
      </w:pPr>
    </w:p>
    <w:p w:rsidR="00395E4F" w:rsidRDefault="00395E4F">
      <w:pPr>
        <w:jc w:val="center"/>
      </w:pPr>
    </w:p>
    <w:p w:rsidR="00395E4F" w:rsidRDefault="00395E4F">
      <w:pPr>
        <w:jc w:val="center"/>
      </w:pPr>
    </w:p>
    <w:p w:rsidR="00395E4F" w:rsidRDefault="00395E4F">
      <w:pPr>
        <w:jc w:val="center"/>
      </w:pPr>
    </w:p>
    <w:p w:rsidR="00395E4F" w:rsidRDefault="00395E4F">
      <w:pPr>
        <w:jc w:val="center"/>
      </w:pPr>
    </w:p>
    <w:p w:rsidR="00395E4F" w:rsidRDefault="00395E4F">
      <w:pPr>
        <w:jc w:val="center"/>
      </w:pPr>
    </w:p>
    <w:p w:rsidR="00395E4F" w:rsidRDefault="00395E4F"/>
    <w:p w:rsidR="00395E4F" w:rsidRDefault="00395E4F"/>
    <w:p w:rsidR="00395E4F" w:rsidRDefault="00395E4F"/>
    <w:p w:rsidR="00395E4F" w:rsidRDefault="00395E4F"/>
    <w:p w:rsidR="00395E4F" w:rsidRDefault="00395E4F"/>
    <w:p w:rsidR="00395E4F" w:rsidRDefault="008979D8">
      <w:pPr>
        <w:ind w:left="2385"/>
      </w:pPr>
      <w:r>
        <w:rPr>
          <w:noProof/>
        </w:rPr>
        <w:drawing>
          <wp:inline distT="114300" distB="114300" distL="114300" distR="114300">
            <wp:extent cx="1795463" cy="2394944"/>
            <wp:effectExtent l="299740" t="-299740" r="299740" b="-29974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95463" cy="2394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E4F" w:rsidRDefault="00395E4F"/>
    <w:p w:rsidR="00395E4F" w:rsidRDefault="00395E4F"/>
    <w:p w:rsidR="00395E4F" w:rsidRDefault="00395E4F"/>
    <w:p w:rsidR="00395E4F" w:rsidRDefault="00395E4F"/>
    <w:p w:rsidR="00395E4F" w:rsidRDefault="00395E4F">
      <w:pPr>
        <w:jc w:val="center"/>
      </w:pPr>
    </w:p>
    <w:p w:rsidR="00395E4F" w:rsidRDefault="00395E4F">
      <w:pPr>
        <w:jc w:val="center"/>
      </w:pPr>
    </w:p>
    <w:p w:rsidR="00395E4F" w:rsidRDefault="00395E4F">
      <w:pPr>
        <w:jc w:val="center"/>
      </w:pPr>
    </w:p>
    <w:p w:rsidR="00395E4F" w:rsidRDefault="00395E4F">
      <w:pPr>
        <w:jc w:val="center"/>
      </w:pPr>
    </w:p>
    <w:p w:rsidR="00395E4F" w:rsidRDefault="00395E4F"/>
    <w:p w:rsidR="00395E4F" w:rsidRDefault="00395E4F"/>
    <w:p w:rsidR="00395E4F" w:rsidRPr="008979D8" w:rsidRDefault="008979D8">
      <w:pPr>
        <w:rPr>
          <w:lang w:val="es-US"/>
        </w:rPr>
      </w:pPr>
      <w:proofErr w:type="spellStart"/>
      <w:r w:rsidRPr="008979D8">
        <w:rPr>
          <w:rFonts w:ascii="Times New Roman" w:eastAsia="Times New Roman" w:hAnsi="Times New Roman" w:cs="Times New Roman"/>
          <w:b/>
          <w:sz w:val="24"/>
          <w:szCs w:val="24"/>
          <w:lang w:val="es-US"/>
        </w:rPr>
        <w:t>Team</w:t>
      </w:r>
      <w:proofErr w:type="spellEnd"/>
      <w:r w:rsidRPr="008979D8">
        <w:rPr>
          <w:rFonts w:ascii="Times New Roman" w:eastAsia="Times New Roman" w:hAnsi="Times New Roman" w:cs="Times New Roman"/>
          <w:b/>
          <w:sz w:val="24"/>
          <w:szCs w:val="24"/>
          <w:lang w:val="es-US"/>
        </w:rPr>
        <w:t xml:space="preserve"> </w:t>
      </w:r>
      <w:proofErr w:type="spellStart"/>
      <w:r w:rsidRPr="008979D8">
        <w:rPr>
          <w:rFonts w:ascii="Times New Roman" w:eastAsia="Times New Roman" w:hAnsi="Times New Roman" w:cs="Times New Roman"/>
          <w:b/>
          <w:sz w:val="24"/>
          <w:szCs w:val="24"/>
          <w:lang w:val="es-US"/>
        </w:rPr>
        <w:t>Members</w:t>
      </w:r>
      <w:proofErr w:type="spellEnd"/>
      <w:r w:rsidRPr="008979D8">
        <w:rPr>
          <w:rFonts w:ascii="Times New Roman" w:eastAsia="Times New Roman" w:hAnsi="Times New Roman" w:cs="Times New Roman"/>
          <w:b/>
          <w:sz w:val="24"/>
          <w:szCs w:val="24"/>
          <w:lang w:val="es-US"/>
        </w:rPr>
        <w:t>:</w:t>
      </w:r>
    </w:p>
    <w:p w:rsidR="00395E4F" w:rsidRPr="008979D8" w:rsidRDefault="008979D8">
      <w:pPr>
        <w:rPr>
          <w:lang w:val="es-US"/>
        </w:rPr>
      </w:pPr>
      <w:r w:rsidRPr="008979D8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Kevin Santiago </w:t>
      </w:r>
      <w:proofErr w:type="spellStart"/>
      <w:r w:rsidRPr="008979D8">
        <w:rPr>
          <w:rFonts w:ascii="Times New Roman" w:eastAsia="Times New Roman" w:hAnsi="Times New Roman" w:cs="Times New Roman"/>
          <w:sz w:val="24"/>
          <w:szCs w:val="24"/>
          <w:lang w:val="es-US"/>
        </w:rPr>
        <w:t>Ortíz</w:t>
      </w:r>
      <w:proofErr w:type="spellEnd"/>
    </w:p>
    <w:p w:rsidR="00395E4F" w:rsidRPr="008979D8" w:rsidRDefault="008979D8">
      <w:pPr>
        <w:rPr>
          <w:lang w:val="es-US"/>
        </w:rPr>
      </w:pPr>
      <w:r w:rsidRPr="008979D8">
        <w:rPr>
          <w:rFonts w:ascii="Times New Roman" w:eastAsia="Times New Roman" w:hAnsi="Times New Roman" w:cs="Times New Roman"/>
          <w:sz w:val="24"/>
          <w:szCs w:val="24"/>
          <w:lang w:val="es-US"/>
        </w:rPr>
        <w:t>José A. Rodríguez Rivera</w:t>
      </w:r>
    </w:p>
    <w:p w:rsidR="00395E4F" w:rsidRPr="008979D8" w:rsidRDefault="008979D8">
      <w:pPr>
        <w:rPr>
          <w:lang w:val="es-US"/>
        </w:rPr>
      </w:pPr>
      <w:r w:rsidRPr="008979D8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Jariel O. Laureano Cruz </w:t>
      </w:r>
    </w:p>
    <w:p w:rsidR="00395E4F" w:rsidRPr="008979D8" w:rsidRDefault="008979D8">
      <w:pPr>
        <w:rPr>
          <w:lang w:val="es-US"/>
        </w:rPr>
      </w:pPr>
      <w:r w:rsidRPr="008979D8">
        <w:rPr>
          <w:rFonts w:ascii="Times New Roman" w:eastAsia="Times New Roman" w:hAnsi="Times New Roman" w:cs="Times New Roman"/>
          <w:b/>
          <w:sz w:val="24"/>
          <w:szCs w:val="24"/>
          <w:lang w:val="es-US"/>
        </w:rPr>
        <w:t>Emails:</w:t>
      </w:r>
    </w:p>
    <w:p w:rsidR="00395E4F" w:rsidRPr="008979D8" w:rsidRDefault="008979D8">
      <w:pPr>
        <w:rPr>
          <w:lang w:val="es-US"/>
        </w:rPr>
      </w:pPr>
      <w:hyperlink r:id="rId8">
        <w:r w:rsidRPr="008979D8">
          <w:rPr>
            <w:rFonts w:ascii="Times New Roman" w:eastAsia="Times New Roman" w:hAnsi="Times New Roman" w:cs="Times New Roman"/>
            <w:sz w:val="24"/>
            <w:szCs w:val="24"/>
            <w:lang w:val="es-US"/>
          </w:rPr>
          <w:t>kevin.santiago1@upr.edu</w:t>
        </w:r>
      </w:hyperlink>
    </w:p>
    <w:p w:rsidR="00395E4F" w:rsidRPr="008979D8" w:rsidRDefault="008979D8">
      <w:pPr>
        <w:rPr>
          <w:lang w:val="es-US"/>
        </w:rPr>
      </w:pPr>
      <w:hyperlink r:id="rId9">
        <w:r w:rsidRPr="008979D8">
          <w:rPr>
            <w:rFonts w:ascii="Times New Roman" w:eastAsia="Times New Roman" w:hAnsi="Times New Roman" w:cs="Times New Roman"/>
            <w:sz w:val="24"/>
            <w:szCs w:val="24"/>
            <w:lang w:val="es-US"/>
          </w:rPr>
          <w:t>jose.rodriguez37@upr.edu</w:t>
        </w:r>
      </w:hyperlink>
    </w:p>
    <w:p w:rsidR="00395E4F" w:rsidRDefault="008979D8"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>jariel.laureano@upr.edu</w:t>
        </w:r>
      </w:hyperlink>
    </w:p>
    <w:p w:rsidR="00395E4F" w:rsidRDefault="00395E4F">
      <w:pPr>
        <w:jc w:val="center"/>
      </w:pPr>
    </w:p>
    <w:p w:rsidR="00395E4F" w:rsidRDefault="00395E4F">
      <w:pPr>
        <w:jc w:val="center"/>
      </w:pPr>
    </w:p>
    <w:p w:rsidR="00395E4F" w:rsidRDefault="00395E4F"/>
    <w:p w:rsidR="008979D8" w:rsidRDefault="008979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79D8" w:rsidRDefault="008979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79D8" w:rsidRDefault="008979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79D8" w:rsidRDefault="008979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5E4F" w:rsidRDefault="008979D8"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Introduction 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live on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society that depends on science and technology. As technology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advance  our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goal is making things easier. Things like cars, houses, and clothes advertisement are now performed online. The reason is not a mystery, is a cheaper and more efficient way to do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Moving on this line of reasoning,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DealIt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web application that offers a user friendly interface were can be placed sales/trades and special offers. The sales/trade transactions could be anything such as: vehicles, houses, electronics, furniture,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miscellaneous. As mentioned before sales/trades could be anything, so this web application targets everyone willing to sale/buy/trade something that fits in one of the above categories. 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The technologies employed to develop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DealIt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as follows: 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i/>
          <w:sz w:val="24"/>
          <w:szCs w:val="24"/>
        </w:rPr>
        <w:t>Front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End </w:t>
      </w:r>
    </w:p>
    <w:p w:rsidR="00395E4F" w:rsidRDefault="008979D8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Angular JS</w:t>
      </w:r>
    </w:p>
    <w:p w:rsidR="00395E4F" w:rsidRDefault="008979D8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:rsidR="00395E4F" w:rsidRDefault="008979D8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395E4F" w:rsidRDefault="008979D8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:rsidR="00395E4F" w:rsidRDefault="008979D8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Bootstrap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i/>
          <w:sz w:val="24"/>
          <w:szCs w:val="24"/>
        </w:rPr>
        <w:t>Middleware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5E4F" w:rsidRDefault="008979D8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Play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Back End </w:t>
      </w:r>
    </w:p>
    <w:p w:rsidR="00395E4F" w:rsidRDefault="008979D8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b/>
          <w:sz w:val="24"/>
          <w:szCs w:val="24"/>
        </w:rPr>
        <w:t>Client App Description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DealIt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application will have the following capabilities:</w:t>
      </w:r>
    </w:p>
    <w:p w:rsidR="00395E4F" w:rsidRDefault="00395E4F"/>
    <w:p w:rsidR="00395E4F" w:rsidRDefault="008979D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User registration:</w:t>
      </w:r>
    </w:p>
    <w:p w:rsidR="00395E4F" w:rsidRDefault="008979D8">
      <w:pPr>
        <w:jc w:val="right"/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Users that want to sign up would need to supply some information such as:</w:t>
      </w:r>
    </w:p>
    <w:p w:rsidR="00395E4F" w:rsidRDefault="008979D8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full name,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city,  cell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phone number, email and a password. After submitting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credentials a notification for email validation would be send fo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completing the     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process. Another option 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b)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Selling:</w:t>
      </w:r>
    </w:p>
    <w:p w:rsidR="00395E4F" w:rsidRDefault="008979D8"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posting something for sell, a form will be supplied. To those that are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already registered, the contact information will be automatical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ly fill up. In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change, those that want to continue as guest will need to supply all the required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data, and a post code will be send via text to the user for future post editing.     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A descri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ption field would be supplied and the option for uploading a picture of the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item.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c)   Buy/Trade: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A few methods will be supported in terms of buying or trading items. From   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the most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raditional ones such as: contacting the owner through the information  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supplied on the advertisement. Also is possible to pay through credit card in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some cases. All the above mentioned would depend on the product owner and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obviously what classification we are talking about.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>d)  Product Filtering: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The interface will count with a filter that would be 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pable of search trough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the classifications making easier find things within the web app. 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Server App Description 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server side of the web application will make possible the communication between the client and the database.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way the information from the item and the people who own them will be stored at the database. The client side of the application would be worked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which facilitates a lot things like the ajax calls for getting or posting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 other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things such as the interface response. 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Our database system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based and will probably have some tables like the ones described below: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i/>
          <w:sz w:val="24"/>
          <w:szCs w:val="24"/>
        </w:rPr>
        <w:t>Guest Users 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provide an ID for those users that want to post things without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registering on the web application.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Registered Users --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provide an ID and store all the information from the user. Will have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have an active column to distinguish between the active users, and the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inactive ones.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Deleted User --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deleted registered users will be stored here (Their ID) after setting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active column to false on the Registered Users table.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Items --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items posted will be stored here. Each item need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classification field that has to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be consistent with the available classifications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Items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Classification table. As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the Users table this table will also have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active column.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i/>
          <w:sz w:val="24"/>
          <w:szCs w:val="24"/>
        </w:rPr>
        <w:t>Items Classification 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table will contain all available classifications assigning them an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ID that can be used for the classification field on the Items table.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Items Deleted --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deleted items post would be stored here (Item ID) after setting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active column to false on the Items table.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User Payment Info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table will bind each user with the credit card that each one supplied.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User Watch List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--  </w:t>
      </w:r>
      <w:r>
        <w:rPr>
          <w:rFonts w:ascii="Times New Roman" w:eastAsia="Times New Roman" w:hAnsi="Times New Roman" w:cs="Times New Roman"/>
          <w:sz w:val="24"/>
          <w:szCs w:val="24"/>
        </w:rPr>
        <w:t>Bind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user with the items that he adds to the watch list.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b/>
          <w:sz w:val="24"/>
          <w:szCs w:val="24"/>
        </w:rPr>
        <w:t>Division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Labor</w:t>
      </w:r>
    </w:p>
    <w:p w:rsidR="00395E4F" w:rsidRDefault="00395E4F"/>
    <w:p w:rsidR="00395E4F" w:rsidRDefault="008979D8">
      <w:r>
        <w:rPr>
          <w:rFonts w:ascii="Times New Roman" w:eastAsia="Times New Roman" w:hAnsi="Times New Roman" w:cs="Times New Roman"/>
          <w:sz w:val="24"/>
          <w:szCs w:val="24"/>
        </w:rPr>
        <w:t>For the project we will have a work distribution as follows:</w:t>
      </w:r>
    </w:p>
    <w:p w:rsidR="00395E4F" w:rsidRDefault="00395E4F"/>
    <w:p w:rsidR="00395E4F" w:rsidRDefault="008979D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Jariel - Implementation of schema. Establish connection between the RESTful API and the database. UI implementation.</w:t>
      </w:r>
    </w:p>
    <w:p w:rsidR="00395E4F" w:rsidRDefault="00395E4F"/>
    <w:p w:rsidR="00395E4F" w:rsidRDefault="008979D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- Design RESTful web services, Front End / Back End integrat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</w:p>
    <w:p w:rsidR="00395E4F" w:rsidRDefault="00395E4F"/>
    <w:p w:rsidR="00395E4F" w:rsidRDefault="008979D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Kevin - Design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Schema,  Back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-End Development and UI Design</w:t>
      </w:r>
    </w:p>
    <w:p w:rsidR="00395E4F" w:rsidRDefault="00395E4F"/>
    <w:p w:rsidR="00395E4F" w:rsidRDefault="00395E4F"/>
    <w:sectPr w:rsidR="00395E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2B52"/>
    <w:multiLevelType w:val="multilevel"/>
    <w:tmpl w:val="48BEED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4B046AD"/>
    <w:multiLevelType w:val="multilevel"/>
    <w:tmpl w:val="1ECCD140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724639D"/>
    <w:multiLevelType w:val="multilevel"/>
    <w:tmpl w:val="A4C6EC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ADB4C30"/>
    <w:multiLevelType w:val="multilevel"/>
    <w:tmpl w:val="09567F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FC7489D"/>
    <w:multiLevelType w:val="multilevel"/>
    <w:tmpl w:val="FAF079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95E4F"/>
    <w:rsid w:val="00395E4F"/>
    <w:rsid w:val="0089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5F79"/>
  <w15:docId w15:val="{87A17087-FB4A-4517-A545-E500605D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.santiago1@upr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jariel.laureano@upr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se.rodriguez37@up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Jariel Laureano</cp:lastModifiedBy>
  <cp:revision>2</cp:revision>
  <dcterms:created xsi:type="dcterms:W3CDTF">2016-09-09T00:18:00Z</dcterms:created>
  <dcterms:modified xsi:type="dcterms:W3CDTF">2016-09-09T00:18:00Z</dcterms:modified>
</cp:coreProperties>
</file>