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 w:hanging="708"/>
        <w:jc w:val="center"/>
        <w:rPr>
          <w:sz w:val="28"/>
          <w:szCs w:val="28"/>
        </w:rPr>
      </w:pPr>
      <w:r w:rsidDel="00000000" w:rsidR="00000000" w:rsidRPr="00000000">
        <w:rPr>
          <w:sz w:val="28"/>
          <w:szCs w:val="28"/>
          <w:rtl w:val="0"/>
        </w:rPr>
        <w:t xml:space="preserve">Programacion asicrona</w: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8"/>
          <w:szCs w:val="28"/>
          <w:rtl w:val="0"/>
        </w:rPr>
        <w:t xml:space="preserve">Temporizadores setTimeout y setInterval</w:t>
      </w: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setTimeout</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El setTimeout ese una función de javascript que sirve para ejecutar una función tras un periodo determinado cabe recalcar que esta función solo se ejecuta una sola vez pasado el tiempo dado.</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Ejecutar una función después de 3 segundos</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"Mensaje después de 3 segundos"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Cleartimeout</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cleartimeout lo que hace es borrar (stop) el tiempo de espera de él settimeout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 un temporizador que se ejecuta después de 5 segundos</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timeoutId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"Este mensaje no debería aparecer"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Cancela el temporizador después de 2 segundos</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timeoutId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"Temporizador cancelado"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ClearInterval</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clearInterval lo que hace es parar o borrar el tiempo de setInterval</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 un intervalo que se ejecuta cada segundo</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intervalId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`Contador: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Detiene el intervalo después de que el contador alcanza 5</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clearInterval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intervalId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"Intervalo detenido"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setInterval</w:t>
      </w:r>
    </w:p>
    <w:p w:rsidR="00000000" w:rsidDel="00000000" w:rsidP="00000000" w:rsidRDefault="00000000" w:rsidRPr="00000000" w14:paraId="0000002E">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Usa setInterval() para hacer que una función se repita con un tiempo de retraso entre cada ejecución.</w:t>
      </w:r>
    </w:p>
    <w:p w:rsidR="00000000" w:rsidDel="00000000" w:rsidP="00000000" w:rsidRDefault="00000000" w:rsidRPr="00000000" w14:paraId="0000002F">
      <w:pPr>
        <w:rPr>
          <w:rFonts w:ascii="Arial" w:cs="Arial" w:eastAsia="Arial" w:hAnsi="Arial"/>
          <w:sz w:val="24"/>
          <w:szCs w:val="24"/>
        </w:rPr>
      </w:pPr>
      <w:bookmarkStart w:colFirst="0" w:colLast="0" w:name="_heading=h.bux8l4r1wc15" w:id="1"/>
      <w:bookmarkEnd w:id="1"/>
      <w:r w:rsidDel="00000000" w:rsidR="00000000" w:rsidRPr="00000000">
        <w:rPr>
          <w:rFonts w:ascii="Arial" w:cs="Arial" w:eastAsia="Arial" w:hAnsi="Arial"/>
          <w:sz w:val="24"/>
          <w:szCs w:val="24"/>
          <w:rtl w:val="0"/>
        </w:rPr>
        <w:t xml:space="preserve">Todos los argumentos tienen el mismo significado. Pero a diferencia de setTimeout, ejecuta la función no solo una vez, sino regularmente después del intervalo de tiempo dado.</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intervalId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"Mensaje repetido cada segundo"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6a9955"/>
          <w:sz w:val="21"/>
          <w:szCs w:val="21"/>
        </w:rPr>
      </w:pPr>
      <w:bookmarkStart w:colFirst="0" w:colLast="0" w:name="_heading=h.q1oiyviq7lfp" w:id="2"/>
      <w:bookmarkEnd w:id="2"/>
      <w:r w:rsidDel="00000000" w:rsidR="00000000" w:rsidRPr="00000000">
        <w:rPr>
          <w:rFonts w:ascii="Courier New" w:cs="Courier New" w:eastAsia="Courier New" w:hAnsi="Courier New"/>
          <w:color w:val="6a9955"/>
          <w:sz w:val="21"/>
          <w:szCs w:val="21"/>
          <w:rtl w:val="0"/>
        </w:rPr>
        <w:t xml:space="preserve">// Después de 5 segundos, detenemos el intervalo</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clearInterval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intervalId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"Intervalo detenido"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bookmarkStart w:colFirst="0" w:colLast="0" w:name="_heading=h.q1oiyviq7lfp" w:id="2"/>
      <w:bookmarkEnd w:id="2"/>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rPr>
          <w:rFonts w:ascii="Arial" w:cs="Arial" w:eastAsia="Arial" w:hAnsi="Arial"/>
          <w:sz w:val="24"/>
          <w:szCs w:val="24"/>
        </w:rPr>
      </w:pPr>
      <w:bookmarkStart w:colFirst="0" w:colLast="0" w:name="_heading=h.s20e63pir2jq" w:id="3"/>
      <w:bookmarkEnd w:id="3"/>
      <w:r w:rsidDel="00000000" w:rsidR="00000000" w:rsidRPr="00000000">
        <w:rPr>
          <w:rtl w:val="0"/>
        </w:rPr>
      </w:r>
    </w:p>
    <w:p w:rsidR="00000000" w:rsidDel="00000000" w:rsidP="00000000" w:rsidRDefault="00000000" w:rsidRPr="00000000" w14:paraId="0000003E">
      <w:pPr>
        <w:rPr>
          <w:rFonts w:ascii="Arial" w:cs="Arial" w:eastAsia="Arial" w:hAnsi="Arial"/>
          <w:sz w:val="38"/>
          <w:szCs w:val="38"/>
        </w:rPr>
      </w:pPr>
      <w:r w:rsidDel="00000000" w:rsidR="00000000" w:rsidRPr="00000000">
        <w:rPr>
          <w:rFonts w:ascii="Arial" w:cs="Arial" w:eastAsia="Arial" w:hAnsi="Arial"/>
          <w:sz w:val="38"/>
          <w:szCs w:val="38"/>
          <w:rtl w:val="0"/>
        </w:rPr>
        <w:t xml:space="preserve">Asincronía y el event loop</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Asincronía</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La programación asíncrona es una forma de que el programa inicie una tarea larga duración y siga respondiendo a otras tareas sin que el programa se congele a esperar que la tarea acabe para empezar otra.</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"Operación asíncrona completada"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Este es un ejemplo de programación asíncrona, ya que se sigue ejecutando el código sin esperar a que el console.log(“ejecutando”) termine el tiempo para poder mostrar el finalizado</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Event loop</w:t>
      </w:r>
    </w:p>
    <w:p w:rsidR="00000000" w:rsidDel="00000000" w:rsidP="00000000" w:rsidRDefault="00000000" w:rsidRPr="00000000" w14:paraId="0000004C">
      <w:pPr>
        <w:rPr>
          <w:rFonts w:ascii="Courier New" w:cs="Courier New" w:eastAsia="Courier New" w:hAnsi="Courier New"/>
          <w:color w:val="6a9955"/>
          <w:sz w:val="21"/>
          <w:szCs w:val="21"/>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Tarea síncrona, se ejecuta inmediatamente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"Timeout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Tarea de la cola de macrotareas, se ejecuta después de todas las tareas síncronas y promesas resueltas</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"Promesa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Tarea de la cola de microtareas, se ejecuta después de todas las tareas síncronas pero antes de las macrotareas</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"Promesa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Otra tarea de la cola de microtareas, se ejecuta después de todas las tareas síncronas pero antes de las macrotareas</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"Timeout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Otra tarea de la cola de macrotareas</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Otra tarea síncrona, se ejecuta inmediatamente después de "Inicio"</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call back</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Una función de callback es una función que se pasa a otra función como un argumento</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acepta un callback</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callback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"Datos procesados"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Definimos el callback</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Llamamos a la función con el callback</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processData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Output: Datos procesados</w:t>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funciones callback con listas</w:t>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Array de números</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Definimos el callback para el método map</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Usamos el callback con el método map</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squaredNumbers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square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squaredNumbers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Output: [1, 4, 9, 16, 25]</w:t>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promesas</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Las promesas es algo que puede ocurrir y se puede cumplir, como tampoco se podrá cumplir </w:t>
      </w:r>
    </w:p>
    <w:p w:rsidR="00000000" w:rsidDel="00000000" w:rsidP="00000000" w:rsidRDefault="00000000" w:rsidRPr="00000000" w14:paraId="0000007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 promesas tienes como 3 estados </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-La promesa que se cumple </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-La promesa que no se cumple</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-La promesa se queda en un estado pendiente, como esperando las respuesta </w:t>
      </w:r>
    </w:p>
    <w:p w:rsidR="00000000" w:rsidDel="00000000" w:rsidP="00000000" w:rsidRDefault="00000000" w:rsidRPr="00000000" w14:paraId="0000008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Métodos para las promesas</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.then = </w:t>
      </w:r>
      <w:r w:rsidDel="00000000" w:rsidR="00000000" w:rsidRPr="00000000">
        <w:rPr>
          <w:rFonts w:ascii="Arial" w:cs="Arial" w:eastAsia="Arial" w:hAnsi="Arial"/>
          <w:sz w:val="24"/>
          <w:szCs w:val="24"/>
          <w:rtl w:val="0"/>
        </w:rPr>
        <w:t xml:space="preserve">ejecuta la función callback cuando la promesa se cumple</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.catch = </w:t>
      </w:r>
      <w:r w:rsidDel="00000000" w:rsidR="00000000" w:rsidRPr="00000000">
        <w:rPr>
          <w:rFonts w:ascii="Arial" w:cs="Arial" w:eastAsia="Arial" w:hAnsi="Arial"/>
          <w:sz w:val="24"/>
          <w:szCs w:val="24"/>
          <w:rtl w:val="0"/>
        </w:rPr>
        <w:t xml:space="preserve">ejecuta la función callback cuando la promesa se rechaza</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.finally = </w:t>
      </w:r>
      <w:r w:rsidDel="00000000" w:rsidR="00000000" w:rsidRPr="00000000">
        <w:rPr>
          <w:rFonts w:ascii="Arial" w:cs="Arial" w:eastAsia="Arial" w:hAnsi="Arial"/>
          <w:sz w:val="24"/>
          <w:szCs w:val="24"/>
          <w:rtl w:val="0"/>
        </w:rPr>
        <w:t xml:space="preserve">ejecuta la función callback tanto si se cumple o como si se rechaza</w:t>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devuelve una promesa</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Cambia esto a false para simular un error</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"Datos recibidos"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obtener los datos"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Llamada a la función que devuelve una promesa</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fetchData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"Datos recibidos"</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"Error al obtener los datos"</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funciones asíncronas, async await</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Tenemos dos partes cuando usamos async/await en nuestro código.</w:t>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tenemos la palabra clave async , que se pone delante de una declaración de función para convertirla en una función async.</w:t>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Una función asíncrona es una función que sabe que es posible que se use la palabra clave  await dentro de ella para invocar código asíncrono.</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La palabra clave async se añade a las funciones para que devuelvan una promesa en lugar de un valor directamente.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simula una tarea asíncrona</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resolve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asíncrona que utiliza 'await' para esperar la finalización de la tarea</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exampleFunction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 de la tarea..."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Espera 2 segundos</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"Tarea completada después de 2 segundos"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Llamada a la función asíncrona</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exampleFunction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fJLdnTVuhrwZOGAGWY1VRwhbkQ==">CgMxLjAyCGguZ2pkZ3hzMg5oLmJ1eDhsNHIxd2MxNTIOaC5xMW9peXZpcTdsZnAyDmgucTFvaXl2aXE3bGZwMg5oLnExb2l5dmlxN2xmcDIOaC5xMW9peXZpcTdsZnAyDmgucTFvaXl2aXE3bGZwMg5oLnExb2l5dmlxN2xmcDIOaC5xMW9peXZpcTdsZnAyDmgucTFvaXl2aXE3bGZwMg5oLnExb2l5dmlxN2xmcDIOaC5xMW9peXZpcTdsZnAyDmgucTFvaXl2aXE3bGZwMg5oLnExb2l5dmlxN2xmcDIOaC5xMW9peXZpcTdsZnAyDmguczIwZTYzcGlyMmpxOAByITFyWURNYWI2bGlsSkJpZ3lTcFlWVDdVb2JwLUFoOGMx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2024-04-03T18:27:00Z</dcterms:created>
  <dc:creator>Propietario</dc:creator>
</cp:coreProperties>
</file>