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72F20" w14:textId="77C10EA9" w:rsidR="00016353" w:rsidRDefault="0054729D" w:rsidP="005411C4">
      <w:pPr>
        <w:jc w:val="center"/>
        <w:rPr>
          <w:b/>
          <w:sz w:val="36"/>
          <w:szCs w:val="36"/>
        </w:rPr>
      </w:pPr>
      <w:r w:rsidRPr="0054729D">
        <w:rPr>
          <w:b/>
          <w:sz w:val="36"/>
          <w:szCs w:val="36"/>
        </w:rPr>
        <w:t>2019</w:t>
      </w:r>
      <w:r w:rsidR="005411C4">
        <w:rPr>
          <w:b/>
          <w:sz w:val="36"/>
          <w:szCs w:val="36"/>
        </w:rPr>
        <w:t>-2021</w:t>
      </w:r>
      <w:r w:rsidRPr="0054729D">
        <w:rPr>
          <w:b/>
          <w:sz w:val="36"/>
          <w:szCs w:val="36"/>
        </w:rPr>
        <w:t xml:space="preserve"> Dungeness River </w:t>
      </w:r>
      <w:r w:rsidR="00F779BB">
        <w:rPr>
          <w:b/>
          <w:sz w:val="36"/>
          <w:szCs w:val="36"/>
        </w:rPr>
        <w:t xml:space="preserve">winter </w:t>
      </w:r>
      <w:r>
        <w:rPr>
          <w:b/>
          <w:sz w:val="36"/>
          <w:szCs w:val="36"/>
        </w:rPr>
        <w:t>s</w:t>
      </w:r>
      <w:r w:rsidRPr="0054729D">
        <w:rPr>
          <w:b/>
          <w:sz w:val="36"/>
          <w:szCs w:val="36"/>
        </w:rPr>
        <w:t>teelhead SONAR</w:t>
      </w:r>
      <w:r w:rsidR="00F779BB">
        <w:rPr>
          <w:b/>
          <w:sz w:val="36"/>
          <w:szCs w:val="36"/>
        </w:rPr>
        <w:t>-based escapement estimate</w:t>
      </w:r>
      <w:r w:rsidR="005411C4">
        <w:rPr>
          <w:b/>
          <w:sz w:val="36"/>
          <w:szCs w:val="36"/>
        </w:rPr>
        <w:t>s</w:t>
      </w:r>
    </w:p>
    <w:p w14:paraId="2FEF6B18" w14:textId="77777777" w:rsidR="0054729D" w:rsidRDefault="0054729D">
      <w:pPr>
        <w:rPr>
          <w:sz w:val="28"/>
          <w:szCs w:val="28"/>
        </w:rPr>
      </w:pPr>
    </w:p>
    <w:p w14:paraId="5FA03ECF" w14:textId="77777777" w:rsidR="00F82E09" w:rsidRDefault="00F82E09">
      <w:pPr>
        <w:rPr>
          <w:sz w:val="28"/>
          <w:szCs w:val="28"/>
        </w:rPr>
      </w:pPr>
    </w:p>
    <w:p w14:paraId="2449E44E" w14:textId="3A683B5F" w:rsidR="00F82E09" w:rsidRDefault="00F82E09" w:rsidP="00413EDD">
      <w:pPr>
        <w:jc w:val="center"/>
        <w:rPr>
          <w:sz w:val="28"/>
          <w:szCs w:val="28"/>
        </w:rPr>
      </w:pPr>
      <w:r>
        <w:rPr>
          <w:noProof/>
          <w:sz w:val="28"/>
          <w:szCs w:val="28"/>
        </w:rPr>
        <w:drawing>
          <wp:inline distT="0" distB="0" distL="0" distR="0" wp14:anchorId="4BBA8547" wp14:editId="3155B938">
            <wp:extent cx="49022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ar 03-01-18 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7967" cy="3688475"/>
                    </a:xfrm>
                    <a:prstGeom prst="rect">
                      <a:avLst/>
                    </a:prstGeom>
                  </pic:spPr>
                </pic:pic>
              </a:graphicData>
            </a:graphic>
          </wp:inline>
        </w:drawing>
      </w:r>
    </w:p>
    <w:p w14:paraId="3973B3D7" w14:textId="77777777" w:rsidR="00F82E09" w:rsidRDefault="00F82E09">
      <w:pPr>
        <w:rPr>
          <w:sz w:val="28"/>
          <w:szCs w:val="28"/>
        </w:rPr>
      </w:pPr>
    </w:p>
    <w:p w14:paraId="219E54E4" w14:textId="77777777" w:rsidR="00413EDD" w:rsidRDefault="00413EDD">
      <w:pPr>
        <w:rPr>
          <w:sz w:val="28"/>
          <w:szCs w:val="28"/>
        </w:rPr>
      </w:pPr>
    </w:p>
    <w:p w14:paraId="6A0D2677" w14:textId="77777777" w:rsidR="00413EDD" w:rsidRDefault="00413EDD">
      <w:pPr>
        <w:rPr>
          <w:sz w:val="28"/>
          <w:szCs w:val="28"/>
        </w:rPr>
      </w:pPr>
    </w:p>
    <w:p w14:paraId="47E7FA8A" w14:textId="522B8153" w:rsidR="0054729D" w:rsidRDefault="0054729D">
      <w:pPr>
        <w:rPr>
          <w:sz w:val="28"/>
          <w:szCs w:val="28"/>
        </w:rPr>
      </w:pPr>
      <w:r>
        <w:rPr>
          <w:sz w:val="28"/>
          <w:szCs w:val="28"/>
        </w:rPr>
        <w:t>Bethany Craig and Joseph Anderson</w:t>
      </w:r>
    </w:p>
    <w:p w14:paraId="4C8AE6FA" w14:textId="2DDEBCAD" w:rsidR="0054729D" w:rsidRDefault="00F82E09">
      <w:pPr>
        <w:rPr>
          <w:sz w:val="28"/>
          <w:szCs w:val="28"/>
        </w:rPr>
      </w:pPr>
      <w:r>
        <w:rPr>
          <w:sz w:val="28"/>
          <w:szCs w:val="28"/>
        </w:rPr>
        <w:t xml:space="preserve">The </w:t>
      </w:r>
      <w:r w:rsidR="0054729D">
        <w:rPr>
          <w:sz w:val="28"/>
          <w:szCs w:val="28"/>
        </w:rPr>
        <w:t>Washington Department of Fish and Wildlife</w:t>
      </w:r>
    </w:p>
    <w:p w14:paraId="54F91289" w14:textId="7248FBDE" w:rsidR="00F82E09" w:rsidRDefault="00F82E09">
      <w:pPr>
        <w:rPr>
          <w:sz w:val="28"/>
          <w:szCs w:val="28"/>
        </w:rPr>
      </w:pPr>
    </w:p>
    <w:p w14:paraId="2DE56F4A" w14:textId="77777777" w:rsidR="00F82E09" w:rsidRDefault="00F82E09">
      <w:pPr>
        <w:rPr>
          <w:sz w:val="28"/>
          <w:szCs w:val="28"/>
        </w:rPr>
      </w:pPr>
    </w:p>
    <w:p w14:paraId="74F35547" w14:textId="02830305" w:rsidR="00F82E09" w:rsidRDefault="00D50411">
      <w:pPr>
        <w:rPr>
          <w:sz w:val="28"/>
          <w:szCs w:val="28"/>
        </w:rPr>
      </w:pPr>
      <w:r>
        <w:rPr>
          <w:sz w:val="28"/>
          <w:szCs w:val="28"/>
        </w:rPr>
        <w:t>Draft</w:t>
      </w:r>
      <w:r w:rsidR="00F82E09">
        <w:rPr>
          <w:sz w:val="28"/>
          <w:szCs w:val="28"/>
        </w:rPr>
        <w:t xml:space="preserve"> Report</w:t>
      </w:r>
    </w:p>
    <w:p w14:paraId="70FE0B6A" w14:textId="6541A24F" w:rsidR="00F82E09" w:rsidRPr="00F82E09" w:rsidRDefault="00D50411">
      <w:pPr>
        <w:rPr>
          <w:sz w:val="28"/>
          <w:szCs w:val="28"/>
        </w:rPr>
      </w:pPr>
      <w:r>
        <w:rPr>
          <w:sz w:val="28"/>
          <w:szCs w:val="28"/>
        </w:rPr>
        <w:t>August 20</w:t>
      </w:r>
      <w:r w:rsidR="00F82E09">
        <w:rPr>
          <w:sz w:val="28"/>
          <w:szCs w:val="28"/>
        </w:rPr>
        <w:t>, 202</w:t>
      </w:r>
      <w:r>
        <w:rPr>
          <w:sz w:val="28"/>
          <w:szCs w:val="28"/>
        </w:rPr>
        <w:t>1</w:t>
      </w:r>
      <w:r w:rsidR="00F82E09">
        <w:rPr>
          <w:b/>
        </w:rPr>
        <w:br w:type="page"/>
      </w:r>
    </w:p>
    <w:p w14:paraId="016A419C" w14:textId="2FA89237" w:rsidR="0054729D" w:rsidRDefault="0054729D" w:rsidP="00B9703F">
      <w:pPr>
        <w:pStyle w:val="Heading1"/>
      </w:pPr>
      <w:r>
        <w:lastRenderedPageBreak/>
        <w:t>Introduction</w:t>
      </w:r>
    </w:p>
    <w:p w14:paraId="416242F5" w14:textId="24179E52" w:rsidR="00AA7DE9" w:rsidRPr="002663FE" w:rsidRDefault="00C10EFD">
      <w:r>
        <w:t>In 2019 the Washington Department of Fish and Wildlife (WDFW) installed and operated a stationary multi-beam SONAR unit</w:t>
      </w:r>
      <w:r w:rsidR="002663FE">
        <w:t xml:space="preserve"> in the lower Dungeness River to enumerate</w:t>
      </w:r>
      <w:r w:rsidR="00F82E09">
        <w:t xml:space="preserve"> and gather run-timing information on</w:t>
      </w:r>
      <w:r w:rsidR="002663FE">
        <w:t xml:space="preserve"> winter steelhead (</w:t>
      </w:r>
      <w:proofErr w:type="spellStart"/>
      <w:r w:rsidR="002663FE">
        <w:rPr>
          <w:i/>
        </w:rPr>
        <w:t>Onchorhynchus</w:t>
      </w:r>
      <w:proofErr w:type="spellEnd"/>
      <w:r w:rsidR="002663FE">
        <w:rPr>
          <w:i/>
        </w:rPr>
        <w:t xml:space="preserve"> mykiss</w:t>
      </w:r>
      <w:r w:rsidR="002663FE">
        <w:t>)</w:t>
      </w:r>
      <w:r w:rsidR="00F82E09">
        <w:t xml:space="preserve">. </w:t>
      </w:r>
      <w:r w:rsidR="002663FE">
        <w:t xml:space="preserve">Steelhead spawning ground surveys in the Dungeness River basin are inherently challenging due to </w:t>
      </w:r>
      <w:r w:rsidR="00FF6095">
        <w:t xml:space="preserve">springtime </w:t>
      </w:r>
      <w:r w:rsidR="002663FE">
        <w:t>snow melt and rain events which can lead to high, turbid water and dangerous survey conditions. In most</w:t>
      </w:r>
      <w:r w:rsidR="00FF6095">
        <w:t xml:space="preserve"> years it is not possible to survey for steelhead through the entirety of the spawning season</w:t>
      </w:r>
      <w:r w:rsidR="00630605">
        <w:t>, and</w:t>
      </w:r>
      <w:r w:rsidR="00FF6095">
        <w:t xml:space="preserve"> in some years poor </w:t>
      </w:r>
      <w:r w:rsidR="007D2B04">
        <w:t xml:space="preserve">survey </w:t>
      </w:r>
      <w:r w:rsidR="00FF6095">
        <w:t xml:space="preserve">conditions prevent </w:t>
      </w:r>
      <w:r w:rsidR="00F82E09">
        <w:t xml:space="preserve">an adequate number of surveys to estimate </w:t>
      </w:r>
      <w:proofErr w:type="spellStart"/>
      <w:r w:rsidR="00F82E09">
        <w:t>redd</w:t>
      </w:r>
      <w:proofErr w:type="spellEnd"/>
      <w:r w:rsidR="00F82E09">
        <w:t xml:space="preserve">-based escapement. </w:t>
      </w:r>
      <w:r w:rsidR="00630605">
        <w:t>SONAR may provide an alternative method for steelhead enumeration</w:t>
      </w:r>
      <w:r w:rsidR="00A72E13">
        <w:t xml:space="preserve"> and run timing</w:t>
      </w:r>
      <w:r w:rsidR="00630605">
        <w:t xml:space="preserve"> </w:t>
      </w:r>
      <w:r w:rsidR="003F2361">
        <w:t>in a dynamic</w:t>
      </w:r>
      <w:r w:rsidR="00D42F1A">
        <w:t>, turbid snow-melt</w:t>
      </w:r>
      <w:r w:rsidR="003F2361">
        <w:t xml:space="preserve"> system like the Dungeness watershed.</w:t>
      </w:r>
    </w:p>
    <w:p w14:paraId="5347655B" w14:textId="77777777" w:rsidR="00230CBE" w:rsidRPr="00AA7DE9" w:rsidRDefault="00230CBE"/>
    <w:p w14:paraId="511E0A9E" w14:textId="07F569DB" w:rsidR="0054729D" w:rsidRDefault="0054729D" w:rsidP="00B9703F">
      <w:pPr>
        <w:pStyle w:val="Heading1"/>
      </w:pPr>
      <w:r>
        <w:t xml:space="preserve">Methods </w:t>
      </w:r>
    </w:p>
    <w:p w14:paraId="03027E34" w14:textId="7061825B" w:rsidR="00F35142" w:rsidRPr="00F35142" w:rsidRDefault="00F35142" w:rsidP="00B9703F">
      <w:pPr>
        <w:pStyle w:val="Heading2"/>
      </w:pPr>
      <w:r>
        <w:t>SONAR operation</w:t>
      </w:r>
    </w:p>
    <w:p w14:paraId="1A13D8F0" w14:textId="531368FB" w:rsidR="00E375F1" w:rsidRDefault="00A72E13">
      <w:r>
        <w:t>In 2019, t</w:t>
      </w:r>
      <w:r w:rsidR="00F82E09">
        <w:t xml:space="preserve">he </w:t>
      </w:r>
      <w:r w:rsidR="003F2361">
        <w:t xml:space="preserve">SONAR unit was </w:t>
      </w:r>
      <w:r w:rsidR="00D42F1A">
        <w:t xml:space="preserve">deployed at approximately </w:t>
      </w:r>
      <w:r w:rsidR="00EE5769">
        <w:t>river mile (RM)</w:t>
      </w:r>
      <w:r w:rsidR="00D42F1A">
        <w:t xml:space="preserve"> 0.3</w:t>
      </w:r>
      <w:r w:rsidR="002762CB">
        <w:t xml:space="preserve">, </w:t>
      </w:r>
      <w:r>
        <w:t>below the majority of steelhead spawning habitat</w:t>
      </w:r>
      <w:r w:rsidR="006C787A">
        <w:t xml:space="preserve"> </w:t>
      </w:r>
      <w:commentRangeStart w:id="0"/>
      <w:r w:rsidR="006C787A">
        <w:t>(Figure 1)</w:t>
      </w:r>
      <w:r w:rsidR="0054513B">
        <w:t xml:space="preserve">. </w:t>
      </w:r>
      <w:commentRangeEnd w:id="0"/>
      <w:r w:rsidR="001F0AD2">
        <w:rPr>
          <w:rStyle w:val="CommentReference"/>
        </w:rPr>
        <w:commentReference w:id="0"/>
      </w:r>
    </w:p>
    <w:p w14:paraId="72B1E436" w14:textId="3489A7B5" w:rsidR="00D97D08" w:rsidRDefault="00B6016C">
      <w:pPr>
        <w:rPr>
          <w:b/>
        </w:rPr>
      </w:pPr>
      <w:r>
        <w:rPr>
          <w:b/>
          <w:noProof/>
        </w:rPr>
        <mc:AlternateContent>
          <mc:Choice Requires="wps">
            <w:drawing>
              <wp:anchor distT="0" distB="0" distL="114300" distR="114300" simplePos="0" relativeHeight="251659264" behindDoc="0" locked="0" layoutInCell="1" allowOverlap="1" wp14:anchorId="1FF3A725" wp14:editId="1F434640">
                <wp:simplePos x="0" y="0"/>
                <wp:positionH relativeFrom="column">
                  <wp:posOffset>2400300</wp:posOffset>
                </wp:positionH>
                <wp:positionV relativeFrom="paragraph">
                  <wp:posOffset>1478280</wp:posOffset>
                </wp:positionV>
                <wp:extent cx="342900" cy="304800"/>
                <wp:effectExtent l="0" t="0" r="0" b="0"/>
                <wp:wrapNone/>
                <wp:docPr id="6" name="Multiplication Sign 6"/>
                <wp:cNvGraphicFramePr/>
                <a:graphic xmlns:a="http://schemas.openxmlformats.org/drawingml/2006/main">
                  <a:graphicData uri="http://schemas.microsoft.com/office/word/2010/wordprocessingShape">
                    <wps:wsp>
                      <wps:cNvSpPr/>
                      <wps:spPr>
                        <a:xfrm>
                          <a:off x="0" y="0"/>
                          <a:ext cx="342900" cy="304800"/>
                        </a:xfrm>
                        <a:prstGeom prst="mathMultiply">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CD455" id="Multiplication Sign 6" o:spid="_x0000_s1026" style="position:absolute;margin-left:189pt;margin-top:116.4pt;width:27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" path="m58542,99996l106170,46415r65280,58027l236730,46415r47628,53581l225403,152400r58955,52404l236730,258385,171450,200358r-65280,58027l58542,204804r58955,-52404l58542,99996xe" fillcolor="white [3212]" strokecolor="black [3213]" strokeweight="1pt">
                <v:stroke joinstyle="miter"/>
                <v:path arrowok="t" o:connecttype="custom" o:connectlocs="58542,99996;106170,46415;171450,104442;236730,46415;284358,99996;225403,152400;284358,204804;236730,258385;171450,200358;106170,258385;58542,204804;117497,152400;58542,99996" o:connectangles="0,0,0,0,0,0,0,0,0,0,0,0,0"/>
              </v:shape>
            </w:pict>
          </mc:Fallback>
        </mc:AlternateContent>
      </w:r>
      <w:r w:rsidR="00D97D08" w:rsidRPr="00D97D08">
        <w:rPr>
          <w:b/>
          <w:noProof/>
        </w:rPr>
        <w:drawing>
          <wp:inline distT="0" distB="0" distL="0" distR="0" wp14:anchorId="79D71664" wp14:editId="06777AF8">
            <wp:extent cx="4093535" cy="3899792"/>
            <wp:effectExtent l="0" t="0" r="2540"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06193" cy="3911851"/>
                    </a:xfrm>
                    <a:prstGeom prst="rect">
                      <a:avLst/>
                    </a:prstGeom>
                  </pic:spPr>
                </pic:pic>
              </a:graphicData>
            </a:graphic>
          </wp:inline>
        </w:drawing>
      </w:r>
    </w:p>
    <w:p w14:paraId="5ADCBB75" w14:textId="29A0F0B8" w:rsidR="00D97D08" w:rsidRDefault="00D97D08">
      <w:pPr>
        <w:rPr>
          <w:szCs w:val="20"/>
        </w:rPr>
      </w:pPr>
      <w:r w:rsidRPr="00D97D08">
        <w:rPr>
          <w:b/>
        </w:rPr>
        <w:t xml:space="preserve">Figure </w:t>
      </w:r>
      <w:r>
        <w:rPr>
          <w:b/>
          <w:noProof/>
        </w:rPr>
        <w:t>1</w:t>
      </w:r>
      <w:r w:rsidRPr="008568CD">
        <w:t xml:space="preserve"> </w:t>
      </w:r>
      <w:r>
        <w:rPr>
          <w:szCs w:val="20"/>
        </w:rPr>
        <w:t>Location of the SONAR site</w:t>
      </w:r>
      <w:r w:rsidR="006F33EE">
        <w:rPr>
          <w:szCs w:val="20"/>
        </w:rPr>
        <w:t xml:space="preserve"> (white X)</w:t>
      </w:r>
      <w:r>
        <w:rPr>
          <w:szCs w:val="20"/>
        </w:rPr>
        <w:t xml:space="preserve"> in the lower Dungeness River in 2019. </w:t>
      </w:r>
    </w:p>
    <w:p w14:paraId="64E0CA9F" w14:textId="77777777" w:rsidR="00D97D08" w:rsidRDefault="00D97D08"/>
    <w:p w14:paraId="0DE077A2" w14:textId="3B7CC250" w:rsidR="00230CBE" w:rsidRDefault="0054513B">
      <w:r>
        <w:lastRenderedPageBreak/>
        <w:t>The SONAR was</w:t>
      </w:r>
      <w:r w:rsidR="00BB368A">
        <w:t xml:space="preserve"> mounted to a pole mount and attached to a reinforced ladder, secured to the river bottom by rebar</w:t>
      </w:r>
      <w:r w:rsidR="006C787A">
        <w:t xml:space="preserve"> (Figure 2)</w:t>
      </w:r>
      <w:r w:rsidR="00BB368A">
        <w:t xml:space="preserve">. The SONAR was </w:t>
      </w:r>
      <w:r>
        <w:t xml:space="preserve">placed along the hardened left bank, in a spot that was protected, but that retained adequate </w:t>
      </w:r>
      <w:r w:rsidR="006F33EE">
        <w:t>depth</w:t>
      </w:r>
      <w:r>
        <w:t xml:space="preserve"> so that the SONAR unit </w:t>
      </w:r>
      <w:r w:rsidR="00BB368A">
        <w:t xml:space="preserve">and ladder </w:t>
      </w:r>
      <w:r>
        <w:t xml:space="preserve">did not need to be shifted laterally to accommodate changing </w:t>
      </w:r>
      <w:r w:rsidR="00DD6A92">
        <w:t>water levels</w:t>
      </w:r>
      <w:r>
        <w:t xml:space="preserve">. The SONAR site </w:t>
      </w:r>
      <w:proofErr w:type="spellStart"/>
      <w:r>
        <w:t>ensonified</w:t>
      </w:r>
      <w:proofErr w:type="spellEnd"/>
      <w:r>
        <w:t xml:space="preserve"> an approximately 20 mete</w:t>
      </w:r>
      <w:r w:rsidR="00EE5769">
        <w:t xml:space="preserve">r (m) </w:t>
      </w:r>
      <w:r>
        <w:t xml:space="preserve">wide run in the river that fish actively migrate past, reducing the possibility of milling or holding fish. This site was easily accessible from the field trailer site, which enabled the unit to be directly connected and powered by trailer power, and any adjustments to the SONAR settings to be accomplished in the dry, safe comfort of the trailer. </w:t>
      </w:r>
    </w:p>
    <w:p w14:paraId="4DC660BA" w14:textId="3ACEC769" w:rsidR="00BB368A" w:rsidRDefault="00BB368A">
      <w:r>
        <w:t xml:space="preserve">A picket weir was constructed approximately </w:t>
      </w:r>
      <w:r w:rsidR="00B6016C">
        <w:t>1</w:t>
      </w:r>
      <w:r>
        <w:t xml:space="preserve"> m </w:t>
      </w:r>
      <w:r w:rsidR="00DD6A92">
        <w:t>above</w:t>
      </w:r>
      <w:r>
        <w:t xml:space="preserve"> the SONAR unit from the bank to approximately </w:t>
      </w:r>
      <w:r w:rsidR="00734248">
        <w:t>1</w:t>
      </w:r>
      <w:r>
        <w:t xml:space="preserve"> m past the SONAR to </w:t>
      </w:r>
      <w:r w:rsidR="005E5577">
        <w:t xml:space="preserve">deflect debris and help </w:t>
      </w:r>
      <w:r>
        <w:t xml:space="preserve">direct migrating fish out in front of the unit. </w:t>
      </w:r>
    </w:p>
    <w:p w14:paraId="36D1D0C5" w14:textId="1CE059C3" w:rsidR="00D97D08" w:rsidRDefault="006F33EE" w:rsidP="00D97D08">
      <w:pPr>
        <w:rPr>
          <w:b/>
        </w:rPr>
      </w:pPr>
      <w:r>
        <w:rPr>
          <w:b/>
          <w:noProof/>
        </w:rPr>
        <w:drawing>
          <wp:inline distT="0" distB="0" distL="0" distR="0" wp14:anchorId="65E05E29" wp14:editId="4B5C3484">
            <wp:extent cx="5419725" cy="3114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ngeness sonar 2.JPG"/>
                    <pic:cNvPicPr/>
                  </pic:nvPicPr>
                  <pic:blipFill rotWithShape="1">
                    <a:blip r:embed="rId11" cstate="print">
                      <a:extLst>
                        <a:ext uri="{28A0092B-C50C-407E-A947-70E740481C1C}">
                          <a14:useLocalDpi xmlns:a14="http://schemas.microsoft.com/office/drawing/2010/main" val="0"/>
                        </a:ext>
                      </a:extLst>
                    </a:blip>
                    <a:srcRect l="8814" b="30128"/>
                    <a:stretch/>
                  </pic:blipFill>
                  <pic:spPr bwMode="auto">
                    <a:xfrm>
                      <a:off x="0" y="0"/>
                      <a:ext cx="5419725" cy="3114675"/>
                    </a:xfrm>
                    <a:prstGeom prst="rect">
                      <a:avLst/>
                    </a:prstGeom>
                    <a:ln>
                      <a:noFill/>
                    </a:ln>
                    <a:extLst>
                      <a:ext uri="{53640926-AAD7-44D8-BBD7-CCE9431645EC}">
                        <a14:shadowObscured xmlns:a14="http://schemas.microsoft.com/office/drawing/2010/main"/>
                      </a:ext>
                    </a:extLst>
                  </pic:spPr>
                </pic:pic>
              </a:graphicData>
            </a:graphic>
          </wp:inline>
        </w:drawing>
      </w:r>
    </w:p>
    <w:p w14:paraId="7866E615" w14:textId="217BB8F3" w:rsidR="00D97D08" w:rsidRPr="00D97D08" w:rsidRDefault="00D97D08" w:rsidP="00D97D08">
      <w:r w:rsidRPr="00D97D08">
        <w:rPr>
          <w:b/>
        </w:rPr>
        <w:t xml:space="preserve">Figure </w:t>
      </w:r>
      <w:r>
        <w:rPr>
          <w:b/>
          <w:noProof/>
        </w:rPr>
        <w:t>2</w:t>
      </w:r>
      <w:r w:rsidRPr="008568CD">
        <w:t xml:space="preserve"> </w:t>
      </w:r>
      <w:r>
        <w:rPr>
          <w:szCs w:val="20"/>
        </w:rPr>
        <w:t xml:space="preserve">ARIS 1800 SONAR unit deployment in the Dungeness River.  </w:t>
      </w:r>
    </w:p>
    <w:p w14:paraId="2350047C" w14:textId="77777777" w:rsidR="00D97D08" w:rsidRDefault="00D97D08"/>
    <w:p w14:paraId="2CA447AB" w14:textId="0D701780" w:rsidR="0054513B" w:rsidRDefault="002B7170">
      <w:r>
        <w:t xml:space="preserve">We deployed the ARIS 1800 Explorer, manufactured by Sound Metrics, of Bellevue, Washington. The ARIS 1800 uses 96 beams to project an acoustic wedge that </w:t>
      </w:r>
      <w:proofErr w:type="spellStart"/>
      <w:r>
        <w:t>ensonifies</w:t>
      </w:r>
      <w:proofErr w:type="spellEnd"/>
      <w:r>
        <w:t xml:space="preserve"> the water column. The SONAR unit was adjusted to have a pitch of 3.5 degrees to -8 degrees to </w:t>
      </w:r>
      <w:proofErr w:type="spellStart"/>
      <w:r>
        <w:t>ensonify</w:t>
      </w:r>
      <w:proofErr w:type="spellEnd"/>
      <w:r>
        <w:t xml:space="preserve"> the entire water column and was checked daily </w:t>
      </w:r>
      <w:r w:rsidR="00BB368A">
        <w:t xml:space="preserve">and adjusted as necessary to maintain full </w:t>
      </w:r>
      <w:proofErr w:type="spellStart"/>
      <w:r w:rsidR="00BB368A">
        <w:t>ensonification</w:t>
      </w:r>
      <w:proofErr w:type="spellEnd"/>
      <w:r w:rsidR="00BB368A">
        <w:t xml:space="preserve"> of the channel. Imagery was continuously recorded 24 hours a day, and saved in 30</w:t>
      </w:r>
      <w:r w:rsidR="008429DB">
        <w:t>-</w:t>
      </w:r>
      <w:r w:rsidR="00BB368A">
        <w:t xml:space="preserve">minute files, so that 48 individual files were recorded for each full day of operation. </w:t>
      </w:r>
      <w:r>
        <w:t xml:space="preserve"> </w:t>
      </w:r>
    </w:p>
    <w:p w14:paraId="1FB8A281" w14:textId="7C9EBCAD" w:rsidR="00F35142" w:rsidRDefault="006C787A">
      <w:r>
        <w:t>The SONAR was operated continuously from March 5, 2019 until October 10, 2019. This report focuses on the steelhead migration period between March 5 and June 24</w:t>
      </w:r>
      <w:r w:rsidRPr="006C787A">
        <w:rPr>
          <w:vertAlign w:val="superscript"/>
        </w:rPr>
        <w:t>th</w:t>
      </w:r>
      <w:r>
        <w:t>, 2019. From March 5</w:t>
      </w:r>
      <w:r w:rsidRPr="006C787A">
        <w:rPr>
          <w:vertAlign w:val="superscript"/>
        </w:rPr>
        <w:t>th</w:t>
      </w:r>
      <w:r>
        <w:t xml:space="preserve"> to June 24</w:t>
      </w:r>
      <w:r w:rsidRPr="006C787A">
        <w:rPr>
          <w:vertAlign w:val="superscript"/>
        </w:rPr>
        <w:t>th</w:t>
      </w:r>
      <w:r>
        <w:t xml:space="preserve">, </w:t>
      </w:r>
      <w:r w:rsidR="00F35142">
        <w:t xml:space="preserve">there were 8 days with </w:t>
      </w:r>
      <w:r w:rsidR="00D856AA">
        <w:t xml:space="preserve">partial </w:t>
      </w:r>
      <w:r w:rsidR="00F35142">
        <w:t>data recording gaps</w:t>
      </w:r>
      <w:r>
        <w:t xml:space="preserve"> (7%</w:t>
      </w:r>
      <w:r w:rsidR="00F35142">
        <w:t xml:space="preserve"> of 112 days</w:t>
      </w:r>
      <w:r>
        <w:t>)</w:t>
      </w:r>
      <w:r w:rsidR="00D856AA">
        <w:t>.</w:t>
      </w:r>
      <w:r w:rsidR="00F35142">
        <w:t xml:space="preserve"> </w:t>
      </w:r>
      <w:r w:rsidR="00D856AA">
        <w:t>Four</w:t>
      </w:r>
      <w:r>
        <w:t xml:space="preserve"> of th</w:t>
      </w:r>
      <w:r w:rsidR="00F35142">
        <w:t>ese gaps</w:t>
      </w:r>
      <w:r>
        <w:t xml:space="preserve"> </w:t>
      </w:r>
      <w:r w:rsidR="00F35142">
        <w:t>were</w:t>
      </w:r>
      <w:r w:rsidR="00D856AA">
        <w:t xml:space="preserve"> </w:t>
      </w:r>
      <w:r w:rsidR="007E7168">
        <w:t>1</w:t>
      </w:r>
      <w:r w:rsidR="00D856AA">
        <w:t xml:space="preserve"> hour or less; the other </w:t>
      </w:r>
      <w:r w:rsidR="004707DF">
        <w:t>2</w:t>
      </w:r>
      <w:r w:rsidR="007E7168">
        <w:t xml:space="preserve"> </w:t>
      </w:r>
      <w:r w:rsidR="00D856AA">
        <w:t xml:space="preserve">data gaps ranged from </w:t>
      </w:r>
      <w:r w:rsidR="007E7168">
        <w:t xml:space="preserve">approximately </w:t>
      </w:r>
      <w:r w:rsidR="004707DF">
        <w:t>18</w:t>
      </w:r>
      <w:r w:rsidR="00F35142">
        <w:t xml:space="preserve"> hour</w:t>
      </w:r>
      <w:r w:rsidR="004707DF">
        <w:t xml:space="preserve">s (March 9 and 10) </w:t>
      </w:r>
      <w:r w:rsidR="007E7168">
        <w:t xml:space="preserve">to </w:t>
      </w:r>
      <w:r w:rsidR="004707DF">
        <w:t>20</w:t>
      </w:r>
      <w:r w:rsidR="007E7168">
        <w:t xml:space="preserve"> hours</w:t>
      </w:r>
      <w:r>
        <w:t xml:space="preserve"> </w:t>
      </w:r>
      <w:r w:rsidR="004707DF">
        <w:t>(</w:t>
      </w:r>
      <w:r>
        <w:t>April 9 and 10, Figure 3</w:t>
      </w:r>
      <w:r w:rsidR="00BD0603">
        <w:t>a</w:t>
      </w:r>
      <w:r>
        <w:t xml:space="preserve">). </w:t>
      </w:r>
    </w:p>
    <w:p w14:paraId="512024FA" w14:textId="7D69EF40" w:rsidR="00E375F1" w:rsidRPr="00F35142" w:rsidRDefault="00E375F1">
      <w:r>
        <w:rPr>
          <w:noProof/>
        </w:rPr>
        <w:lastRenderedPageBreak/>
        <w:drawing>
          <wp:inline distT="0" distB="0" distL="0" distR="0" wp14:anchorId="6DA17087" wp14:editId="640C5AF1">
            <wp:extent cx="6049645" cy="2158365"/>
            <wp:effectExtent l="0" t="0" r="8255" b="13335"/>
            <wp:docPr id="2" name="Chart 2">
              <a:extLst xmlns:a="http://schemas.openxmlformats.org/drawingml/2006/main">
                <a:ext uri="{FF2B5EF4-FFF2-40B4-BE49-F238E27FC236}">
                  <a16:creationId xmlns:a16="http://schemas.microsoft.com/office/drawing/2014/main" id="{CD221493-585F-4345-9F52-1352C8E5A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331A6FC" w14:textId="67D56313" w:rsidR="00D16EA0" w:rsidRDefault="00D16EA0">
      <w:pPr>
        <w:rPr>
          <w:b/>
        </w:rPr>
      </w:pPr>
      <w:r>
        <w:rPr>
          <w:noProof/>
        </w:rPr>
        <w:drawing>
          <wp:inline distT="0" distB="0" distL="0" distR="0" wp14:anchorId="28A93377" wp14:editId="1BD85B1B">
            <wp:extent cx="5943600" cy="2066925"/>
            <wp:effectExtent l="0" t="0" r="0" b="9525"/>
            <wp:docPr id="4" name="Chart 4">
              <a:extLst xmlns:a="http://schemas.openxmlformats.org/drawingml/2006/main">
                <a:ext uri="{FF2B5EF4-FFF2-40B4-BE49-F238E27FC236}">
                  <a16:creationId xmlns:a16="http://schemas.microsoft.com/office/drawing/2014/main" id="{367BF221-29D2-4E5F-A8C1-E320D4397F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546223" w14:textId="19920FDE" w:rsidR="00D97D08" w:rsidRPr="00D97D08" w:rsidRDefault="00D97D08">
      <w:r w:rsidRPr="00D97D08">
        <w:rPr>
          <w:b/>
        </w:rPr>
        <w:t xml:space="preserve">Figure </w:t>
      </w:r>
      <w:r w:rsidRPr="00D97D08">
        <w:rPr>
          <w:b/>
          <w:noProof/>
        </w:rPr>
        <w:fldChar w:fldCharType="begin"/>
      </w:r>
      <w:r w:rsidRPr="00D97D08">
        <w:rPr>
          <w:b/>
          <w:noProof/>
        </w:rPr>
        <w:instrText xml:space="preserve"> SEQ Figure \* ARABIC </w:instrText>
      </w:r>
      <w:r w:rsidRPr="00D97D08">
        <w:rPr>
          <w:b/>
          <w:noProof/>
        </w:rPr>
        <w:fldChar w:fldCharType="separate"/>
      </w:r>
      <w:r w:rsidRPr="00D97D08">
        <w:rPr>
          <w:b/>
          <w:noProof/>
        </w:rPr>
        <w:t>3</w:t>
      </w:r>
      <w:r w:rsidRPr="00D97D08">
        <w:rPr>
          <w:b/>
          <w:noProof/>
        </w:rPr>
        <w:fldChar w:fldCharType="end"/>
      </w:r>
      <w:r w:rsidRPr="008568CD">
        <w:t xml:space="preserve"> </w:t>
      </w:r>
      <w:r w:rsidR="00D16EA0">
        <w:t xml:space="preserve">a) </w:t>
      </w:r>
      <w:r>
        <w:rPr>
          <w:szCs w:val="20"/>
        </w:rPr>
        <w:t xml:space="preserve">Percent </w:t>
      </w:r>
      <w:r w:rsidR="00D16EA0">
        <w:rPr>
          <w:szCs w:val="20"/>
        </w:rPr>
        <w:t xml:space="preserve">of </w:t>
      </w:r>
      <w:r>
        <w:rPr>
          <w:szCs w:val="20"/>
        </w:rPr>
        <w:t>SONAR imagery data recorded by day in 2019</w:t>
      </w:r>
      <w:r w:rsidR="00D16EA0">
        <w:rPr>
          <w:szCs w:val="20"/>
        </w:rPr>
        <w:t xml:space="preserve">; </w:t>
      </w:r>
      <w:r w:rsidR="00716293">
        <w:rPr>
          <w:szCs w:val="20"/>
        </w:rPr>
        <w:t>b</w:t>
      </w:r>
      <w:r w:rsidR="00D16EA0">
        <w:rPr>
          <w:szCs w:val="20"/>
        </w:rPr>
        <w:t>)</w:t>
      </w:r>
      <w:r w:rsidR="00716293">
        <w:rPr>
          <w:szCs w:val="20"/>
        </w:rPr>
        <w:t xml:space="preserve"> SONAR imagery data reviewed for fish passage at 30 minutes per hour (gray, first 30 minutes of each hour), and at 60 minutes per hour (black, entire hour reviewed).</w:t>
      </w:r>
    </w:p>
    <w:p w14:paraId="42714CA3" w14:textId="77777777" w:rsidR="00C27F29" w:rsidRDefault="00C27F29" w:rsidP="00C27F29">
      <w:pPr>
        <w:pStyle w:val="Heading2"/>
      </w:pPr>
    </w:p>
    <w:p w14:paraId="08E42523" w14:textId="08B7A172" w:rsidR="00A637FA" w:rsidRDefault="00C27F29" w:rsidP="00C27F29">
      <w:pPr>
        <w:pStyle w:val="Heading2"/>
      </w:pPr>
      <w:r>
        <w:t>Species composition</w:t>
      </w:r>
    </w:p>
    <w:p w14:paraId="35CF33CB" w14:textId="77777777" w:rsidR="004276FE" w:rsidRDefault="00B9703F">
      <w:r>
        <w:t xml:space="preserve">No regular species composition sampling was conducted in 2019. Three sampling efforts targeting bull trout were conducted once per week in June at sites throughout the Dungeness and Gray Wolf rivers. </w:t>
      </w:r>
    </w:p>
    <w:p w14:paraId="7FF89FE4" w14:textId="75D5AFF6" w:rsidR="00D97D08" w:rsidRDefault="004C59D0">
      <w:r>
        <w:t xml:space="preserve">SONAR fish targets </w:t>
      </w:r>
      <w:r>
        <w:rPr>
          <w:rFonts w:cstheme="minorHAnsi"/>
        </w:rPr>
        <w:t xml:space="preserve">≥ </w:t>
      </w:r>
      <w:r>
        <w:t xml:space="preserve">45 cm were marked and counted as possible steelhead based on 4 years of </w:t>
      </w:r>
      <w:r w:rsidR="00F20B33">
        <w:t xml:space="preserve">length </w:t>
      </w:r>
      <w:r>
        <w:t>data from steelhead genetic sampling surveys in the Dungeness (Table 1, Figure 6).</w:t>
      </w:r>
    </w:p>
    <w:p w14:paraId="21CC5E70" w14:textId="41113098" w:rsidR="00631064" w:rsidRPr="00B9703F" w:rsidRDefault="00E20F1F">
      <w:r>
        <w:t>HOR/NOR- no hatchery-origin steelhead were captured during 2021</w:t>
      </w:r>
      <w:r w:rsidR="00EC0B39">
        <w:t xml:space="preserve"> species composition sampling</w:t>
      </w:r>
    </w:p>
    <w:p w14:paraId="3E1C2337" w14:textId="77777777" w:rsidR="00B9703F" w:rsidRDefault="00B9703F">
      <w:pPr>
        <w:rPr>
          <w:i/>
        </w:rPr>
      </w:pPr>
    </w:p>
    <w:p w14:paraId="040F9054" w14:textId="62F3CD69" w:rsidR="00230CBE" w:rsidRPr="00F35142" w:rsidRDefault="00F35142" w:rsidP="00B9703F">
      <w:pPr>
        <w:pStyle w:val="Heading2"/>
      </w:pPr>
      <w:r>
        <w:t>Data processing</w:t>
      </w:r>
    </w:p>
    <w:p w14:paraId="55D7F718" w14:textId="336374A5" w:rsidR="00F35142" w:rsidRDefault="00772842">
      <w:r>
        <w:t xml:space="preserve">The first 30 minutes of each hour were processed and reviewed for fish migration. This subsampling scheme enabled the SONAR project team to keep up with data review throughout the season, and to complete a review of the entire steelhead migration period. Fourteen days were fully reviewed (60 minutes of each hour) to compare fish migration with subsampled (30 minutes of each hour) data (Figure </w:t>
      </w:r>
      <w:r w:rsidR="00BD0603">
        <w:t>3b</w:t>
      </w:r>
      <w:r>
        <w:t xml:space="preserve">). Each reviewed imagery file was processed using Sound Metric’s proprietary software </w:t>
      </w:r>
      <w:proofErr w:type="spellStart"/>
      <w:r>
        <w:lastRenderedPageBreak/>
        <w:t>ARISFish</w:t>
      </w:r>
      <w:proofErr w:type="spellEnd"/>
      <w:r>
        <w:t xml:space="preserve"> (v2.6.3). </w:t>
      </w:r>
      <w:r w:rsidR="000836F4">
        <w:t xml:space="preserve">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 </w:t>
      </w:r>
    </w:p>
    <w:p w14:paraId="7AFCCBA1" w14:textId="78A07AE6" w:rsidR="008429DB" w:rsidRDefault="008429DB">
      <w:r>
        <w:t xml:space="preserve">Fish greater or equal to 45 </w:t>
      </w:r>
      <w:r w:rsidR="00BE59D6">
        <w:t>centimeters (</w:t>
      </w:r>
      <w:r>
        <w:t>cm</w:t>
      </w:r>
      <w:r w:rsidR="00BE59D6">
        <w:t>)</w:t>
      </w:r>
      <w:r>
        <w:t xml:space="preserve"> were measured, marked, and counted using the </w:t>
      </w:r>
      <w:proofErr w:type="spellStart"/>
      <w:r>
        <w:t>ARISFish</w:t>
      </w:r>
      <w:proofErr w:type="spellEnd"/>
      <w:r>
        <w:t xml:space="preserve"> software. Forty-five cm was determined to be the minimum length of a potential steelhead, based on captures of steelhead during sampling in the Dungeness River 2014</w:t>
      </w:r>
      <w:r w:rsidR="004A7BF2">
        <w:t xml:space="preserve">, 2015, and </w:t>
      </w:r>
      <w:r>
        <w:t xml:space="preserve">2017 by the Jamestown S’Klallam Tribe </w:t>
      </w:r>
      <w:r w:rsidR="004A7BF2">
        <w:t xml:space="preserve">(JSK) </w:t>
      </w:r>
      <w:r>
        <w:t xml:space="preserve">(unpublished data, C. Burns). Only fish that completely moved through the SONAR beams were counted; fish that nosed in and out or did not completely move from one side of the beams to the other were not counted. </w:t>
      </w:r>
      <w:r w:rsidR="00DC1FEE">
        <w:t xml:space="preserve">For each fish counted </w:t>
      </w:r>
      <w:r w:rsidR="00BD0603">
        <w:t>the following data were</w:t>
      </w:r>
      <w:r w:rsidR="00DC1FEE">
        <w:t xml:space="preserve"> recorded:</w:t>
      </w:r>
    </w:p>
    <w:p w14:paraId="0F5C55C7" w14:textId="6264B51F" w:rsidR="00DC1FEE" w:rsidRDefault="00DC1FEE" w:rsidP="00DC1FEE">
      <w:pPr>
        <w:pStyle w:val="ListParagraph"/>
        <w:numPr>
          <w:ilvl w:val="0"/>
          <w:numId w:val="1"/>
        </w:numPr>
      </w:pPr>
      <w:r>
        <w:t>Date</w:t>
      </w:r>
    </w:p>
    <w:p w14:paraId="4C8555AE" w14:textId="6F00248E" w:rsidR="00DC1FEE" w:rsidRDefault="00DC1FEE" w:rsidP="00DC1FEE">
      <w:pPr>
        <w:pStyle w:val="ListParagraph"/>
        <w:numPr>
          <w:ilvl w:val="0"/>
          <w:numId w:val="1"/>
        </w:numPr>
      </w:pPr>
      <w:r>
        <w:t xml:space="preserve">Hour of the </w:t>
      </w:r>
      <w:r w:rsidR="007E7168">
        <w:t xml:space="preserve">30-minute </w:t>
      </w:r>
      <w:r w:rsidR="00BE59D6">
        <w:t xml:space="preserve">image </w:t>
      </w:r>
      <w:r>
        <w:t>file (</w:t>
      </w:r>
      <w:r w:rsidR="00BE59D6">
        <w:t xml:space="preserve">e.g., </w:t>
      </w:r>
      <w:r>
        <w:t>14:00</w:t>
      </w:r>
      <w:r w:rsidR="007E7168">
        <w:t>, 14:30</w:t>
      </w:r>
      <w:r>
        <w:t>)</w:t>
      </w:r>
    </w:p>
    <w:p w14:paraId="65C59744" w14:textId="399906BE" w:rsidR="00DC1FEE" w:rsidRDefault="00DC1FEE" w:rsidP="00DC1FEE">
      <w:pPr>
        <w:pStyle w:val="ListParagraph"/>
        <w:numPr>
          <w:ilvl w:val="0"/>
          <w:numId w:val="1"/>
        </w:numPr>
      </w:pPr>
      <w:r>
        <w:t>Time</w:t>
      </w:r>
      <w:r w:rsidR="00BE59D6">
        <w:t xml:space="preserve"> </w:t>
      </w:r>
    </w:p>
    <w:p w14:paraId="2C3D2CB0" w14:textId="5D5AF02E" w:rsidR="00BE59D6" w:rsidRDefault="00BE59D6" w:rsidP="00DC1FEE">
      <w:pPr>
        <w:pStyle w:val="ListParagraph"/>
        <w:numPr>
          <w:ilvl w:val="0"/>
          <w:numId w:val="1"/>
        </w:numPr>
      </w:pPr>
      <w:r>
        <w:t>Frame</w:t>
      </w:r>
    </w:p>
    <w:p w14:paraId="2DA10A7C" w14:textId="4947DDEB" w:rsidR="00BE59D6" w:rsidRDefault="00BE59D6" w:rsidP="00DC1FEE">
      <w:pPr>
        <w:pStyle w:val="ListParagraph"/>
        <w:numPr>
          <w:ilvl w:val="0"/>
          <w:numId w:val="1"/>
        </w:numPr>
      </w:pPr>
      <w:r>
        <w:t>Direction of travel (upstream or downstream)</w:t>
      </w:r>
    </w:p>
    <w:p w14:paraId="65196406" w14:textId="4759F760" w:rsidR="00BE59D6" w:rsidRDefault="00BE59D6" w:rsidP="00DC1FEE">
      <w:pPr>
        <w:pStyle w:val="ListParagraph"/>
        <w:numPr>
          <w:ilvl w:val="0"/>
          <w:numId w:val="1"/>
        </w:numPr>
      </w:pPr>
      <w:r>
        <w:t>Range (distance from the SONAR)</w:t>
      </w:r>
    </w:p>
    <w:p w14:paraId="6173FF81" w14:textId="1BBF4716" w:rsidR="00BE59D6" w:rsidRDefault="00BE59D6" w:rsidP="00DC1FEE">
      <w:pPr>
        <w:pStyle w:val="ListParagraph"/>
        <w:numPr>
          <w:ilvl w:val="0"/>
          <w:numId w:val="1"/>
        </w:numPr>
      </w:pPr>
      <w:r>
        <w:t>Length of the fish in cm</w:t>
      </w:r>
    </w:p>
    <w:p w14:paraId="1416DCFA" w14:textId="1C7C2437" w:rsidR="00BE59D6" w:rsidRDefault="00BE59D6" w:rsidP="00DC1FEE">
      <w:pPr>
        <w:pStyle w:val="ListParagraph"/>
        <w:numPr>
          <w:ilvl w:val="0"/>
          <w:numId w:val="1"/>
        </w:numPr>
      </w:pPr>
      <w:r>
        <w:t xml:space="preserve">Data reviewer confidence (1= extremely confident that the object counted is a fish </w:t>
      </w:r>
      <w:r>
        <w:rPr>
          <w:rFonts w:cstheme="minorHAnsi"/>
        </w:rPr>
        <w:t xml:space="preserve">≥ </w:t>
      </w:r>
      <w:r>
        <w:t xml:space="preserve">45 cm, 2= somewhat confident that the object is a fish </w:t>
      </w:r>
      <w:r>
        <w:rPr>
          <w:rFonts w:cstheme="minorHAnsi"/>
        </w:rPr>
        <w:t xml:space="preserve">≥ </w:t>
      </w:r>
      <w:r>
        <w:t>45 cm, 3= object of interest)</w:t>
      </w:r>
    </w:p>
    <w:p w14:paraId="5A59CD56" w14:textId="678DBB3F" w:rsidR="00B9703F" w:rsidRDefault="00BE59D6">
      <w:r>
        <w:t>If no fish were observed in the 30-minute image file, a line of data with “NO FISH”</w:t>
      </w:r>
      <w:r w:rsidR="00BD0603">
        <w:t xml:space="preserve"> was recorded</w:t>
      </w:r>
      <w:r>
        <w:t xml:space="preserve"> to indicate that the file was reviewed for fish, but no fish </w:t>
      </w:r>
      <w:r>
        <w:rPr>
          <w:rFonts w:cstheme="minorHAnsi"/>
        </w:rPr>
        <w:t xml:space="preserve">≥ </w:t>
      </w:r>
      <w:r>
        <w:t>45 cm were present. Marked fish were automatically saved within the image file for later error checking; data were also recorded within a</w:t>
      </w:r>
      <w:r w:rsidR="0028001B">
        <w:t xml:space="preserve">n </w:t>
      </w:r>
      <w:r>
        <w:t>Excel spreadsheet for data</w:t>
      </w:r>
      <w:r w:rsidR="00DD6A92">
        <w:t xml:space="preserve"> summarization and</w:t>
      </w:r>
      <w:r>
        <w:t xml:space="preserve"> analysis. </w:t>
      </w:r>
    </w:p>
    <w:p w14:paraId="435552FA" w14:textId="77777777" w:rsidR="003E0540" w:rsidRPr="00B9703F" w:rsidRDefault="003E0540"/>
    <w:p w14:paraId="1BB28E64" w14:textId="39E41368" w:rsidR="005F0367" w:rsidRDefault="007E7168" w:rsidP="005F0367">
      <w:pPr>
        <w:pStyle w:val="Heading2"/>
      </w:pPr>
      <w:r>
        <w:t>Escapement estimation</w:t>
      </w:r>
    </w:p>
    <w:p w14:paraId="4D315792" w14:textId="00C14AC3" w:rsidR="00DA1755" w:rsidRDefault="00A637FA" w:rsidP="004C59D0">
      <w:r>
        <w:t xml:space="preserve">SONAR fish targets that were </w:t>
      </w:r>
      <w:r>
        <w:rPr>
          <w:rFonts w:cstheme="minorHAnsi"/>
        </w:rPr>
        <w:t xml:space="preserve">≥ </w:t>
      </w:r>
      <w:r>
        <w:t xml:space="preserve">45 cm, moved completely through the SONAR beams (direction of travel = upstream or downstream), and had a data reviewer confidence = 1 were included in the final fish counts and escapement estimate. </w:t>
      </w:r>
      <w:r w:rsidRPr="00577B3C">
        <w:rPr>
          <w:highlight w:val="yellow"/>
        </w:rPr>
        <w:t xml:space="preserve">Daily net upstream passage was calculated by subtracting the number of downstream moving fish from the number of upstream moving fish. </w:t>
      </w:r>
      <w:r w:rsidR="0065586B" w:rsidRPr="00577B3C">
        <w:rPr>
          <w:highlight w:val="yellow"/>
        </w:rPr>
        <w:t>S</w:t>
      </w:r>
      <w:r w:rsidR="005F0367" w:rsidRPr="00577B3C">
        <w:rPr>
          <w:highlight w:val="yellow"/>
        </w:rPr>
        <w:t>teelhead escapement was estimated by the sum of daily net upstream passage from March 5, 2019 to June 24, 2019.</w:t>
      </w:r>
      <w:r w:rsidR="00577B3C" w:rsidRPr="00577B3C">
        <w:rPr>
          <w:highlight w:val="yellow"/>
        </w:rPr>
        <w:t xml:space="preserve"> TBD- </w:t>
      </w:r>
      <w:r w:rsidR="00577B3C">
        <w:rPr>
          <w:highlight w:val="yellow"/>
        </w:rPr>
        <w:t xml:space="preserve">may </w:t>
      </w:r>
      <w:r w:rsidR="00577B3C" w:rsidRPr="00577B3C">
        <w:rPr>
          <w:highlight w:val="yellow"/>
        </w:rPr>
        <w:t xml:space="preserve">add in </w:t>
      </w:r>
      <w:proofErr w:type="spellStart"/>
      <w:r w:rsidR="00577B3C" w:rsidRPr="00577B3C">
        <w:rPr>
          <w:highlight w:val="yellow"/>
        </w:rPr>
        <w:t>kelt</w:t>
      </w:r>
      <w:proofErr w:type="spellEnd"/>
      <w:r w:rsidR="00577B3C" w:rsidRPr="00577B3C">
        <w:rPr>
          <w:highlight w:val="yellow"/>
        </w:rPr>
        <w:t xml:space="preserve"> adjustments.</w:t>
      </w:r>
      <w:r w:rsidR="005F0367">
        <w:t xml:space="preserve"> </w:t>
      </w:r>
    </w:p>
    <w:p w14:paraId="347A4F9F" w14:textId="36D3E019" w:rsidR="00C715DA" w:rsidRDefault="00C715DA" w:rsidP="00C715DA">
      <w:pPr>
        <w:pStyle w:val="Heading3"/>
      </w:pPr>
      <w:r>
        <w:t>Species composition</w:t>
      </w:r>
    </w:p>
    <w:p w14:paraId="6F8AED1F" w14:textId="734EF50D" w:rsidR="00A04998" w:rsidRPr="002831F4" w:rsidRDefault="00542BD8" w:rsidP="002831F4">
      <w:r>
        <w:t>TBD- we could downgrade June counts as mostly bull trout based on June 2019 sampling</w:t>
      </w:r>
      <w:r w:rsidR="0075502A">
        <w:t xml:space="preserve"> and knowledge of 2021 sampling</w:t>
      </w:r>
    </w:p>
    <w:p w14:paraId="30CD4AD8" w14:textId="7DAEBF5E" w:rsidR="00494D6B" w:rsidRDefault="002831F4" w:rsidP="00494D6B">
      <w:pPr>
        <w:pStyle w:val="Heading3"/>
      </w:pPr>
      <w:r>
        <w:t xml:space="preserve">Data reviewer </w:t>
      </w:r>
      <w:r w:rsidR="000F39B8">
        <w:t>comparisons</w:t>
      </w:r>
    </w:p>
    <w:p w14:paraId="33F064BF" w14:textId="4E0E517E" w:rsidR="0075502A" w:rsidRPr="0075502A" w:rsidRDefault="00206E53" w:rsidP="0075502A">
      <w:r>
        <w:t xml:space="preserve">To be written- </w:t>
      </w:r>
      <w:r w:rsidR="009C503E">
        <w:t>thus far just observations of data reviewer consistency. The official fish counts for shared data days</w:t>
      </w:r>
      <w:r w:rsidR="00363415">
        <w:t xml:space="preserve"> were all fish both reviewers agreed to (88%), with AS (“expert”) data (time, </w:t>
      </w:r>
      <w:r w:rsidR="00207A21">
        <w:t xml:space="preserve">distance, etc.) and an average of fish length. These fish lengths were not included in length distributions. </w:t>
      </w:r>
    </w:p>
    <w:p w14:paraId="2A98E234" w14:textId="77777777" w:rsidR="00A04998" w:rsidRPr="00A04998" w:rsidRDefault="00A04998" w:rsidP="00A04998"/>
    <w:p w14:paraId="6F2A5ECF" w14:textId="52E53782" w:rsidR="00494D6B" w:rsidRDefault="00494D6B" w:rsidP="00494D6B">
      <w:pPr>
        <w:pStyle w:val="Heading3"/>
      </w:pPr>
      <w:r>
        <w:t xml:space="preserve">Adjustments for </w:t>
      </w:r>
      <w:proofErr w:type="spellStart"/>
      <w:r>
        <w:t>kelts</w:t>
      </w:r>
      <w:proofErr w:type="spellEnd"/>
    </w:p>
    <w:p w14:paraId="51AB521F" w14:textId="23571EF7" w:rsidR="00C715DA" w:rsidRPr="00A04998" w:rsidRDefault="0034581C" w:rsidP="004C59D0">
      <w:pPr>
        <w:rPr>
          <w:b/>
        </w:rPr>
      </w:pPr>
      <w:r>
        <w:t>TBD</w:t>
      </w:r>
    </w:p>
    <w:p w14:paraId="5DB9FB4F" w14:textId="3A04F3F0" w:rsidR="000836F4" w:rsidRDefault="000836F4" w:rsidP="00B9703F">
      <w:pPr>
        <w:pStyle w:val="Heading3"/>
      </w:pPr>
      <w:r>
        <w:t>Accounting for missing data</w:t>
      </w:r>
    </w:p>
    <w:p w14:paraId="707C3E5F" w14:textId="0EDD455F" w:rsidR="00732FD1" w:rsidRDefault="006C7277">
      <w:r>
        <w:t>Fish counts missed during data recording gaps of one hour or less were estimated from fish counts from two hours on either side of the missing data</w:t>
      </w:r>
      <w:r w:rsidR="001E0D2B">
        <w:t xml:space="preserve"> (Table </w:t>
      </w:r>
      <w:r w:rsidR="0026466B">
        <w:t>1</w:t>
      </w:r>
      <w:r w:rsidR="001E0D2B">
        <w:t>)</w:t>
      </w:r>
      <w:r>
        <w:t xml:space="preserve">. </w:t>
      </w:r>
      <w:r w:rsidRPr="0034581C">
        <w:rPr>
          <w:highlight w:val="yellow"/>
        </w:rPr>
        <w:t>Fish counts missed during data recording gaps greater than one hour were estimated by XX.</w:t>
      </w:r>
    </w:p>
    <w:p w14:paraId="4CFE3BCA" w14:textId="77777777" w:rsidR="00A637FA" w:rsidRDefault="00A637FA">
      <w:pPr>
        <w:rPr>
          <w:b/>
        </w:rPr>
      </w:pPr>
    </w:p>
    <w:p w14:paraId="455EA783" w14:textId="1B3EA2F4" w:rsidR="006C7277" w:rsidRPr="00732FD1" w:rsidRDefault="006C7277">
      <w:r>
        <w:rPr>
          <w:b/>
        </w:rPr>
        <w:t>Table</w:t>
      </w:r>
      <w:r w:rsidRPr="00D97D08">
        <w:rPr>
          <w:b/>
        </w:rPr>
        <w:t xml:space="preserve"> </w:t>
      </w:r>
      <w:r w:rsidR="0026466B">
        <w:rPr>
          <w:b/>
          <w:noProof/>
        </w:rPr>
        <w:t>1</w:t>
      </w:r>
      <w:r>
        <w:t xml:space="preserve"> </w:t>
      </w:r>
      <w:r>
        <w:rPr>
          <w:szCs w:val="20"/>
        </w:rPr>
        <w:t>SONAR data gaps and method used to estimate missed data in 2019. Data gap time periods are approximate.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0"/>
        <w:gridCol w:w="1580"/>
        <w:gridCol w:w="4849"/>
      </w:tblGrid>
      <w:tr w:rsidR="00B6016C" w14:paraId="1766BE3D" w14:textId="77777777" w:rsidTr="00B6016C">
        <w:trPr>
          <w:trHeight w:val="286"/>
        </w:trPr>
        <w:tc>
          <w:tcPr>
            <w:tcW w:w="1580" w:type="dxa"/>
            <w:tcBorders>
              <w:top w:val="single" w:sz="4" w:space="0" w:color="auto"/>
              <w:bottom w:val="single" w:sz="4" w:space="0" w:color="auto"/>
            </w:tcBorders>
          </w:tcPr>
          <w:p w14:paraId="01B009D4" w14:textId="1A8C11E3" w:rsidR="00B6016C" w:rsidRDefault="00B6016C">
            <w:r>
              <w:t>Date</w:t>
            </w:r>
          </w:p>
        </w:tc>
        <w:tc>
          <w:tcPr>
            <w:tcW w:w="1580" w:type="dxa"/>
            <w:tcBorders>
              <w:top w:val="single" w:sz="4" w:space="0" w:color="auto"/>
              <w:bottom w:val="single" w:sz="4" w:space="0" w:color="auto"/>
            </w:tcBorders>
          </w:tcPr>
          <w:p w14:paraId="5975BA1E" w14:textId="69C81F02" w:rsidR="00B6016C" w:rsidRDefault="00B6016C">
            <w:r>
              <w:t xml:space="preserve">Data gap </w:t>
            </w:r>
          </w:p>
        </w:tc>
        <w:tc>
          <w:tcPr>
            <w:tcW w:w="4849" w:type="dxa"/>
            <w:tcBorders>
              <w:top w:val="single" w:sz="4" w:space="0" w:color="auto"/>
              <w:bottom w:val="single" w:sz="4" w:space="0" w:color="auto"/>
            </w:tcBorders>
          </w:tcPr>
          <w:p w14:paraId="14720245" w14:textId="579BB223" w:rsidR="00B6016C" w:rsidRDefault="00B6016C">
            <w:r>
              <w:t>Method to estimate missed data</w:t>
            </w:r>
          </w:p>
        </w:tc>
      </w:tr>
      <w:tr w:rsidR="00B6016C" w14:paraId="153660AE" w14:textId="77777777" w:rsidTr="00B6016C">
        <w:trPr>
          <w:trHeight w:val="270"/>
        </w:trPr>
        <w:tc>
          <w:tcPr>
            <w:tcW w:w="1580" w:type="dxa"/>
            <w:tcBorders>
              <w:top w:val="single" w:sz="4" w:space="0" w:color="auto"/>
            </w:tcBorders>
          </w:tcPr>
          <w:p w14:paraId="298747A3" w14:textId="35256FA8" w:rsidR="00B6016C" w:rsidRDefault="00B6016C">
            <w:r>
              <w:t>March 7</w:t>
            </w:r>
          </w:p>
        </w:tc>
        <w:tc>
          <w:tcPr>
            <w:tcW w:w="1580" w:type="dxa"/>
            <w:tcBorders>
              <w:top w:val="single" w:sz="4" w:space="0" w:color="auto"/>
            </w:tcBorders>
          </w:tcPr>
          <w:p w14:paraId="45D4101B" w14:textId="5AF75999" w:rsidR="00B6016C" w:rsidRDefault="00B6016C">
            <w:r>
              <w:t>60 minutes</w:t>
            </w:r>
          </w:p>
        </w:tc>
        <w:tc>
          <w:tcPr>
            <w:tcW w:w="4849" w:type="dxa"/>
            <w:tcBorders>
              <w:top w:val="single" w:sz="4" w:space="0" w:color="auto"/>
            </w:tcBorders>
          </w:tcPr>
          <w:p w14:paraId="737AB81E" w14:textId="70D02C9B" w:rsidR="00B6016C" w:rsidRDefault="00B6016C">
            <w:r>
              <w:t>Fish counts 2 hours on either side of gap</w:t>
            </w:r>
          </w:p>
        </w:tc>
      </w:tr>
      <w:tr w:rsidR="00B6016C" w14:paraId="0F7ADB65" w14:textId="77777777" w:rsidTr="00B6016C">
        <w:trPr>
          <w:trHeight w:val="286"/>
        </w:trPr>
        <w:tc>
          <w:tcPr>
            <w:tcW w:w="1580" w:type="dxa"/>
          </w:tcPr>
          <w:p w14:paraId="6227AE67" w14:textId="1BF91FD5" w:rsidR="00B6016C" w:rsidRDefault="00B6016C" w:rsidP="006C7277">
            <w:r>
              <w:t>March 8</w:t>
            </w:r>
          </w:p>
        </w:tc>
        <w:tc>
          <w:tcPr>
            <w:tcW w:w="1580" w:type="dxa"/>
          </w:tcPr>
          <w:p w14:paraId="275A924A" w14:textId="3D4F2C6D" w:rsidR="00B6016C" w:rsidRDefault="00B6016C" w:rsidP="006C7277">
            <w:r>
              <w:t>12 minutes</w:t>
            </w:r>
          </w:p>
        </w:tc>
        <w:tc>
          <w:tcPr>
            <w:tcW w:w="4849" w:type="dxa"/>
          </w:tcPr>
          <w:p w14:paraId="58AAF7CC" w14:textId="19434EB8" w:rsidR="00B6016C" w:rsidRDefault="00B6016C" w:rsidP="006C7277">
            <w:r>
              <w:t>Fish counts 2 hours on either side of gap</w:t>
            </w:r>
          </w:p>
        </w:tc>
      </w:tr>
      <w:tr w:rsidR="00B6016C" w14:paraId="71727D94" w14:textId="77777777" w:rsidTr="00B6016C">
        <w:trPr>
          <w:trHeight w:val="286"/>
        </w:trPr>
        <w:tc>
          <w:tcPr>
            <w:tcW w:w="1580" w:type="dxa"/>
          </w:tcPr>
          <w:p w14:paraId="773F714D" w14:textId="7C5F5F4C" w:rsidR="00B6016C" w:rsidRDefault="00B6016C">
            <w:r>
              <w:t>March 9</w:t>
            </w:r>
            <w:r w:rsidR="00F60CAA">
              <w:t xml:space="preserve"> &amp; 10</w:t>
            </w:r>
          </w:p>
        </w:tc>
        <w:tc>
          <w:tcPr>
            <w:tcW w:w="1580" w:type="dxa"/>
          </w:tcPr>
          <w:p w14:paraId="57EA9F57" w14:textId="2FE8B236" w:rsidR="00B6016C" w:rsidRDefault="00F60CAA">
            <w:r>
              <w:t>18</w:t>
            </w:r>
            <w:r w:rsidR="00B6016C">
              <w:t xml:space="preserve"> hours</w:t>
            </w:r>
          </w:p>
        </w:tc>
        <w:tc>
          <w:tcPr>
            <w:tcW w:w="4849" w:type="dxa"/>
          </w:tcPr>
          <w:p w14:paraId="5EEFBCEC" w14:textId="2F2CA89B" w:rsidR="00B6016C" w:rsidRPr="006C7277" w:rsidRDefault="0026466B">
            <w:r w:rsidRPr="001F7AD9">
              <w:rPr>
                <w:highlight w:val="yellow"/>
              </w:rPr>
              <w:t>TBD</w:t>
            </w:r>
          </w:p>
        </w:tc>
      </w:tr>
      <w:tr w:rsidR="00B6016C" w14:paraId="28DDBCF8" w14:textId="77777777" w:rsidTr="00B6016C">
        <w:trPr>
          <w:trHeight w:val="286"/>
        </w:trPr>
        <w:tc>
          <w:tcPr>
            <w:tcW w:w="1580" w:type="dxa"/>
          </w:tcPr>
          <w:p w14:paraId="0FB1ED79" w14:textId="29F2035E" w:rsidR="00B6016C" w:rsidRDefault="00B6016C" w:rsidP="006C7277">
            <w:r>
              <w:t>March 14</w:t>
            </w:r>
          </w:p>
        </w:tc>
        <w:tc>
          <w:tcPr>
            <w:tcW w:w="1580" w:type="dxa"/>
          </w:tcPr>
          <w:p w14:paraId="37EFE8F7" w14:textId="319977B7" w:rsidR="00B6016C" w:rsidRDefault="00B6016C" w:rsidP="006C7277">
            <w:r>
              <w:t>50 minutes</w:t>
            </w:r>
          </w:p>
        </w:tc>
        <w:tc>
          <w:tcPr>
            <w:tcW w:w="4849" w:type="dxa"/>
          </w:tcPr>
          <w:p w14:paraId="09C91371" w14:textId="160FBA5B" w:rsidR="00B6016C" w:rsidRDefault="00B6016C" w:rsidP="006C7277">
            <w:r>
              <w:t>Fish counts 2 hours on either side of gap</w:t>
            </w:r>
          </w:p>
        </w:tc>
      </w:tr>
      <w:tr w:rsidR="00B6016C" w14:paraId="64BDE71C" w14:textId="77777777" w:rsidTr="00B6016C">
        <w:trPr>
          <w:trHeight w:val="286"/>
        </w:trPr>
        <w:tc>
          <w:tcPr>
            <w:tcW w:w="1580" w:type="dxa"/>
          </w:tcPr>
          <w:p w14:paraId="5DA73662" w14:textId="47664F7A" w:rsidR="00B6016C" w:rsidRDefault="00B6016C" w:rsidP="006C7277">
            <w:r>
              <w:t>March 21</w:t>
            </w:r>
          </w:p>
        </w:tc>
        <w:tc>
          <w:tcPr>
            <w:tcW w:w="1580" w:type="dxa"/>
          </w:tcPr>
          <w:p w14:paraId="72DE3899" w14:textId="6EDD8819" w:rsidR="00B6016C" w:rsidRDefault="00B6016C" w:rsidP="006C7277">
            <w:r>
              <w:t>10 minutes</w:t>
            </w:r>
          </w:p>
        </w:tc>
        <w:tc>
          <w:tcPr>
            <w:tcW w:w="4849" w:type="dxa"/>
          </w:tcPr>
          <w:p w14:paraId="522E2E1B" w14:textId="78A05E7A" w:rsidR="00B6016C" w:rsidRDefault="00B6016C" w:rsidP="006C7277">
            <w:r>
              <w:t>Fish counts 2 hours on either side of gap</w:t>
            </w:r>
          </w:p>
        </w:tc>
      </w:tr>
      <w:tr w:rsidR="00B6016C" w14:paraId="03E735B1" w14:textId="77777777" w:rsidTr="00B6016C">
        <w:trPr>
          <w:trHeight w:val="270"/>
        </w:trPr>
        <w:tc>
          <w:tcPr>
            <w:tcW w:w="1580" w:type="dxa"/>
            <w:tcBorders>
              <w:bottom w:val="single" w:sz="4" w:space="0" w:color="auto"/>
            </w:tcBorders>
          </w:tcPr>
          <w:p w14:paraId="7A4B44A4" w14:textId="5A176351" w:rsidR="00B6016C" w:rsidRDefault="00B6016C">
            <w:r>
              <w:t xml:space="preserve">April </w:t>
            </w:r>
            <w:r w:rsidR="00F60CAA">
              <w:t xml:space="preserve">9 &amp; </w:t>
            </w:r>
            <w:r>
              <w:t>10</w:t>
            </w:r>
          </w:p>
        </w:tc>
        <w:tc>
          <w:tcPr>
            <w:tcW w:w="1580" w:type="dxa"/>
            <w:tcBorders>
              <w:bottom w:val="single" w:sz="4" w:space="0" w:color="auto"/>
            </w:tcBorders>
          </w:tcPr>
          <w:p w14:paraId="34953F64" w14:textId="1B83D26C" w:rsidR="00B6016C" w:rsidRDefault="00F60CAA">
            <w:r>
              <w:t>20</w:t>
            </w:r>
            <w:r w:rsidR="00B6016C">
              <w:t xml:space="preserve"> hours</w:t>
            </w:r>
          </w:p>
        </w:tc>
        <w:tc>
          <w:tcPr>
            <w:tcW w:w="4849" w:type="dxa"/>
            <w:tcBorders>
              <w:bottom w:val="single" w:sz="4" w:space="0" w:color="auto"/>
            </w:tcBorders>
          </w:tcPr>
          <w:p w14:paraId="5CADA3E3" w14:textId="717C66C6" w:rsidR="00B6016C" w:rsidRDefault="0026466B">
            <w:r w:rsidRPr="001F7AD9">
              <w:rPr>
                <w:highlight w:val="yellow"/>
              </w:rPr>
              <w:t>TBD</w:t>
            </w:r>
          </w:p>
        </w:tc>
      </w:tr>
    </w:tbl>
    <w:p w14:paraId="4A1AA8DB" w14:textId="77777777" w:rsidR="004A7BF2" w:rsidRPr="004A7BF2" w:rsidRDefault="004A7BF2"/>
    <w:p w14:paraId="4FB035BA" w14:textId="47E0B043" w:rsidR="000836F4" w:rsidRPr="000836F4" w:rsidRDefault="000836F4" w:rsidP="00B9703F">
      <w:pPr>
        <w:pStyle w:val="Heading3"/>
      </w:pPr>
      <w:r>
        <w:t>Expansion of sampled data</w:t>
      </w:r>
    </w:p>
    <w:p w14:paraId="33F24034" w14:textId="69896F8D" w:rsidR="000836F4" w:rsidRPr="00CC2DD9" w:rsidRDefault="002D6F49">
      <w:commentRangeStart w:id="1"/>
      <w:r w:rsidRPr="002D6F49">
        <w:rPr>
          <w:highlight w:val="yellow"/>
        </w:rPr>
        <w:t>TBD.</w:t>
      </w:r>
      <w:commentRangeEnd w:id="1"/>
      <w:r w:rsidR="008E629E">
        <w:rPr>
          <w:rStyle w:val="CommentReference"/>
        </w:rPr>
        <w:commentReference w:id="1"/>
      </w:r>
    </w:p>
    <w:p w14:paraId="458380BB" w14:textId="77777777" w:rsidR="00D856AA" w:rsidRDefault="00D856AA">
      <w:pPr>
        <w:rPr>
          <w:b/>
        </w:rPr>
      </w:pPr>
    </w:p>
    <w:p w14:paraId="6CEA99FF" w14:textId="40E5A8A4" w:rsidR="0054729D" w:rsidRDefault="0054729D" w:rsidP="00B9703F">
      <w:pPr>
        <w:pStyle w:val="Heading1"/>
      </w:pPr>
      <w:r>
        <w:t>Results and discussion</w:t>
      </w:r>
    </w:p>
    <w:p w14:paraId="330A84D0" w14:textId="353118F4" w:rsidR="00D856AA" w:rsidRDefault="00D856AA" w:rsidP="003E0540">
      <w:pPr>
        <w:pStyle w:val="Heading2"/>
      </w:pPr>
      <w:r>
        <w:t>Fish migration</w:t>
      </w:r>
    </w:p>
    <w:p w14:paraId="37970974" w14:textId="1D9DB604" w:rsidR="003E0540" w:rsidRDefault="003E0540" w:rsidP="003E0540">
      <w:r>
        <w:t>Steelhead sized</w:t>
      </w:r>
      <w:r w:rsidR="00AC0CE3">
        <w:t xml:space="preserve"> </w:t>
      </w:r>
      <w:r>
        <w:t>fish were present immediately upon deployment of the SONAR on March 5</w:t>
      </w:r>
      <w:r w:rsidRPr="003E0540">
        <w:rPr>
          <w:vertAlign w:val="superscript"/>
        </w:rPr>
        <w:t>th</w:t>
      </w:r>
      <w:r>
        <w:t>, 2019</w:t>
      </w:r>
      <w:r w:rsidR="00942EF0">
        <w:t>.</w:t>
      </w:r>
      <w:r>
        <w:t xml:space="preserve"> (Figure 4.) </w:t>
      </w:r>
      <w:r w:rsidR="00205CCA">
        <w:t>Total</w:t>
      </w:r>
      <w:r w:rsidR="00481121">
        <w:t xml:space="preserve"> raw</w:t>
      </w:r>
      <w:r w:rsidR="00205CCA">
        <w:t xml:space="preserve"> da</w:t>
      </w:r>
      <w:r w:rsidR="00DB07D8">
        <w:t xml:space="preserve">ily counts </w:t>
      </w:r>
      <w:r w:rsidR="00425E52">
        <w:t xml:space="preserve">of fish, </w:t>
      </w:r>
      <w:r w:rsidR="00481121">
        <w:t>from the first 30 minutes of each hour</w:t>
      </w:r>
      <w:r w:rsidR="00425E52">
        <w:t>,</w:t>
      </w:r>
      <w:r w:rsidR="00DB07D8">
        <w:t xml:space="preserve"> ranged from 1 fish to 23 fish. On average 6 fish moved upstream daily, with a range from 0 to 15 fish; downstream </w:t>
      </w:r>
      <w:r w:rsidR="00205CCA">
        <w:t xml:space="preserve">fish </w:t>
      </w:r>
      <w:r w:rsidR="00DB07D8">
        <w:t xml:space="preserve">counts averaged 2 fish daily, with a range from 0 to 10 fish. </w:t>
      </w:r>
      <w:r w:rsidR="00205CCA">
        <w:t>Net</w:t>
      </w:r>
      <w:r w:rsidR="00425E52">
        <w:t xml:space="preserve"> fish</w:t>
      </w:r>
      <w:r w:rsidR="00205CCA">
        <w:t xml:space="preserve"> </w:t>
      </w:r>
      <w:r w:rsidR="00425E52">
        <w:t>movement</w:t>
      </w:r>
      <w:r w:rsidR="00205CCA">
        <w:t xml:space="preserve"> was upstream over the course of the steelhead mig</w:t>
      </w:r>
      <w:r w:rsidR="00481121">
        <w:t>ration period</w:t>
      </w:r>
      <w:r w:rsidR="00425E52">
        <w:t>, and</w:t>
      </w:r>
      <w:r w:rsidR="00481121">
        <w:t xml:space="preserve"> daily net upstream counts peaked in mid-April (Figure 5). Beginning in early May, and continuing until the end of June,</w:t>
      </w:r>
      <w:r w:rsidR="00425E52">
        <w:t xml:space="preserve"> net upstream movements decreased, and net </w:t>
      </w:r>
      <w:r w:rsidR="00537127">
        <w:t>downstream movements became more common</w:t>
      </w:r>
      <w:r w:rsidR="00425E52">
        <w:t xml:space="preserve">, suggesting steelhead were </w:t>
      </w:r>
      <w:proofErr w:type="spellStart"/>
      <w:r w:rsidR="00425E52">
        <w:t>kelting</w:t>
      </w:r>
      <w:proofErr w:type="spellEnd"/>
      <w:r w:rsidR="00425E52">
        <w:t>.</w:t>
      </w:r>
      <w:r w:rsidR="00481121">
        <w:t xml:space="preserve"> </w:t>
      </w:r>
      <w:r w:rsidR="00205CCA">
        <w:t xml:space="preserve">Raw net </w:t>
      </w:r>
      <w:r w:rsidR="00425E52">
        <w:t>upstream</w:t>
      </w:r>
      <w:r w:rsidR="00205CCA">
        <w:t xml:space="preserve"> fish </w:t>
      </w:r>
      <w:r w:rsidR="00425E52">
        <w:t xml:space="preserve">passage </w:t>
      </w:r>
      <w:r w:rsidR="00537127">
        <w:t>from</w:t>
      </w:r>
      <w:r w:rsidR="00425E52">
        <w:t xml:space="preserve"> March 5, 2019 and June 24, 2019</w:t>
      </w:r>
      <w:r w:rsidR="00537127">
        <w:t xml:space="preserve"> equaled 382 fish</w:t>
      </w:r>
      <w:r w:rsidR="00205CCA">
        <w:t xml:space="preserve">. </w:t>
      </w:r>
    </w:p>
    <w:p w14:paraId="16EF8BC2" w14:textId="77777777" w:rsidR="00DB07D8" w:rsidRDefault="00DB07D8" w:rsidP="003E0540"/>
    <w:p w14:paraId="0240DCBB" w14:textId="7F4AEC81" w:rsidR="003E0540" w:rsidRDefault="003E0540" w:rsidP="003E0540">
      <w:r>
        <w:rPr>
          <w:noProof/>
        </w:rPr>
        <w:lastRenderedPageBreak/>
        <w:drawing>
          <wp:inline distT="0" distB="0" distL="0" distR="0" wp14:anchorId="602692C6" wp14:editId="67FB99CC">
            <wp:extent cx="4632959" cy="3474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 Sonar UpDownPlot June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2959" cy="3474720"/>
                    </a:xfrm>
                    <a:prstGeom prst="rect">
                      <a:avLst/>
                    </a:prstGeom>
                  </pic:spPr>
                </pic:pic>
              </a:graphicData>
            </a:graphic>
          </wp:inline>
        </w:drawing>
      </w:r>
    </w:p>
    <w:p w14:paraId="015C7BCE" w14:textId="179EB86D" w:rsidR="00205CCA" w:rsidRDefault="00205CCA" w:rsidP="00205CCA">
      <w:r w:rsidRPr="00D97D08">
        <w:rPr>
          <w:b/>
        </w:rPr>
        <w:t xml:space="preserve">Figure </w:t>
      </w:r>
      <w:r>
        <w:rPr>
          <w:b/>
          <w:noProof/>
        </w:rPr>
        <w:t>4</w:t>
      </w:r>
      <w:r w:rsidRPr="008568CD">
        <w:t xml:space="preserve"> </w:t>
      </w:r>
      <w:r>
        <w:t xml:space="preserve">Raw daily fish counts from the first 30-minutes of every hour from the Dungeness River SONAR in 2019. White bars are upstream counts; black bars are downstream counts. </w:t>
      </w:r>
    </w:p>
    <w:p w14:paraId="3F15DD1A" w14:textId="58BBAD01" w:rsidR="00425E52" w:rsidRDefault="00425E52" w:rsidP="00205CCA">
      <w:r>
        <w:rPr>
          <w:noProof/>
        </w:rPr>
        <w:drawing>
          <wp:inline distT="0" distB="0" distL="0" distR="0" wp14:anchorId="32E8F321" wp14:editId="3EE026FD">
            <wp:extent cx="4632960" cy="347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 Sonar NetUpPlot June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2960" cy="3474720"/>
                    </a:xfrm>
                    <a:prstGeom prst="rect">
                      <a:avLst/>
                    </a:prstGeom>
                  </pic:spPr>
                </pic:pic>
              </a:graphicData>
            </a:graphic>
          </wp:inline>
        </w:drawing>
      </w:r>
    </w:p>
    <w:p w14:paraId="78600E5D" w14:textId="36792860" w:rsidR="003E0540" w:rsidRPr="003E0540" w:rsidRDefault="00425E52" w:rsidP="003E0540">
      <w:r w:rsidRPr="00D97D08">
        <w:rPr>
          <w:b/>
        </w:rPr>
        <w:t xml:space="preserve">Figure </w:t>
      </w:r>
      <w:r>
        <w:rPr>
          <w:b/>
          <w:noProof/>
        </w:rPr>
        <w:t>5</w:t>
      </w:r>
      <w:r w:rsidRPr="008568CD">
        <w:t xml:space="preserve"> </w:t>
      </w:r>
      <w:r>
        <w:t>Raw net daily fish counts from the first 30-minutes of every hour from the Dungeness River SONAR in 2019. Positive bars indicate net upstream movements; negative bars indicate net downstream movements.</w:t>
      </w:r>
    </w:p>
    <w:p w14:paraId="3174B734" w14:textId="77777777" w:rsidR="0026466B" w:rsidRDefault="0026466B" w:rsidP="00B9703F">
      <w:pPr>
        <w:pStyle w:val="Heading2"/>
      </w:pPr>
    </w:p>
    <w:p w14:paraId="0DFCE7CB" w14:textId="29BC2218" w:rsidR="008429DB" w:rsidRDefault="002C191F" w:rsidP="00B9703F">
      <w:pPr>
        <w:pStyle w:val="Heading2"/>
      </w:pPr>
      <w:r>
        <w:t>Fish size distributions and species composition</w:t>
      </w:r>
    </w:p>
    <w:p w14:paraId="7A8A9513" w14:textId="726BA976" w:rsidR="002C191F" w:rsidRDefault="00141183" w:rsidP="00141183">
      <w:r>
        <w:t>As stated above</w:t>
      </w:r>
      <w:r w:rsidR="00B119C3">
        <w:t>,</w:t>
      </w:r>
      <w:r>
        <w:t xml:space="preserve"> no regular species composition sampling was performed in 2019</w:t>
      </w:r>
      <w:r w:rsidR="00B119C3">
        <w:t xml:space="preserve">. </w:t>
      </w:r>
      <w:r w:rsidR="0026466B">
        <w:t>No</w:t>
      </w:r>
      <w:r w:rsidR="006C0574">
        <w:t xml:space="preserve"> </w:t>
      </w:r>
      <w:r w:rsidR="00B119C3">
        <w:t>steelhead were captured or observed</w:t>
      </w:r>
      <w:r w:rsidR="006C0574">
        <w:t xml:space="preserve"> during 3 sampling efforts</w:t>
      </w:r>
      <w:r w:rsidR="0026466B">
        <w:t xml:space="preserve"> in June</w:t>
      </w:r>
      <w:r w:rsidR="006C0574">
        <w:t xml:space="preserve"> targeting bull trout</w:t>
      </w:r>
      <w:r w:rsidR="00B119C3">
        <w:t xml:space="preserve"> (Table </w:t>
      </w:r>
      <w:r w:rsidR="0026466B">
        <w:t>2</w:t>
      </w:r>
      <w:r w:rsidR="00B119C3">
        <w:t>). Twenty-four bull trout and 1 resident rainbow trout were captured and sampled</w:t>
      </w:r>
      <w:r w:rsidR="006C0574">
        <w:t xml:space="preserve"> during these efforts</w:t>
      </w:r>
      <w:r w:rsidR="00B119C3">
        <w:t>.</w:t>
      </w:r>
    </w:p>
    <w:p w14:paraId="5D9AEB38" w14:textId="77777777" w:rsidR="00A637FA" w:rsidRDefault="00A637FA" w:rsidP="00B119C3">
      <w:pPr>
        <w:rPr>
          <w:b/>
        </w:rPr>
      </w:pPr>
    </w:p>
    <w:p w14:paraId="4B1DC0BE" w14:textId="1CB16C78" w:rsidR="00B119C3" w:rsidRDefault="00B119C3" w:rsidP="00B119C3">
      <w:pPr>
        <w:rPr>
          <w:szCs w:val="20"/>
        </w:rPr>
      </w:pPr>
      <w:r>
        <w:rPr>
          <w:b/>
        </w:rPr>
        <w:t>Table</w:t>
      </w:r>
      <w:r w:rsidRPr="00D97D08">
        <w:rPr>
          <w:b/>
        </w:rPr>
        <w:t xml:space="preserve"> </w:t>
      </w:r>
      <w:r w:rsidR="0026466B">
        <w:rPr>
          <w:b/>
          <w:noProof/>
        </w:rPr>
        <w:t>2</w:t>
      </w:r>
      <w:r>
        <w:t xml:space="preserve"> </w:t>
      </w:r>
      <w:r>
        <w:rPr>
          <w:szCs w:val="20"/>
        </w:rPr>
        <w:t xml:space="preserve">Bull trout- targeted sampling efforts in the Dungeness and Gray Wolf rivers in June 2019. Sampling occurred via both tangle net and angling. </w:t>
      </w:r>
    </w:p>
    <w:tbl>
      <w:tblPr>
        <w:tblStyle w:val="TableGrid"/>
        <w:tblW w:w="8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2970"/>
        <w:gridCol w:w="1170"/>
        <w:gridCol w:w="1350"/>
        <w:gridCol w:w="1530"/>
      </w:tblGrid>
      <w:tr w:rsidR="00B119C3" w14:paraId="690653E2" w14:textId="77777777" w:rsidTr="00B119C3">
        <w:trPr>
          <w:trHeight w:val="296"/>
        </w:trPr>
        <w:tc>
          <w:tcPr>
            <w:tcW w:w="1255" w:type="dxa"/>
            <w:tcBorders>
              <w:top w:val="single" w:sz="4" w:space="0" w:color="auto"/>
              <w:bottom w:val="single" w:sz="4" w:space="0" w:color="auto"/>
            </w:tcBorders>
          </w:tcPr>
          <w:p w14:paraId="25B73CF7" w14:textId="116E770F" w:rsidR="00B119C3" w:rsidRDefault="00B119C3" w:rsidP="00B119C3">
            <w:r>
              <w:t>Date</w:t>
            </w:r>
          </w:p>
        </w:tc>
        <w:tc>
          <w:tcPr>
            <w:tcW w:w="2970" w:type="dxa"/>
            <w:tcBorders>
              <w:top w:val="single" w:sz="4" w:space="0" w:color="auto"/>
              <w:bottom w:val="single" w:sz="4" w:space="0" w:color="auto"/>
            </w:tcBorders>
          </w:tcPr>
          <w:p w14:paraId="01AAA574" w14:textId="776BD89F" w:rsidR="00B119C3" w:rsidRDefault="00B119C3" w:rsidP="00B119C3">
            <w:r>
              <w:t>Site</w:t>
            </w:r>
            <w:r w:rsidR="002C191F">
              <w:t>s</w:t>
            </w:r>
          </w:p>
        </w:tc>
        <w:tc>
          <w:tcPr>
            <w:tcW w:w="1170" w:type="dxa"/>
            <w:tcBorders>
              <w:top w:val="single" w:sz="4" w:space="0" w:color="auto"/>
              <w:bottom w:val="single" w:sz="4" w:space="0" w:color="auto"/>
            </w:tcBorders>
            <w:vAlign w:val="center"/>
          </w:tcPr>
          <w:p w14:paraId="0A99FED4" w14:textId="52622E0D" w:rsidR="00B119C3" w:rsidRDefault="00B119C3" w:rsidP="00B119C3">
            <w:pPr>
              <w:jc w:val="center"/>
            </w:pPr>
            <w:r>
              <w:t>Bull trout</w:t>
            </w:r>
          </w:p>
        </w:tc>
        <w:tc>
          <w:tcPr>
            <w:tcW w:w="1350" w:type="dxa"/>
            <w:tcBorders>
              <w:top w:val="single" w:sz="4" w:space="0" w:color="auto"/>
              <w:bottom w:val="single" w:sz="4" w:space="0" w:color="auto"/>
            </w:tcBorders>
            <w:vAlign w:val="center"/>
          </w:tcPr>
          <w:p w14:paraId="50D1BA86" w14:textId="62AD5D2B" w:rsidR="00B119C3" w:rsidRDefault="00B119C3" w:rsidP="00B119C3">
            <w:pPr>
              <w:jc w:val="center"/>
            </w:pPr>
            <w:r>
              <w:t>Steelhead</w:t>
            </w:r>
          </w:p>
        </w:tc>
        <w:tc>
          <w:tcPr>
            <w:tcW w:w="1530" w:type="dxa"/>
            <w:tcBorders>
              <w:top w:val="single" w:sz="4" w:space="0" w:color="auto"/>
              <w:bottom w:val="single" w:sz="4" w:space="0" w:color="auto"/>
            </w:tcBorders>
            <w:vAlign w:val="center"/>
          </w:tcPr>
          <w:p w14:paraId="18ED774C" w14:textId="538E9731" w:rsidR="00B119C3" w:rsidRDefault="00B119C3" w:rsidP="00B119C3">
            <w:pPr>
              <w:jc w:val="center"/>
            </w:pPr>
            <w:r>
              <w:t>Rainbow trout</w:t>
            </w:r>
          </w:p>
        </w:tc>
      </w:tr>
      <w:tr w:rsidR="00B119C3" w14:paraId="4782F01A" w14:textId="77777777" w:rsidTr="00B119C3">
        <w:trPr>
          <w:trHeight w:val="576"/>
        </w:trPr>
        <w:tc>
          <w:tcPr>
            <w:tcW w:w="1255" w:type="dxa"/>
            <w:tcBorders>
              <w:top w:val="single" w:sz="4" w:space="0" w:color="auto"/>
            </w:tcBorders>
          </w:tcPr>
          <w:p w14:paraId="32CCE490" w14:textId="1C686C54" w:rsidR="00B119C3" w:rsidRDefault="00B119C3" w:rsidP="00B119C3">
            <w:r>
              <w:t>June 11</w:t>
            </w:r>
          </w:p>
        </w:tc>
        <w:tc>
          <w:tcPr>
            <w:tcW w:w="2970" w:type="dxa"/>
            <w:tcBorders>
              <w:top w:val="single" w:sz="4" w:space="0" w:color="auto"/>
            </w:tcBorders>
          </w:tcPr>
          <w:p w14:paraId="29E074B4" w14:textId="77777777" w:rsidR="00B119C3" w:rsidRDefault="00B119C3" w:rsidP="00B119C3">
            <w:r>
              <w:t>Lower Gray Wolf River,</w:t>
            </w:r>
          </w:p>
          <w:p w14:paraId="79692B85" w14:textId="46118E39" w:rsidR="00B119C3" w:rsidRDefault="00B119C3" w:rsidP="00B119C3">
            <w:r>
              <w:t>Hatchery outlet</w:t>
            </w:r>
          </w:p>
        </w:tc>
        <w:tc>
          <w:tcPr>
            <w:tcW w:w="1170" w:type="dxa"/>
            <w:tcBorders>
              <w:top w:val="single" w:sz="4" w:space="0" w:color="auto"/>
            </w:tcBorders>
            <w:vAlign w:val="center"/>
          </w:tcPr>
          <w:p w14:paraId="52B78AE5" w14:textId="2C74E665" w:rsidR="00B119C3" w:rsidRDefault="00B119C3" w:rsidP="00B119C3">
            <w:pPr>
              <w:jc w:val="center"/>
            </w:pPr>
            <w:r>
              <w:t>13</w:t>
            </w:r>
          </w:p>
        </w:tc>
        <w:tc>
          <w:tcPr>
            <w:tcW w:w="1350" w:type="dxa"/>
            <w:tcBorders>
              <w:top w:val="single" w:sz="4" w:space="0" w:color="auto"/>
            </w:tcBorders>
            <w:vAlign w:val="center"/>
          </w:tcPr>
          <w:p w14:paraId="66585D83" w14:textId="1BCF4D62" w:rsidR="00B119C3" w:rsidRDefault="00B119C3" w:rsidP="00B119C3">
            <w:pPr>
              <w:jc w:val="center"/>
            </w:pPr>
            <w:r>
              <w:t>0</w:t>
            </w:r>
          </w:p>
        </w:tc>
        <w:tc>
          <w:tcPr>
            <w:tcW w:w="1530" w:type="dxa"/>
            <w:tcBorders>
              <w:top w:val="single" w:sz="4" w:space="0" w:color="auto"/>
            </w:tcBorders>
            <w:vAlign w:val="center"/>
          </w:tcPr>
          <w:p w14:paraId="67086120" w14:textId="613C1387" w:rsidR="00B119C3" w:rsidRDefault="00B119C3" w:rsidP="00B119C3">
            <w:pPr>
              <w:jc w:val="center"/>
            </w:pPr>
            <w:r>
              <w:t>1</w:t>
            </w:r>
          </w:p>
        </w:tc>
      </w:tr>
      <w:tr w:rsidR="00B119C3" w14:paraId="7C2F71F9" w14:textId="77777777" w:rsidTr="00B119C3">
        <w:trPr>
          <w:trHeight w:val="296"/>
        </w:trPr>
        <w:tc>
          <w:tcPr>
            <w:tcW w:w="1255" w:type="dxa"/>
          </w:tcPr>
          <w:p w14:paraId="0541E95E" w14:textId="29030A74" w:rsidR="00B119C3" w:rsidRDefault="00B119C3" w:rsidP="00B119C3">
            <w:r>
              <w:t>June 18</w:t>
            </w:r>
          </w:p>
        </w:tc>
        <w:tc>
          <w:tcPr>
            <w:tcW w:w="2970" w:type="dxa"/>
          </w:tcPr>
          <w:p w14:paraId="08FB29E2" w14:textId="77777777" w:rsidR="00B119C3" w:rsidRDefault="00B119C3" w:rsidP="00B119C3">
            <w:r>
              <w:t>Highway 101,</w:t>
            </w:r>
          </w:p>
          <w:p w14:paraId="4CA27F68" w14:textId="7482E214" w:rsidR="00B119C3" w:rsidRDefault="00B119C3" w:rsidP="00B119C3">
            <w:r>
              <w:t>Old Olympic Highway</w:t>
            </w:r>
          </w:p>
        </w:tc>
        <w:tc>
          <w:tcPr>
            <w:tcW w:w="1170" w:type="dxa"/>
            <w:vAlign w:val="center"/>
          </w:tcPr>
          <w:p w14:paraId="10FEA4D5" w14:textId="1BB77DA5" w:rsidR="00B119C3" w:rsidRDefault="00B119C3" w:rsidP="00B119C3">
            <w:pPr>
              <w:jc w:val="center"/>
            </w:pPr>
            <w:r>
              <w:t>9</w:t>
            </w:r>
          </w:p>
        </w:tc>
        <w:tc>
          <w:tcPr>
            <w:tcW w:w="1350" w:type="dxa"/>
            <w:vAlign w:val="center"/>
          </w:tcPr>
          <w:p w14:paraId="14063003" w14:textId="7AD86C42" w:rsidR="00B119C3" w:rsidRDefault="00B119C3" w:rsidP="00B119C3">
            <w:pPr>
              <w:jc w:val="center"/>
            </w:pPr>
            <w:r>
              <w:t>0</w:t>
            </w:r>
          </w:p>
        </w:tc>
        <w:tc>
          <w:tcPr>
            <w:tcW w:w="1530" w:type="dxa"/>
            <w:vAlign w:val="center"/>
          </w:tcPr>
          <w:p w14:paraId="4C6C9225" w14:textId="58C61282" w:rsidR="00B119C3" w:rsidRDefault="00B119C3" w:rsidP="00B119C3">
            <w:pPr>
              <w:jc w:val="center"/>
            </w:pPr>
            <w:r>
              <w:t>0</w:t>
            </w:r>
          </w:p>
        </w:tc>
      </w:tr>
      <w:tr w:rsidR="00B119C3" w14:paraId="63741A93" w14:textId="77777777" w:rsidTr="00B119C3">
        <w:trPr>
          <w:trHeight w:val="279"/>
        </w:trPr>
        <w:tc>
          <w:tcPr>
            <w:tcW w:w="1255" w:type="dxa"/>
            <w:tcBorders>
              <w:bottom w:val="single" w:sz="4" w:space="0" w:color="auto"/>
            </w:tcBorders>
          </w:tcPr>
          <w:p w14:paraId="43346A2C" w14:textId="72F21FFA" w:rsidR="00B119C3" w:rsidRDefault="00B119C3" w:rsidP="00B119C3">
            <w:r>
              <w:t>June 25</w:t>
            </w:r>
          </w:p>
        </w:tc>
        <w:tc>
          <w:tcPr>
            <w:tcW w:w="2970" w:type="dxa"/>
            <w:tcBorders>
              <w:bottom w:val="single" w:sz="4" w:space="0" w:color="auto"/>
            </w:tcBorders>
          </w:tcPr>
          <w:p w14:paraId="38F4CF63" w14:textId="77777777" w:rsidR="00B119C3" w:rsidRDefault="00B119C3" w:rsidP="00B119C3">
            <w:r>
              <w:t>Old schoolhouse,</w:t>
            </w:r>
          </w:p>
          <w:p w14:paraId="4CD9F89E" w14:textId="20368703" w:rsidR="00B119C3" w:rsidRDefault="00B119C3" w:rsidP="00B119C3">
            <w:r>
              <w:t>SONAR site</w:t>
            </w:r>
          </w:p>
        </w:tc>
        <w:tc>
          <w:tcPr>
            <w:tcW w:w="1170" w:type="dxa"/>
            <w:tcBorders>
              <w:bottom w:val="single" w:sz="4" w:space="0" w:color="auto"/>
            </w:tcBorders>
            <w:vAlign w:val="center"/>
          </w:tcPr>
          <w:p w14:paraId="6123AF0C" w14:textId="2804F51D" w:rsidR="00B119C3" w:rsidRDefault="00B119C3" w:rsidP="00B119C3">
            <w:pPr>
              <w:jc w:val="center"/>
            </w:pPr>
            <w:r>
              <w:t>2</w:t>
            </w:r>
          </w:p>
        </w:tc>
        <w:tc>
          <w:tcPr>
            <w:tcW w:w="1350" w:type="dxa"/>
            <w:tcBorders>
              <w:bottom w:val="single" w:sz="4" w:space="0" w:color="auto"/>
            </w:tcBorders>
            <w:vAlign w:val="center"/>
          </w:tcPr>
          <w:p w14:paraId="30FF3D8C" w14:textId="5BBE2100" w:rsidR="00B119C3" w:rsidRDefault="00B119C3" w:rsidP="00B119C3">
            <w:pPr>
              <w:jc w:val="center"/>
            </w:pPr>
            <w:r>
              <w:t>0</w:t>
            </w:r>
          </w:p>
        </w:tc>
        <w:tc>
          <w:tcPr>
            <w:tcW w:w="1530" w:type="dxa"/>
            <w:tcBorders>
              <w:bottom w:val="single" w:sz="4" w:space="0" w:color="auto"/>
            </w:tcBorders>
            <w:vAlign w:val="center"/>
          </w:tcPr>
          <w:p w14:paraId="4AE8E3B3" w14:textId="41C0F7B8" w:rsidR="00B119C3" w:rsidRDefault="00B119C3" w:rsidP="00B119C3">
            <w:pPr>
              <w:jc w:val="center"/>
            </w:pPr>
            <w:r>
              <w:t>0</w:t>
            </w:r>
          </w:p>
        </w:tc>
      </w:tr>
    </w:tbl>
    <w:p w14:paraId="0D54235F" w14:textId="77777777" w:rsidR="00B119C3" w:rsidRPr="00732FD1" w:rsidRDefault="00B119C3" w:rsidP="00B119C3"/>
    <w:p w14:paraId="18882776" w14:textId="57E23A4B" w:rsidR="004C59D0" w:rsidRDefault="00942EF0" w:rsidP="004C59D0">
      <w:pPr>
        <w:rPr>
          <w:rFonts w:cstheme="minorHAnsi"/>
        </w:rPr>
      </w:pPr>
      <w:r>
        <w:t>The size of fish passing the SONAR averaged 7</w:t>
      </w:r>
      <w:r w:rsidR="002742F1">
        <w:t>1</w:t>
      </w:r>
      <w:r>
        <w:t>.</w:t>
      </w:r>
      <w:r w:rsidR="002742F1">
        <w:t>8</w:t>
      </w:r>
      <w:r>
        <w:t xml:space="preserve"> cm </w:t>
      </w:r>
      <w:r>
        <w:rPr>
          <w:rFonts w:cstheme="minorHAnsi"/>
        </w:rPr>
        <w:t>±</w:t>
      </w:r>
      <w:r>
        <w:t xml:space="preserve"> 1</w:t>
      </w:r>
      <w:r w:rsidR="008F791B">
        <w:t>0</w:t>
      </w:r>
      <w:r>
        <w:t>.</w:t>
      </w:r>
      <w:r w:rsidR="008F791B">
        <w:t>6</w:t>
      </w:r>
      <w:r>
        <w:t xml:space="preserve"> cm</w:t>
      </w:r>
      <w:r w:rsidR="00100D6E">
        <w:t xml:space="preserve"> </w:t>
      </w:r>
      <w:r w:rsidR="001E0D2B">
        <w:t>(</w:t>
      </w:r>
      <w:r w:rsidR="0026466B">
        <w:t xml:space="preserve">Table 3, </w:t>
      </w:r>
      <w:r w:rsidR="00100D6E">
        <w:t xml:space="preserve">Figure 6). SONAR targets were </w:t>
      </w:r>
      <w:r w:rsidR="008F791B">
        <w:t>5.9</w:t>
      </w:r>
      <w:r w:rsidR="00100D6E">
        <w:t xml:space="preserve"> cm larger on average than steelhead fork lengths (FL) </w:t>
      </w:r>
      <w:r w:rsidR="00A618CD">
        <w:t xml:space="preserve">as </w:t>
      </w:r>
      <w:r w:rsidR="00100D6E">
        <w:t>measured during past angling efforts</w:t>
      </w:r>
      <w:r w:rsidR="001E0D2B">
        <w:t xml:space="preserve"> (Table </w:t>
      </w:r>
      <w:r w:rsidR="008D68A7">
        <w:t>3</w:t>
      </w:r>
      <w:r w:rsidR="001E0D2B">
        <w:t>, Figure 6)</w:t>
      </w:r>
      <w:r w:rsidR="00100D6E">
        <w:t>.</w:t>
      </w:r>
      <w:r w:rsidR="006C0574">
        <w:t xml:space="preserve"> </w:t>
      </w:r>
      <w:r w:rsidR="004C59D0">
        <w:t>Based on past sampling efforts, both bull trout and pink salmon overlap</w:t>
      </w:r>
      <w:r w:rsidR="008D68A7">
        <w:t>ped</w:t>
      </w:r>
      <w:r w:rsidR="004C59D0">
        <w:t xml:space="preserve"> in size with steelhead up to 61 cm and 57.5 cm FL, respectively, whereas Chinook overla</w:t>
      </w:r>
      <w:r w:rsidR="008D68A7">
        <w:t>p</w:t>
      </w:r>
      <w:r w:rsidR="004C59D0">
        <w:t>p</w:t>
      </w:r>
      <w:r w:rsidR="008D68A7">
        <w:t>ed</w:t>
      </w:r>
      <w:r w:rsidR="004C59D0">
        <w:t xml:space="preserve"> in size with steelhead over the entire steelhead distribution </w:t>
      </w:r>
      <w:r w:rsidR="004C59D0">
        <w:rPr>
          <w:rFonts w:cstheme="minorHAnsi"/>
        </w:rPr>
        <w:t xml:space="preserve">(Table </w:t>
      </w:r>
      <w:r w:rsidR="008D68A7">
        <w:rPr>
          <w:rFonts w:cstheme="minorHAnsi"/>
        </w:rPr>
        <w:t>3</w:t>
      </w:r>
      <w:r w:rsidR="004C59D0">
        <w:rPr>
          <w:rFonts w:cstheme="minorHAnsi"/>
        </w:rPr>
        <w:t xml:space="preserve">, Figure 6). </w:t>
      </w:r>
    </w:p>
    <w:p w14:paraId="22E3EABF" w14:textId="77777777" w:rsidR="00A637FA" w:rsidRDefault="00A637FA" w:rsidP="004C59D0">
      <w:pPr>
        <w:rPr>
          <w:b/>
        </w:rPr>
      </w:pPr>
    </w:p>
    <w:p w14:paraId="3A5E8879" w14:textId="27E8A3E2" w:rsidR="004C59D0" w:rsidRPr="00022E56" w:rsidRDefault="004C59D0" w:rsidP="004C59D0">
      <w:pPr>
        <w:rPr>
          <w:szCs w:val="20"/>
        </w:rPr>
      </w:pPr>
      <w:r>
        <w:rPr>
          <w:b/>
        </w:rPr>
        <w:t>Table</w:t>
      </w:r>
      <w:r w:rsidRPr="00D97D08">
        <w:rPr>
          <w:b/>
        </w:rPr>
        <w:t xml:space="preserve"> </w:t>
      </w:r>
      <w:r w:rsidR="0092539B">
        <w:rPr>
          <w:b/>
          <w:noProof/>
        </w:rPr>
        <w:t>3</w:t>
      </w:r>
      <w:r>
        <w:t xml:space="preserve"> </w:t>
      </w:r>
      <w:r>
        <w:rPr>
          <w:szCs w:val="20"/>
        </w:rPr>
        <w:t xml:space="preserve">Length distributions of steelhead, bull trout, Chinook salmon, and pink salmon sampled in the Dungeness River. </w:t>
      </w:r>
    </w:p>
    <w:tbl>
      <w:tblPr>
        <w:tblStyle w:val="TableGrid"/>
        <w:tblW w:w="9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440"/>
        <w:gridCol w:w="1530"/>
        <w:gridCol w:w="720"/>
        <w:gridCol w:w="1530"/>
        <w:gridCol w:w="1890"/>
        <w:gridCol w:w="1496"/>
      </w:tblGrid>
      <w:tr w:rsidR="00D01D99" w14:paraId="065505A0" w14:textId="22C581E4" w:rsidTr="008F791B">
        <w:trPr>
          <w:trHeight w:val="391"/>
        </w:trPr>
        <w:tc>
          <w:tcPr>
            <w:tcW w:w="1260" w:type="dxa"/>
            <w:tcBorders>
              <w:top w:val="single" w:sz="4" w:space="0" w:color="auto"/>
              <w:bottom w:val="single" w:sz="4" w:space="0" w:color="auto"/>
            </w:tcBorders>
            <w:vAlign w:val="center"/>
          </w:tcPr>
          <w:p w14:paraId="57A6630C" w14:textId="77777777" w:rsidR="00D01D99" w:rsidRDefault="00D01D99" w:rsidP="00900392">
            <w:r>
              <w:t>Species</w:t>
            </w:r>
          </w:p>
        </w:tc>
        <w:tc>
          <w:tcPr>
            <w:tcW w:w="1440" w:type="dxa"/>
            <w:tcBorders>
              <w:top w:val="single" w:sz="4" w:space="0" w:color="auto"/>
              <w:bottom w:val="single" w:sz="4" w:space="0" w:color="auto"/>
            </w:tcBorders>
            <w:vAlign w:val="center"/>
          </w:tcPr>
          <w:p w14:paraId="25329C14" w14:textId="77777777" w:rsidR="00D01D99" w:rsidRDefault="00D01D99" w:rsidP="00900392">
            <w:pPr>
              <w:jc w:val="center"/>
            </w:pPr>
            <w:r>
              <w:t>Mean FL (cm)</w:t>
            </w:r>
          </w:p>
        </w:tc>
        <w:tc>
          <w:tcPr>
            <w:tcW w:w="1530" w:type="dxa"/>
            <w:tcBorders>
              <w:top w:val="single" w:sz="4" w:space="0" w:color="auto"/>
              <w:bottom w:val="single" w:sz="4" w:space="0" w:color="auto"/>
            </w:tcBorders>
            <w:vAlign w:val="center"/>
          </w:tcPr>
          <w:p w14:paraId="219A6124" w14:textId="77777777" w:rsidR="00D01D99" w:rsidRDefault="00D01D99" w:rsidP="00900392">
            <w:pPr>
              <w:jc w:val="center"/>
            </w:pPr>
            <w:r>
              <w:t>Range FL (cm)</w:t>
            </w:r>
          </w:p>
        </w:tc>
        <w:tc>
          <w:tcPr>
            <w:tcW w:w="720" w:type="dxa"/>
            <w:tcBorders>
              <w:top w:val="single" w:sz="4" w:space="0" w:color="auto"/>
              <w:bottom w:val="single" w:sz="4" w:space="0" w:color="auto"/>
            </w:tcBorders>
          </w:tcPr>
          <w:p w14:paraId="3A8D6C8F" w14:textId="77777777" w:rsidR="00D01D99" w:rsidRDefault="00D01D99" w:rsidP="00900392">
            <w:pPr>
              <w:jc w:val="center"/>
            </w:pPr>
            <w:r>
              <w:t>N</w:t>
            </w:r>
          </w:p>
        </w:tc>
        <w:tc>
          <w:tcPr>
            <w:tcW w:w="1530" w:type="dxa"/>
            <w:tcBorders>
              <w:top w:val="single" w:sz="4" w:space="0" w:color="auto"/>
              <w:bottom w:val="single" w:sz="4" w:space="0" w:color="auto"/>
            </w:tcBorders>
          </w:tcPr>
          <w:p w14:paraId="5E8A728E" w14:textId="25EE64BD" w:rsidR="00D01D99" w:rsidRDefault="00D01D99" w:rsidP="00900392">
            <w:pPr>
              <w:jc w:val="center"/>
            </w:pPr>
            <w:r>
              <w:t>Sample type</w:t>
            </w:r>
          </w:p>
        </w:tc>
        <w:tc>
          <w:tcPr>
            <w:tcW w:w="1890" w:type="dxa"/>
            <w:tcBorders>
              <w:top w:val="single" w:sz="4" w:space="0" w:color="auto"/>
              <w:bottom w:val="single" w:sz="4" w:space="0" w:color="auto"/>
            </w:tcBorders>
          </w:tcPr>
          <w:p w14:paraId="00598BCE" w14:textId="77777777" w:rsidR="00D01D99" w:rsidRDefault="00D01D99" w:rsidP="00900392">
            <w:pPr>
              <w:jc w:val="center"/>
            </w:pPr>
            <w:r>
              <w:t>Sample years</w:t>
            </w:r>
          </w:p>
        </w:tc>
        <w:tc>
          <w:tcPr>
            <w:tcW w:w="1496" w:type="dxa"/>
            <w:tcBorders>
              <w:top w:val="single" w:sz="4" w:space="0" w:color="auto"/>
              <w:bottom w:val="single" w:sz="4" w:space="0" w:color="auto"/>
            </w:tcBorders>
          </w:tcPr>
          <w:p w14:paraId="0E14D5FB" w14:textId="7CB44D17" w:rsidR="00D01D99" w:rsidRDefault="00D01D99" w:rsidP="00900392">
            <w:pPr>
              <w:jc w:val="center"/>
            </w:pPr>
            <w:r>
              <w:t>Sample source</w:t>
            </w:r>
          </w:p>
        </w:tc>
      </w:tr>
      <w:tr w:rsidR="00D01D99" w14:paraId="390552DB" w14:textId="5061C2F8" w:rsidTr="008F791B">
        <w:trPr>
          <w:trHeight w:val="391"/>
        </w:trPr>
        <w:tc>
          <w:tcPr>
            <w:tcW w:w="1260" w:type="dxa"/>
            <w:vAlign w:val="center"/>
          </w:tcPr>
          <w:p w14:paraId="702259BB" w14:textId="716066A3" w:rsidR="00D01D99" w:rsidRDefault="00D01D99" w:rsidP="00900392">
            <w:r>
              <w:t>SONAR</w:t>
            </w:r>
            <w:r w:rsidR="00AD2F21" w:rsidRPr="00AD2F21">
              <w:rPr>
                <w:vertAlign w:val="superscript"/>
              </w:rPr>
              <w:t>1</w:t>
            </w:r>
          </w:p>
        </w:tc>
        <w:tc>
          <w:tcPr>
            <w:tcW w:w="1440" w:type="dxa"/>
            <w:vAlign w:val="center"/>
          </w:tcPr>
          <w:p w14:paraId="70D95C08" w14:textId="2BAE1B7E" w:rsidR="00D01D99" w:rsidRDefault="00D01D99" w:rsidP="00900392">
            <w:pPr>
              <w:jc w:val="center"/>
            </w:pPr>
            <w:r>
              <w:t>7</w:t>
            </w:r>
            <w:r w:rsidR="00BF3524">
              <w:t>1</w:t>
            </w:r>
            <w:r>
              <w:t>.</w:t>
            </w:r>
            <w:r w:rsidR="00BF3524">
              <w:t>8</w:t>
            </w:r>
            <w:r>
              <w:t xml:space="preserve"> </w:t>
            </w:r>
            <w:r>
              <w:rPr>
                <w:rFonts w:cstheme="minorHAnsi"/>
              </w:rPr>
              <w:t>±</w:t>
            </w:r>
            <w:r>
              <w:t xml:space="preserve"> 1</w:t>
            </w:r>
            <w:r w:rsidR="00BF3524">
              <w:t>0</w:t>
            </w:r>
            <w:r>
              <w:t>.</w:t>
            </w:r>
            <w:r w:rsidR="00BF3524">
              <w:t>6</w:t>
            </w:r>
          </w:p>
        </w:tc>
        <w:tc>
          <w:tcPr>
            <w:tcW w:w="1530" w:type="dxa"/>
            <w:vAlign w:val="center"/>
          </w:tcPr>
          <w:p w14:paraId="5DAC9DE9" w14:textId="3F2B9271" w:rsidR="00D01D99" w:rsidRDefault="00D01D99" w:rsidP="00900392">
            <w:pPr>
              <w:jc w:val="center"/>
            </w:pPr>
            <w:r>
              <w:t>45.</w:t>
            </w:r>
            <w:r w:rsidR="00BF3524">
              <w:t>6</w:t>
            </w:r>
            <w:r>
              <w:t xml:space="preserve"> – 10</w:t>
            </w:r>
            <w:r w:rsidR="00BF3524">
              <w:t>0.8</w:t>
            </w:r>
          </w:p>
        </w:tc>
        <w:tc>
          <w:tcPr>
            <w:tcW w:w="720" w:type="dxa"/>
            <w:vAlign w:val="center"/>
          </w:tcPr>
          <w:p w14:paraId="4232C8FD" w14:textId="356D4B1A" w:rsidR="00D01D99" w:rsidRDefault="00D01D99" w:rsidP="00900392">
            <w:pPr>
              <w:jc w:val="center"/>
            </w:pPr>
            <w:r>
              <w:t>1049</w:t>
            </w:r>
          </w:p>
        </w:tc>
        <w:tc>
          <w:tcPr>
            <w:tcW w:w="1530" w:type="dxa"/>
            <w:vAlign w:val="center"/>
          </w:tcPr>
          <w:p w14:paraId="3155677B" w14:textId="09085644" w:rsidR="00D01D99" w:rsidRDefault="00D01D99" w:rsidP="00900392">
            <w:pPr>
              <w:jc w:val="center"/>
            </w:pPr>
            <w:r>
              <w:t>Live, SONAR</w:t>
            </w:r>
          </w:p>
        </w:tc>
        <w:tc>
          <w:tcPr>
            <w:tcW w:w="1890" w:type="dxa"/>
            <w:vAlign w:val="center"/>
          </w:tcPr>
          <w:p w14:paraId="346F9DCB" w14:textId="0AC9D3E4" w:rsidR="00D01D99" w:rsidRDefault="00D01D99" w:rsidP="00900392">
            <w:pPr>
              <w:jc w:val="center"/>
            </w:pPr>
            <w:r>
              <w:t>2019</w:t>
            </w:r>
          </w:p>
        </w:tc>
        <w:tc>
          <w:tcPr>
            <w:tcW w:w="1496" w:type="dxa"/>
          </w:tcPr>
          <w:p w14:paraId="51817431" w14:textId="659952A4" w:rsidR="00D01D99" w:rsidRDefault="00D01D99" w:rsidP="00900392">
            <w:pPr>
              <w:jc w:val="center"/>
            </w:pPr>
            <w:r>
              <w:t>WDFW</w:t>
            </w:r>
          </w:p>
        </w:tc>
      </w:tr>
      <w:tr w:rsidR="00D01D99" w14:paraId="3A12E4F8" w14:textId="6E535C4E" w:rsidTr="008F791B">
        <w:trPr>
          <w:trHeight w:val="391"/>
        </w:trPr>
        <w:tc>
          <w:tcPr>
            <w:tcW w:w="1260" w:type="dxa"/>
            <w:vAlign w:val="center"/>
          </w:tcPr>
          <w:p w14:paraId="06C58FEA" w14:textId="77777777" w:rsidR="00D01D99" w:rsidRDefault="00D01D99" w:rsidP="00900392">
            <w:r>
              <w:t>Steelhead</w:t>
            </w:r>
          </w:p>
        </w:tc>
        <w:tc>
          <w:tcPr>
            <w:tcW w:w="1440" w:type="dxa"/>
            <w:vAlign w:val="center"/>
          </w:tcPr>
          <w:p w14:paraId="642EBC1D" w14:textId="77777777" w:rsidR="00D01D99" w:rsidRDefault="00D01D99" w:rsidP="00900392">
            <w:pPr>
              <w:jc w:val="center"/>
            </w:pPr>
            <w:r>
              <w:t xml:space="preserve">65.9 </w:t>
            </w:r>
            <w:r>
              <w:rPr>
                <w:rFonts w:cstheme="minorHAnsi"/>
              </w:rPr>
              <w:t>± 7.4</w:t>
            </w:r>
          </w:p>
        </w:tc>
        <w:tc>
          <w:tcPr>
            <w:tcW w:w="1530" w:type="dxa"/>
            <w:vAlign w:val="center"/>
          </w:tcPr>
          <w:p w14:paraId="6FF38FB8" w14:textId="77777777" w:rsidR="00D01D99" w:rsidRDefault="00D01D99" w:rsidP="00900392">
            <w:pPr>
              <w:jc w:val="center"/>
            </w:pPr>
            <w:r>
              <w:t>46.0- 93.0</w:t>
            </w:r>
          </w:p>
        </w:tc>
        <w:tc>
          <w:tcPr>
            <w:tcW w:w="720" w:type="dxa"/>
            <w:vAlign w:val="center"/>
          </w:tcPr>
          <w:p w14:paraId="6DDD6CA5" w14:textId="77777777" w:rsidR="00D01D99" w:rsidRDefault="00D01D99" w:rsidP="00900392">
            <w:pPr>
              <w:jc w:val="center"/>
            </w:pPr>
            <w:r>
              <w:t>81</w:t>
            </w:r>
          </w:p>
        </w:tc>
        <w:tc>
          <w:tcPr>
            <w:tcW w:w="1530" w:type="dxa"/>
            <w:vAlign w:val="center"/>
          </w:tcPr>
          <w:p w14:paraId="629DD7DF" w14:textId="77777777" w:rsidR="00D01D99" w:rsidRDefault="00D01D99" w:rsidP="00900392">
            <w:pPr>
              <w:jc w:val="center"/>
            </w:pPr>
            <w:r>
              <w:t>Live, angling</w:t>
            </w:r>
          </w:p>
        </w:tc>
        <w:tc>
          <w:tcPr>
            <w:tcW w:w="1890" w:type="dxa"/>
            <w:vAlign w:val="center"/>
          </w:tcPr>
          <w:p w14:paraId="5C6F6F6F" w14:textId="21FEE183" w:rsidR="00D01D99" w:rsidRDefault="00D01D99" w:rsidP="00900392">
            <w:pPr>
              <w:jc w:val="center"/>
            </w:pPr>
            <w:r>
              <w:t>2014, 2015, 2017</w:t>
            </w:r>
            <w:r w:rsidR="00585457">
              <w:t>-</w:t>
            </w:r>
            <w:r>
              <w:t xml:space="preserve"> 2018</w:t>
            </w:r>
          </w:p>
        </w:tc>
        <w:tc>
          <w:tcPr>
            <w:tcW w:w="1496" w:type="dxa"/>
          </w:tcPr>
          <w:p w14:paraId="0F091ABE" w14:textId="38067A77" w:rsidR="00D01D99" w:rsidRDefault="00D01D99" w:rsidP="00900392">
            <w:pPr>
              <w:jc w:val="center"/>
            </w:pPr>
            <w:r>
              <w:t>JSK</w:t>
            </w:r>
          </w:p>
        </w:tc>
      </w:tr>
      <w:tr w:rsidR="00D01D99" w14:paraId="01BEE0BA" w14:textId="6B53AEFB" w:rsidTr="008F791B">
        <w:trPr>
          <w:trHeight w:val="391"/>
        </w:trPr>
        <w:tc>
          <w:tcPr>
            <w:tcW w:w="1260" w:type="dxa"/>
            <w:vAlign w:val="center"/>
          </w:tcPr>
          <w:p w14:paraId="01E6CA4D" w14:textId="77777777" w:rsidR="00D01D99" w:rsidRDefault="00D01D99" w:rsidP="00900392">
            <w:r>
              <w:t>Bull trout</w:t>
            </w:r>
          </w:p>
        </w:tc>
        <w:tc>
          <w:tcPr>
            <w:tcW w:w="1440" w:type="dxa"/>
            <w:vAlign w:val="center"/>
          </w:tcPr>
          <w:p w14:paraId="0DEB9509" w14:textId="6CE182AB" w:rsidR="00D01D99" w:rsidRDefault="00D01D99" w:rsidP="00900392">
            <w:pPr>
              <w:jc w:val="center"/>
            </w:pPr>
            <w:r>
              <w:t>4</w:t>
            </w:r>
            <w:r w:rsidR="00585457">
              <w:t>4.4</w:t>
            </w:r>
            <w:r>
              <w:t xml:space="preserve"> </w:t>
            </w:r>
            <w:r>
              <w:rPr>
                <w:rFonts w:cstheme="minorHAnsi"/>
              </w:rPr>
              <w:t xml:space="preserve">± </w:t>
            </w:r>
            <w:r w:rsidR="00585457">
              <w:rPr>
                <w:rFonts w:cstheme="minorHAnsi"/>
              </w:rPr>
              <w:t>9.2</w:t>
            </w:r>
          </w:p>
        </w:tc>
        <w:tc>
          <w:tcPr>
            <w:tcW w:w="1530" w:type="dxa"/>
            <w:vAlign w:val="center"/>
          </w:tcPr>
          <w:p w14:paraId="21C1426E" w14:textId="5B9EE4C3" w:rsidR="00D01D99" w:rsidRDefault="00585457" w:rsidP="00900392">
            <w:pPr>
              <w:jc w:val="center"/>
            </w:pPr>
            <w:r>
              <w:t>25.0 – 61.0</w:t>
            </w:r>
          </w:p>
        </w:tc>
        <w:tc>
          <w:tcPr>
            <w:tcW w:w="720" w:type="dxa"/>
            <w:vAlign w:val="center"/>
          </w:tcPr>
          <w:p w14:paraId="0E1E3D5F" w14:textId="70B67549" w:rsidR="00D01D99" w:rsidRDefault="00585457" w:rsidP="00900392">
            <w:pPr>
              <w:jc w:val="center"/>
            </w:pPr>
            <w:r>
              <w:t>58</w:t>
            </w:r>
          </w:p>
        </w:tc>
        <w:tc>
          <w:tcPr>
            <w:tcW w:w="1530" w:type="dxa"/>
            <w:vAlign w:val="center"/>
          </w:tcPr>
          <w:p w14:paraId="39251CF6" w14:textId="77777777" w:rsidR="00D01D99" w:rsidRDefault="00D01D99" w:rsidP="00900392">
            <w:pPr>
              <w:jc w:val="center"/>
            </w:pPr>
            <w:r>
              <w:t>Live, angling</w:t>
            </w:r>
          </w:p>
        </w:tc>
        <w:tc>
          <w:tcPr>
            <w:tcW w:w="1890" w:type="dxa"/>
            <w:vAlign w:val="center"/>
          </w:tcPr>
          <w:p w14:paraId="5FD4CCBA" w14:textId="73DDF533" w:rsidR="00D01D99" w:rsidRDefault="00D01D99" w:rsidP="00900392">
            <w:pPr>
              <w:jc w:val="center"/>
            </w:pPr>
            <w:r>
              <w:t>2001-200</w:t>
            </w:r>
            <w:r w:rsidR="00585457">
              <w:t>2</w:t>
            </w:r>
            <w:r>
              <w:t>, 2015, 2017</w:t>
            </w:r>
            <w:r w:rsidR="00585457">
              <w:t>-</w:t>
            </w:r>
            <w:r>
              <w:t xml:space="preserve"> 2018</w:t>
            </w:r>
          </w:p>
        </w:tc>
        <w:tc>
          <w:tcPr>
            <w:tcW w:w="1496" w:type="dxa"/>
          </w:tcPr>
          <w:p w14:paraId="046CC9B9" w14:textId="32B41734" w:rsidR="00D01D99" w:rsidRDefault="00D01D99" w:rsidP="00900392">
            <w:pPr>
              <w:jc w:val="center"/>
            </w:pPr>
            <w:r>
              <w:t>JSK, WDFW</w:t>
            </w:r>
          </w:p>
        </w:tc>
      </w:tr>
      <w:tr w:rsidR="00D01D99" w14:paraId="21145BB1" w14:textId="5C837F78" w:rsidTr="008F791B">
        <w:trPr>
          <w:trHeight w:val="391"/>
        </w:trPr>
        <w:tc>
          <w:tcPr>
            <w:tcW w:w="1260" w:type="dxa"/>
            <w:vAlign w:val="center"/>
          </w:tcPr>
          <w:p w14:paraId="12BFFB4B" w14:textId="77777777" w:rsidR="00D01D99" w:rsidRDefault="00D01D99" w:rsidP="00900392">
            <w:r>
              <w:t>Chinook</w:t>
            </w:r>
          </w:p>
        </w:tc>
        <w:tc>
          <w:tcPr>
            <w:tcW w:w="1440" w:type="dxa"/>
            <w:vAlign w:val="center"/>
          </w:tcPr>
          <w:p w14:paraId="6A1816CE" w14:textId="77777777" w:rsidR="00D01D99" w:rsidRDefault="00D01D99" w:rsidP="00900392">
            <w:pPr>
              <w:jc w:val="center"/>
            </w:pPr>
            <w:r>
              <w:t xml:space="preserve">75.5 </w:t>
            </w:r>
            <w:r>
              <w:rPr>
                <w:rFonts w:cstheme="minorHAnsi"/>
              </w:rPr>
              <w:t>± 9.7</w:t>
            </w:r>
          </w:p>
        </w:tc>
        <w:tc>
          <w:tcPr>
            <w:tcW w:w="1530" w:type="dxa"/>
            <w:vAlign w:val="center"/>
          </w:tcPr>
          <w:p w14:paraId="392FD446" w14:textId="77777777" w:rsidR="00D01D99" w:rsidRDefault="00D01D99" w:rsidP="00900392">
            <w:pPr>
              <w:jc w:val="center"/>
            </w:pPr>
            <w:r>
              <w:t>37.0- 100.0</w:t>
            </w:r>
          </w:p>
        </w:tc>
        <w:tc>
          <w:tcPr>
            <w:tcW w:w="720" w:type="dxa"/>
            <w:vAlign w:val="center"/>
          </w:tcPr>
          <w:p w14:paraId="7AEF496F" w14:textId="77777777" w:rsidR="00D01D99" w:rsidRDefault="00D01D99" w:rsidP="00900392">
            <w:pPr>
              <w:jc w:val="center"/>
            </w:pPr>
            <w:r>
              <w:t>311</w:t>
            </w:r>
          </w:p>
        </w:tc>
        <w:tc>
          <w:tcPr>
            <w:tcW w:w="1530" w:type="dxa"/>
            <w:vAlign w:val="center"/>
          </w:tcPr>
          <w:p w14:paraId="48E11685" w14:textId="77777777" w:rsidR="00D01D99" w:rsidRDefault="00D01D99" w:rsidP="00900392">
            <w:pPr>
              <w:jc w:val="center"/>
            </w:pPr>
            <w:r>
              <w:t>Carcass</w:t>
            </w:r>
          </w:p>
        </w:tc>
        <w:tc>
          <w:tcPr>
            <w:tcW w:w="1890" w:type="dxa"/>
            <w:vAlign w:val="center"/>
          </w:tcPr>
          <w:p w14:paraId="7E29B511" w14:textId="77777777" w:rsidR="00D01D99" w:rsidRDefault="00D01D99" w:rsidP="00900392">
            <w:pPr>
              <w:jc w:val="center"/>
            </w:pPr>
            <w:r>
              <w:t>2017</w:t>
            </w:r>
          </w:p>
        </w:tc>
        <w:tc>
          <w:tcPr>
            <w:tcW w:w="1496" w:type="dxa"/>
          </w:tcPr>
          <w:p w14:paraId="3BBE0073" w14:textId="4F3C804B" w:rsidR="00D01D99" w:rsidRDefault="00D01D99" w:rsidP="00900392">
            <w:pPr>
              <w:jc w:val="center"/>
            </w:pPr>
            <w:r>
              <w:t>WDFW</w:t>
            </w:r>
          </w:p>
        </w:tc>
      </w:tr>
      <w:tr w:rsidR="00D01D99" w14:paraId="04D6F9FD" w14:textId="03241E2A" w:rsidTr="008F791B">
        <w:trPr>
          <w:trHeight w:val="370"/>
        </w:trPr>
        <w:tc>
          <w:tcPr>
            <w:tcW w:w="1260" w:type="dxa"/>
            <w:tcBorders>
              <w:bottom w:val="single" w:sz="4" w:space="0" w:color="auto"/>
            </w:tcBorders>
            <w:vAlign w:val="center"/>
          </w:tcPr>
          <w:p w14:paraId="250E5B5C" w14:textId="77777777" w:rsidR="00D01D99" w:rsidRDefault="00D01D99" w:rsidP="00900392">
            <w:r>
              <w:t>Pink</w:t>
            </w:r>
          </w:p>
        </w:tc>
        <w:tc>
          <w:tcPr>
            <w:tcW w:w="1440" w:type="dxa"/>
            <w:tcBorders>
              <w:bottom w:val="single" w:sz="4" w:space="0" w:color="auto"/>
            </w:tcBorders>
            <w:vAlign w:val="center"/>
          </w:tcPr>
          <w:p w14:paraId="32D3ABE5" w14:textId="77777777" w:rsidR="00D01D99" w:rsidRDefault="00D01D99" w:rsidP="00900392">
            <w:pPr>
              <w:jc w:val="center"/>
            </w:pPr>
            <w:r>
              <w:t xml:space="preserve">46.7 </w:t>
            </w:r>
            <w:r>
              <w:rPr>
                <w:rFonts w:cstheme="minorHAnsi"/>
              </w:rPr>
              <w:t>± 3.5</w:t>
            </w:r>
          </w:p>
        </w:tc>
        <w:tc>
          <w:tcPr>
            <w:tcW w:w="1530" w:type="dxa"/>
            <w:tcBorders>
              <w:bottom w:val="single" w:sz="4" w:space="0" w:color="auto"/>
            </w:tcBorders>
            <w:vAlign w:val="center"/>
          </w:tcPr>
          <w:p w14:paraId="7D763100" w14:textId="77777777" w:rsidR="00D01D99" w:rsidRDefault="00D01D99" w:rsidP="00900392">
            <w:pPr>
              <w:jc w:val="center"/>
            </w:pPr>
            <w:r>
              <w:t>39.0 – 57.5</w:t>
            </w:r>
          </w:p>
        </w:tc>
        <w:tc>
          <w:tcPr>
            <w:tcW w:w="720" w:type="dxa"/>
            <w:tcBorders>
              <w:bottom w:val="single" w:sz="4" w:space="0" w:color="auto"/>
            </w:tcBorders>
            <w:vAlign w:val="center"/>
          </w:tcPr>
          <w:p w14:paraId="3A42D1C6" w14:textId="77777777" w:rsidR="00D01D99" w:rsidRDefault="00D01D99" w:rsidP="00900392">
            <w:pPr>
              <w:jc w:val="center"/>
            </w:pPr>
            <w:r>
              <w:t>122</w:t>
            </w:r>
          </w:p>
        </w:tc>
        <w:tc>
          <w:tcPr>
            <w:tcW w:w="1530" w:type="dxa"/>
            <w:tcBorders>
              <w:bottom w:val="single" w:sz="4" w:space="0" w:color="auto"/>
            </w:tcBorders>
            <w:vAlign w:val="center"/>
          </w:tcPr>
          <w:p w14:paraId="30766DAD" w14:textId="77777777" w:rsidR="00D01D99" w:rsidRDefault="00D01D99" w:rsidP="00900392">
            <w:pPr>
              <w:jc w:val="center"/>
            </w:pPr>
            <w:r>
              <w:t>Carcass</w:t>
            </w:r>
          </w:p>
        </w:tc>
        <w:tc>
          <w:tcPr>
            <w:tcW w:w="1890" w:type="dxa"/>
            <w:tcBorders>
              <w:bottom w:val="single" w:sz="4" w:space="0" w:color="auto"/>
            </w:tcBorders>
            <w:vAlign w:val="center"/>
          </w:tcPr>
          <w:p w14:paraId="4A5A4A08" w14:textId="77777777" w:rsidR="00D01D99" w:rsidRDefault="00D01D99" w:rsidP="00900392">
            <w:pPr>
              <w:jc w:val="center"/>
            </w:pPr>
            <w:r>
              <w:t>2015</w:t>
            </w:r>
          </w:p>
        </w:tc>
        <w:tc>
          <w:tcPr>
            <w:tcW w:w="1496" w:type="dxa"/>
            <w:tcBorders>
              <w:bottom w:val="single" w:sz="4" w:space="0" w:color="auto"/>
            </w:tcBorders>
          </w:tcPr>
          <w:p w14:paraId="1BA5D154" w14:textId="208D4514" w:rsidR="00D01D99" w:rsidRDefault="00D01D99" w:rsidP="00900392">
            <w:pPr>
              <w:jc w:val="center"/>
            </w:pPr>
            <w:r>
              <w:t>WDFW</w:t>
            </w:r>
          </w:p>
        </w:tc>
      </w:tr>
    </w:tbl>
    <w:p w14:paraId="464113A9" w14:textId="77777777" w:rsidR="004C59D0" w:rsidRPr="004C59D0" w:rsidRDefault="004C59D0" w:rsidP="004C59D0">
      <w:pPr>
        <w:spacing w:after="0"/>
        <w:rPr>
          <w:sz w:val="18"/>
          <w:szCs w:val="18"/>
        </w:rPr>
      </w:pPr>
    </w:p>
    <w:p w14:paraId="781DBD00" w14:textId="511C38C5" w:rsidR="00A637FA" w:rsidRPr="00AD2F21" w:rsidRDefault="00AD2F21" w:rsidP="004C59D0">
      <w:pPr>
        <w:rPr>
          <w:sz w:val="18"/>
          <w:szCs w:val="18"/>
        </w:rPr>
      </w:pPr>
      <w:r w:rsidRPr="00AD2F21">
        <w:rPr>
          <w:vertAlign w:val="superscript"/>
        </w:rPr>
        <w:t>1</w:t>
      </w:r>
      <w:r>
        <w:rPr>
          <w:sz w:val="18"/>
          <w:szCs w:val="18"/>
        </w:rPr>
        <w:t xml:space="preserve"> SONAR lengths are from fish </w:t>
      </w:r>
      <w:r>
        <w:rPr>
          <w:rFonts w:cstheme="minorHAnsi"/>
          <w:sz w:val="18"/>
          <w:szCs w:val="18"/>
        </w:rPr>
        <w:t xml:space="preserve">targets included within the final fish counts. </w:t>
      </w:r>
    </w:p>
    <w:p w14:paraId="5324F026" w14:textId="0616174A" w:rsidR="00B119C3" w:rsidRDefault="00B119C3" w:rsidP="00141183">
      <w:pPr>
        <w:rPr>
          <w:rFonts w:cstheme="minorHAnsi"/>
        </w:rPr>
      </w:pPr>
    </w:p>
    <w:p w14:paraId="7BD8B67C" w14:textId="139B78DE" w:rsidR="00022E56" w:rsidRDefault="00022E56" w:rsidP="00022E56">
      <w:pPr>
        <w:spacing w:after="0"/>
      </w:pPr>
    </w:p>
    <w:p w14:paraId="4E78930C" w14:textId="1D09CB2D" w:rsidR="00022E56" w:rsidRDefault="00022E56" w:rsidP="00022E56">
      <w:pPr>
        <w:spacing w:after="0"/>
      </w:pPr>
    </w:p>
    <w:p w14:paraId="697F77BC" w14:textId="280F4919" w:rsidR="00022E56" w:rsidRPr="00141183" w:rsidRDefault="00142C55" w:rsidP="00AD2F21">
      <w:pPr>
        <w:spacing w:after="0"/>
        <w:jc w:val="center"/>
      </w:pPr>
      <w:r>
        <w:rPr>
          <w:noProof/>
        </w:rPr>
        <w:lastRenderedPageBreak/>
        <w:drawing>
          <wp:inline distT="0" distB="0" distL="0" distR="0" wp14:anchorId="6D741E38" wp14:editId="31D8999D">
            <wp:extent cx="3371850" cy="674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 hist all tog.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1850" cy="6743700"/>
                    </a:xfrm>
                    <a:prstGeom prst="rect">
                      <a:avLst/>
                    </a:prstGeom>
                  </pic:spPr>
                </pic:pic>
              </a:graphicData>
            </a:graphic>
          </wp:inline>
        </w:drawing>
      </w:r>
    </w:p>
    <w:p w14:paraId="4A1EE2A1" w14:textId="7D567308" w:rsidR="006C0574" w:rsidRDefault="006C0574" w:rsidP="006C0574">
      <w:r w:rsidRPr="00D97D08">
        <w:rPr>
          <w:b/>
        </w:rPr>
        <w:t xml:space="preserve">Figure </w:t>
      </w:r>
      <w:r>
        <w:rPr>
          <w:b/>
          <w:noProof/>
        </w:rPr>
        <w:t>6</w:t>
      </w:r>
      <w:r w:rsidRPr="008568CD">
        <w:t xml:space="preserve"> </w:t>
      </w:r>
      <w:r>
        <w:t>Length distributions of SONAR fish targets from 2019, and</w:t>
      </w:r>
      <w:r w:rsidR="00F8033E">
        <w:t xml:space="preserve"> </w:t>
      </w:r>
      <w:r>
        <w:t>bull trout, Chinook salmon, and</w:t>
      </w:r>
      <w:r w:rsidR="00F8033E">
        <w:t xml:space="preserve"> </w:t>
      </w:r>
      <w:r>
        <w:t xml:space="preserve">pink salmon from past sampling efforts in the Dungeness River. </w:t>
      </w:r>
    </w:p>
    <w:p w14:paraId="23EB3D50" w14:textId="77777777" w:rsidR="0001679E" w:rsidRDefault="0001679E" w:rsidP="00B9703F">
      <w:pPr>
        <w:pStyle w:val="Heading2"/>
      </w:pPr>
    </w:p>
    <w:p w14:paraId="6AEEE474" w14:textId="0EB3D47B" w:rsidR="008429DB" w:rsidRDefault="008429DB" w:rsidP="00B9703F">
      <w:pPr>
        <w:pStyle w:val="Heading2"/>
      </w:pPr>
      <w:r>
        <w:t>Data reviewer comparisons</w:t>
      </w:r>
    </w:p>
    <w:p w14:paraId="326487C1" w14:textId="6274BFE9" w:rsidR="002E5ACB" w:rsidRDefault="002E5ACB" w:rsidP="009A3B4C">
      <w:r>
        <w:t xml:space="preserve">Five days of data were triple reviewed by the two primary data reviewers and a third data reviewer to compare counts and measurements among the reviewers. The two primary data reviewers marked 88% of the same fish (Table </w:t>
      </w:r>
      <w:r w:rsidR="008F791B">
        <w:t>4</w:t>
      </w:r>
      <w:r>
        <w:t xml:space="preserve">). Reviewer 1 consistently measured fish as larger than Reviewer 2 (93% of the </w:t>
      </w:r>
      <w:r>
        <w:lastRenderedPageBreak/>
        <w:t>time), by an average of 6.4 cm</w:t>
      </w:r>
      <w:r w:rsidR="00F8033E">
        <w:t>. Twenty-three percent</w:t>
      </w:r>
      <w:r>
        <w:t xml:space="preserve"> of fish lengths were highly variable between the two primary reviewers, mainly on days with poor image quality. </w:t>
      </w:r>
      <w:r w:rsidR="00EA6C8A">
        <w:t xml:space="preserve">Fish counts and lengths were more variable between all three reviewers (Table </w:t>
      </w:r>
      <w:r w:rsidR="008F791B">
        <w:t>5</w:t>
      </w:r>
      <w:r w:rsidR="00EA6C8A">
        <w:t>). Upstream migrating fish counts were more consistent than downstream counts for all three reviewers.</w:t>
      </w:r>
      <w:r w:rsidR="0001679E">
        <w:t xml:space="preserve"> </w:t>
      </w:r>
    </w:p>
    <w:p w14:paraId="0F3868D6" w14:textId="442984AA" w:rsidR="00B52F61" w:rsidRPr="00B52F61" w:rsidRDefault="00B52F61" w:rsidP="009A3B4C">
      <w:pPr>
        <w:rPr>
          <w:szCs w:val="20"/>
        </w:rPr>
      </w:pPr>
      <w:r>
        <w:rPr>
          <w:b/>
        </w:rPr>
        <w:t>Table</w:t>
      </w:r>
      <w:r w:rsidRPr="00D97D08">
        <w:rPr>
          <w:b/>
        </w:rPr>
        <w:t xml:space="preserve"> </w:t>
      </w:r>
      <w:r w:rsidR="008F791B">
        <w:rPr>
          <w:b/>
          <w:noProof/>
        </w:rPr>
        <w:t>4</w:t>
      </w:r>
      <w:r>
        <w:t xml:space="preserve"> </w:t>
      </w:r>
      <w:r w:rsidR="00EA6C8A">
        <w:rPr>
          <w:szCs w:val="20"/>
        </w:rPr>
        <w:t xml:space="preserve">Comparison of fish counts for 5 days of data by the two primary data reviewers. </w:t>
      </w:r>
    </w:p>
    <w:tbl>
      <w:tblPr>
        <w:tblStyle w:val="ListTable1Light-Accent3"/>
        <w:tblW w:w="9723" w:type="dxa"/>
        <w:tblLook w:val="0600" w:firstRow="0" w:lastRow="0" w:firstColumn="0" w:lastColumn="0" w:noHBand="1" w:noVBand="1"/>
      </w:tblPr>
      <w:tblGrid>
        <w:gridCol w:w="2177"/>
        <w:gridCol w:w="1368"/>
        <w:gridCol w:w="1275"/>
        <w:gridCol w:w="1112"/>
        <w:gridCol w:w="1404"/>
        <w:gridCol w:w="1275"/>
        <w:gridCol w:w="1112"/>
      </w:tblGrid>
      <w:tr w:rsidR="00B52F61" w:rsidRPr="002E5ACB" w14:paraId="53B2121F" w14:textId="77777777" w:rsidTr="00EA6C8A">
        <w:trPr>
          <w:trHeight w:val="342"/>
        </w:trPr>
        <w:tc>
          <w:tcPr>
            <w:tcW w:w="2184" w:type="dxa"/>
            <w:tcBorders>
              <w:top w:val="single" w:sz="4" w:space="0" w:color="auto"/>
            </w:tcBorders>
          </w:tcPr>
          <w:p w14:paraId="7FF8B78B" w14:textId="77777777" w:rsidR="00B52F61" w:rsidRPr="002E5ACB" w:rsidRDefault="00B52F61" w:rsidP="002E5ACB"/>
        </w:tc>
        <w:tc>
          <w:tcPr>
            <w:tcW w:w="3744" w:type="dxa"/>
            <w:gridSpan w:val="3"/>
            <w:tcBorders>
              <w:top w:val="single" w:sz="4" w:space="0" w:color="auto"/>
              <w:bottom w:val="single" w:sz="4" w:space="0" w:color="auto"/>
            </w:tcBorders>
            <w:vAlign w:val="center"/>
          </w:tcPr>
          <w:p w14:paraId="40740CF5" w14:textId="02772C79" w:rsidR="00B52F61" w:rsidRDefault="00B52F61" w:rsidP="00B52F61">
            <w:pPr>
              <w:jc w:val="center"/>
            </w:pPr>
            <w:r>
              <w:t>Agreed-to fish counts</w:t>
            </w:r>
          </w:p>
        </w:tc>
        <w:tc>
          <w:tcPr>
            <w:tcW w:w="3795" w:type="dxa"/>
            <w:gridSpan w:val="3"/>
            <w:tcBorders>
              <w:top w:val="single" w:sz="4" w:space="0" w:color="auto"/>
              <w:bottom w:val="single" w:sz="4" w:space="0" w:color="auto"/>
            </w:tcBorders>
            <w:vAlign w:val="center"/>
          </w:tcPr>
          <w:p w14:paraId="42BC7A71" w14:textId="118A3EF9" w:rsidR="00B52F61" w:rsidRDefault="00B52F61" w:rsidP="00B52F61">
            <w:pPr>
              <w:jc w:val="center"/>
            </w:pPr>
            <w:r>
              <w:t>Percent of agreed-to fish counts</w:t>
            </w:r>
          </w:p>
        </w:tc>
      </w:tr>
      <w:tr w:rsidR="00EA6C8A" w:rsidRPr="002E5ACB" w14:paraId="06B90AA7" w14:textId="77777777" w:rsidTr="00EA6C8A">
        <w:trPr>
          <w:trHeight w:val="115"/>
        </w:trPr>
        <w:tc>
          <w:tcPr>
            <w:tcW w:w="2184" w:type="dxa"/>
            <w:tcBorders>
              <w:bottom w:val="single" w:sz="4" w:space="0" w:color="auto"/>
            </w:tcBorders>
            <w:vAlign w:val="center"/>
            <w:hideMark/>
          </w:tcPr>
          <w:p w14:paraId="49F15260" w14:textId="77777777" w:rsidR="002E5ACB" w:rsidRPr="002E5ACB" w:rsidRDefault="002E5ACB" w:rsidP="00EA6C8A">
            <w:pPr>
              <w:spacing w:after="160" w:line="259" w:lineRule="auto"/>
            </w:pPr>
            <w:r w:rsidRPr="002E5ACB">
              <w:t>Number of observers</w:t>
            </w:r>
          </w:p>
        </w:tc>
        <w:tc>
          <w:tcPr>
            <w:tcW w:w="1353" w:type="dxa"/>
            <w:tcBorders>
              <w:top w:val="single" w:sz="4" w:space="0" w:color="auto"/>
              <w:bottom w:val="single" w:sz="4" w:space="0" w:color="auto"/>
            </w:tcBorders>
            <w:vAlign w:val="center"/>
            <w:hideMark/>
          </w:tcPr>
          <w:p w14:paraId="49F1FC4C" w14:textId="19F92F39" w:rsidR="002E5ACB" w:rsidRPr="002E5ACB" w:rsidRDefault="002E5ACB" w:rsidP="00EA6C8A">
            <w:pPr>
              <w:spacing w:after="160" w:line="259" w:lineRule="auto"/>
              <w:jc w:val="center"/>
            </w:pPr>
            <w:r>
              <w:t>D</w:t>
            </w:r>
            <w:r w:rsidRPr="002E5ACB">
              <w:t>ownstream</w:t>
            </w:r>
          </w:p>
        </w:tc>
        <w:tc>
          <w:tcPr>
            <w:tcW w:w="1276" w:type="dxa"/>
            <w:tcBorders>
              <w:top w:val="single" w:sz="4" w:space="0" w:color="auto"/>
              <w:bottom w:val="single" w:sz="4" w:space="0" w:color="auto"/>
            </w:tcBorders>
            <w:vAlign w:val="center"/>
            <w:hideMark/>
          </w:tcPr>
          <w:p w14:paraId="6368DE20" w14:textId="06D10451" w:rsidR="002E5ACB" w:rsidRPr="002E5ACB" w:rsidRDefault="002E5ACB" w:rsidP="00EA6C8A">
            <w:pPr>
              <w:spacing w:after="160" w:line="259" w:lineRule="auto"/>
              <w:jc w:val="center"/>
            </w:pPr>
            <w:r>
              <w:t>U</w:t>
            </w:r>
            <w:r w:rsidRPr="002E5ACB">
              <w:t>pstream</w:t>
            </w:r>
          </w:p>
        </w:tc>
        <w:tc>
          <w:tcPr>
            <w:tcW w:w="1114" w:type="dxa"/>
            <w:tcBorders>
              <w:top w:val="single" w:sz="4" w:space="0" w:color="auto"/>
              <w:bottom w:val="single" w:sz="4" w:space="0" w:color="auto"/>
            </w:tcBorders>
            <w:vAlign w:val="center"/>
            <w:hideMark/>
          </w:tcPr>
          <w:p w14:paraId="491E6EC1" w14:textId="4BC6B209" w:rsidR="002E5ACB" w:rsidRPr="002E5ACB" w:rsidRDefault="002E5ACB" w:rsidP="00EA6C8A">
            <w:pPr>
              <w:spacing w:after="160" w:line="259" w:lineRule="auto"/>
              <w:jc w:val="center"/>
            </w:pPr>
            <w:r>
              <w:t>T</w:t>
            </w:r>
            <w:r w:rsidRPr="002E5ACB">
              <w:t>otal</w:t>
            </w:r>
          </w:p>
        </w:tc>
        <w:tc>
          <w:tcPr>
            <w:tcW w:w="1404" w:type="dxa"/>
            <w:tcBorders>
              <w:top w:val="single" w:sz="4" w:space="0" w:color="auto"/>
              <w:bottom w:val="single" w:sz="4" w:space="0" w:color="auto"/>
            </w:tcBorders>
            <w:vAlign w:val="center"/>
            <w:hideMark/>
          </w:tcPr>
          <w:p w14:paraId="2F8BC8FE" w14:textId="07EF9B97" w:rsidR="002E5ACB" w:rsidRPr="002E5ACB" w:rsidRDefault="002E5ACB" w:rsidP="00EA6C8A">
            <w:pPr>
              <w:spacing w:after="160" w:line="259" w:lineRule="auto"/>
              <w:jc w:val="center"/>
            </w:pPr>
            <w:r>
              <w:t>D</w:t>
            </w:r>
            <w:r w:rsidRPr="002E5ACB">
              <w:t>ownstream</w:t>
            </w:r>
          </w:p>
        </w:tc>
        <w:tc>
          <w:tcPr>
            <w:tcW w:w="1276" w:type="dxa"/>
            <w:tcBorders>
              <w:top w:val="single" w:sz="4" w:space="0" w:color="auto"/>
              <w:bottom w:val="single" w:sz="4" w:space="0" w:color="auto"/>
            </w:tcBorders>
            <w:vAlign w:val="center"/>
            <w:hideMark/>
          </w:tcPr>
          <w:p w14:paraId="20AA7AD0" w14:textId="7C4FB607" w:rsidR="002E5ACB" w:rsidRPr="002E5ACB" w:rsidRDefault="002E5ACB" w:rsidP="00EA6C8A">
            <w:pPr>
              <w:spacing w:after="160" w:line="259" w:lineRule="auto"/>
              <w:jc w:val="center"/>
            </w:pPr>
            <w:r>
              <w:t>U</w:t>
            </w:r>
            <w:r w:rsidRPr="002E5ACB">
              <w:t>pstream</w:t>
            </w:r>
          </w:p>
        </w:tc>
        <w:tc>
          <w:tcPr>
            <w:tcW w:w="1114" w:type="dxa"/>
            <w:tcBorders>
              <w:top w:val="single" w:sz="4" w:space="0" w:color="auto"/>
              <w:bottom w:val="single" w:sz="4" w:space="0" w:color="auto"/>
            </w:tcBorders>
            <w:vAlign w:val="center"/>
            <w:hideMark/>
          </w:tcPr>
          <w:p w14:paraId="47363C6D" w14:textId="48B8D125" w:rsidR="002E5ACB" w:rsidRPr="002E5ACB" w:rsidRDefault="002E5ACB" w:rsidP="00EA6C8A">
            <w:pPr>
              <w:spacing w:after="160" w:line="259" w:lineRule="auto"/>
              <w:jc w:val="center"/>
            </w:pPr>
            <w:r>
              <w:t>T</w:t>
            </w:r>
            <w:r w:rsidRPr="002E5ACB">
              <w:t>otal</w:t>
            </w:r>
          </w:p>
        </w:tc>
      </w:tr>
      <w:tr w:rsidR="00EA6C8A" w:rsidRPr="002E5ACB" w14:paraId="766808B5" w14:textId="77777777" w:rsidTr="00EA6C8A">
        <w:trPr>
          <w:trHeight w:val="342"/>
        </w:trPr>
        <w:tc>
          <w:tcPr>
            <w:tcW w:w="2184" w:type="dxa"/>
            <w:tcBorders>
              <w:top w:val="single" w:sz="4" w:space="0" w:color="auto"/>
            </w:tcBorders>
            <w:vAlign w:val="center"/>
            <w:hideMark/>
          </w:tcPr>
          <w:p w14:paraId="03DA4F1C" w14:textId="77777777" w:rsidR="002E5ACB" w:rsidRPr="002E5ACB" w:rsidRDefault="002E5ACB" w:rsidP="00EA6C8A">
            <w:pPr>
              <w:spacing w:after="160" w:line="259" w:lineRule="auto"/>
            </w:pPr>
            <w:r w:rsidRPr="002E5ACB">
              <w:t>2 of 2</w:t>
            </w:r>
          </w:p>
        </w:tc>
        <w:tc>
          <w:tcPr>
            <w:tcW w:w="1353" w:type="dxa"/>
            <w:tcBorders>
              <w:top w:val="single" w:sz="4" w:space="0" w:color="auto"/>
            </w:tcBorders>
            <w:vAlign w:val="center"/>
            <w:hideMark/>
          </w:tcPr>
          <w:p w14:paraId="69199F9D" w14:textId="77777777" w:rsidR="002E5ACB" w:rsidRPr="002E5ACB" w:rsidRDefault="002E5ACB" w:rsidP="00EA6C8A">
            <w:pPr>
              <w:spacing w:after="160" w:line="259" w:lineRule="auto"/>
              <w:jc w:val="center"/>
            </w:pPr>
            <w:r w:rsidRPr="002E5ACB">
              <w:t>5</w:t>
            </w:r>
          </w:p>
        </w:tc>
        <w:tc>
          <w:tcPr>
            <w:tcW w:w="1276" w:type="dxa"/>
            <w:tcBorders>
              <w:top w:val="single" w:sz="4" w:space="0" w:color="auto"/>
            </w:tcBorders>
            <w:vAlign w:val="center"/>
            <w:hideMark/>
          </w:tcPr>
          <w:p w14:paraId="170D3DF4" w14:textId="77777777" w:rsidR="002E5ACB" w:rsidRPr="002E5ACB" w:rsidRDefault="002E5ACB" w:rsidP="00EA6C8A">
            <w:pPr>
              <w:spacing w:after="160" w:line="259" w:lineRule="auto"/>
              <w:jc w:val="center"/>
            </w:pPr>
            <w:r w:rsidRPr="002E5ACB">
              <w:t>37</w:t>
            </w:r>
          </w:p>
        </w:tc>
        <w:tc>
          <w:tcPr>
            <w:tcW w:w="1114" w:type="dxa"/>
            <w:tcBorders>
              <w:top w:val="single" w:sz="4" w:space="0" w:color="auto"/>
            </w:tcBorders>
            <w:vAlign w:val="center"/>
            <w:hideMark/>
          </w:tcPr>
          <w:p w14:paraId="720E6D0A" w14:textId="77777777" w:rsidR="002E5ACB" w:rsidRPr="002E5ACB" w:rsidRDefault="002E5ACB" w:rsidP="00EA6C8A">
            <w:pPr>
              <w:spacing w:after="160" w:line="259" w:lineRule="auto"/>
              <w:jc w:val="center"/>
            </w:pPr>
            <w:r w:rsidRPr="002E5ACB">
              <w:t>42</w:t>
            </w:r>
          </w:p>
        </w:tc>
        <w:tc>
          <w:tcPr>
            <w:tcW w:w="1404" w:type="dxa"/>
            <w:tcBorders>
              <w:top w:val="single" w:sz="4" w:space="0" w:color="auto"/>
            </w:tcBorders>
            <w:vAlign w:val="center"/>
            <w:hideMark/>
          </w:tcPr>
          <w:p w14:paraId="2E7A09B3" w14:textId="77777777" w:rsidR="002E5ACB" w:rsidRPr="002E5ACB" w:rsidRDefault="002E5ACB" w:rsidP="00EA6C8A">
            <w:pPr>
              <w:spacing w:after="160" w:line="259" w:lineRule="auto"/>
              <w:jc w:val="center"/>
            </w:pPr>
            <w:r w:rsidRPr="002E5ACB">
              <w:t>50%</w:t>
            </w:r>
          </w:p>
        </w:tc>
        <w:tc>
          <w:tcPr>
            <w:tcW w:w="1276" w:type="dxa"/>
            <w:tcBorders>
              <w:top w:val="single" w:sz="4" w:space="0" w:color="auto"/>
            </w:tcBorders>
            <w:vAlign w:val="center"/>
            <w:hideMark/>
          </w:tcPr>
          <w:p w14:paraId="1AD2F59E" w14:textId="77777777" w:rsidR="002E5ACB" w:rsidRPr="002E5ACB" w:rsidRDefault="002E5ACB" w:rsidP="00EA6C8A">
            <w:pPr>
              <w:spacing w:after="160" w:line="259" w:lineRule="auto"/>
              <w:jc w:val="center"/>
            </w:pPr>
            <w:r w:rsidRPr="002E5ACB">
              <w:t>97%</w:t>
            </w:r>
          </w:p>
        </w:tc>
        <w:tc>
          <w:tcPr>
            <w:tcW w:w="1114" w:type="dxa"/>
            <w:tcBorders>
              <w:top w:val="single" w:sz="4" w:space="0" w:color="auto"/>
            </w:tcBorders>
            <w:vAlign w:val="center"/>
            <w:hideMark/>
          </w:tcPr>
          <w:p w14:paraId="2A255CDB" w14:textId="77777777" w:rsidR="002E5ACB" w:rsidRPr="002E5ACB" w:rsidRDefault="002E5ACB" w:rsidP="00EA6C8A">
            <w:pPr>
              <w:spacing w:after="160" w:line="259" w:lineRule="auto"/>
              <w:jc w:val="center"/>
            </w:pPr>
            <w:r w:rsidRPr="002E5ACB">
              <w:t>88%</w:t>
            </w:r>
          </w:p>
        </w:tc>
      </w:tr>
      <w:tr w:rsidR="00EA6C8A" w:rsidRPr="002E5ACB" w14:paraId="433017F1" w14:textId="77777777" w:rsidTr="00EA6C8A">
        <w:trPr>
          <w:trHeight w:val="342"/>
        </w:trPr>
        <w:tc>
          <w:tcPr>
            <w:tcW w:w="2184" w:type="dxa"/>
            <w:vAlign w:val="center"/>
            <w:hideMark/>
          </w:tcPr>
          <w:p w14:paraId="10230F14" w14:textId="77777777" w:rsidR="002E5ACB" w:rsidRPr="002E5ACB" w:rsidRDefault="002E5ACB" w:rsidP="00EA6C8A">
            <w:pPr>
              <w:spacing w:after="160" w:line="259" w:lineRule="auto"/>
            </w:pPr>
            <w:r w:rsidRPr="002E5ACB">
              <w:t>1 of 2</w:t>
            </w:r>
          </w:p>
        </w:tc>
        <w:tc>
          <w:tcPr>
            <w:tcW w:w="1353" w:type="dxa"/>
            <w:vAlign w:val="center"/>
            <w:hideMark/>
          </w:tcPr>
          <w:p w14:paraId="2C06278B" w14:textId="77777777" w:rsidR="002E5ACB" w:rsidRPr="002E5ACB" w:rsidRDefault="002E5ACB" w:rsidP="00EA6C8A">
            <w:pPr>
              <w:spacing w:after="160" w:line="259" w:lineRule="auto"/>
              <w:jc w:val="center"/>
            </w:pPr>
            <w:r w:rsidRPr="002E5ACB">
              <w:t>5</w:t>
            </w:r>
          </w:p>
        </w:tc>
        <w:tc>
          <w:tcPr>
            <w:tcW w:w="1276" w:type="dxa"/>
            <w:vAlign w:val="center"/>
            <w:hideMark/>
          </w:tcPr>
          <w:p w14:paraId="0327B898" w14:textId="77777777" w:rsidR="002E5ACB" w:rsidRPr="002E5ACB" w:rsidRDefault="002E5ACB" w:rsidP="00EA6C8A">
            <w:pPr>
              <w:spacing w:after="160" w:line="259" w:lineRule="auto"/>
              <w:jc w:val="center"/>
            </w:pPr>
            <w:r w:rsidRPr="002E5ACB">
              <w:t>1</w:t>
            </w:r>
          </w:p>
        </w:tc>
        <w:tc>
          <w:tcPr>
            <w:tcW w:w="1114" w:type="dxa"/>
            <w:vAlign w:val="center"/>
            <w:hideMark/>
          </w:tcPr>
          <w:p w14:paraId="25E1626E" w14:textId="77777777" w:rsidR="002E5ACB" w:rsidRPr="002E5ACB" w:rsidRDefault="002E5ACB" w:rsidP="00EA6C8A">
            <w:pPr>
              <w:spacing w:after="160" w:line="259" w:lineRule="auto"/>
              <w:jc w:val="center"/>
            </w:pPr>
            <w:r w:rsidRPr="002E5ACB">
              <w:t>6</w:t>
            </w:r>
          </w:p>
        </w:tc>
        <w:tc>
          <w:tcPr>
            <w:tcW w:w="1404" w:type="dxa"/>
            <w:vAlign w:val="center"/>
            <w:hideMark/>
          </w:tcPr>
          <w:p w14:paraId="5289ED2E" w14:textId="77777777" w:rsidR="002E5ACB" w:rsidRPr="002E5ACB" w:rsidRDefault="002E5ACB" w:rsidP="00EA6C8A">
            <w:pPr>
              <w:spacing w:after="160" w:line="259" w:lineRule="auto"/>
              <w:jc w:val="center"/>
            </w:pPr>
            <w:r w:rsidRPr="002E5ACB">
              <w:t>50%</w:t>
            </w:r>
          </w:p>
        </w:tc>
        <w:tc>
          <w:tcPr>
            <w:tcW w:w="1276" w:type="dxa"/>
            <w:vAlign w:val="center"/>
            <w:hideMark/>
          </w:tcPr>
          <w:p w14:paraId="105CD8AD" w14:textId="77777777" w:rsidR="002E5ACB" w:rsidRPr="002E5ACB" w:rsidRDefault="002E5ACB" w:rsidP="00EA6C8A">
            <w:pPr>
              <w:spacing w:after="160" w:line="259" w:lineRule="auto"/>
              <w:jc w:val="center"/>
            </w:pPr>
            <w:r w:rsidRPr="002E5ACB">
              <w:t>3%</w:t>
            </w:r>
          </w:p>
        </w:tc>
        <w:tc>
          <w:tcPr>
            <w:tcW w:w="1114" w:type="dxa"/>
            <w:vAlign w:val="center"/>
            <w:hideMark/>
          </w:tcPr>
          <w:p w14:paraId="54F12BF4" w14:textId="77777777" w:rsidR="002E5ACB" w:rsidRPr="002E5ACB" w:rsidRDefault="002E5ACB" w:rsidP="00EA6C8A">
            <w:pPr>
              <w:spacing w:after="160" w:line="259" w:lineRule="auto"/>
              <w:jc w:val="center"/>
            </w:pPr>
            <w:r w:rsidRPr="002E5ACB">
              <w:t>13%</w:t>
            </w:r>
          </w:p>
        </w:tc>
      </w:tr>
      <w:tr w:rsidR="00EA6C8A" w:rsidRPr="002E5ACB" w14:paraId="460CC1D6" w14:textId="77777777" w:rsidTr="00EA6C8A">
        <w:trPr>
          <w:trHeight w:val="252"/>
        </w:trPr>
        <w:tc>
          <w:tcPr>
            <w:tcW w:w="2184" w:type="dxa"/>
            <w:tcBorders>
              <w:bottom w:val="single" w:sz="4" w:space="0" w:color="auto"/>
            </w:tcBorders>
            <w:vAlign w:val="center"/>
            <w:hideMark/>
          </w:tcPr>
          <w:p w14:paraId="27134C66" w14:textId="77777777" w:rsidR="002E5ACB" w:rsidRPr="002E5ACB" w:rsidRDefault="002E5ACB" w:rsidP="00EA6C8A">
            <w:pPr>
              <w:spacing w:after="160" w:line="259" w:lineRule="auto"/>
            </w:pPr>
            <w:r w:rsidRPr="002E5ACB">
              <w:t>Total fish marked</w:t>
            </w:r>
          </w:p>
        </w:tc>
        <w:tc>
          <w:tcPr>
            <w:tcW w:w="1353" w:type="dxa"/>
            <w:tcBorders>
              <w:bottom w:val="single" w:sz="4" w:space="0" w:color="auto"/>
            </w:tcBorders>
            <w:vAlign w:val="center"/>
            <w:hideMark/>
          </w:tcPr>
          <w:p w14:paraId="2A66A259" w14:textId="77777777" w:rsidR="002E5ACB" w:rsidRPr="002E5ACB" w:rsidRDefault="002E5ACB" w:rsidP="00EA6C8A">
            <w:pPr>
              <w:spacing w:after="160" w:line="259" w:lineRule="auto"/>
              <w:jc w:val="center"/>
            </w:pPr>
            <w:r w:rsidRPr="002E5ACB">
              <w:t>10</w:t>
            </w:r>
          </w:p>
        </w:tc>
        <w:tc>
          <w:tcPr>
            <w:tcW w:w="1276" w:type="dxa"/>
            <w:tcBorders>
              <w:bottom w:val="single" w:sz="4" w:space="0" w:color="auto"/>
            </w:tcBorders>
            <w:vAlign w:val="center"/>
            <w:hideMark/>
          </w:tcPr>
          <w:p w14:paraId="3E6EFA23" w14:textId="77777777" w:rsidR="002E5ACB" w:rsidRPr="002E5ACB" w:rsidRDefault="002E5ACB" w:rsidP="00EA6C8A">
            <w:pPr>
              <w:spacing w:after="160" w:line="259" w:lineRule="auto"/>
              <w:jc w:val="center"/>
            </w:pPr>
            <w:r w:rsidRPr="002E5ACB">
              <w:t>38</w:t>
            </w:r>
          </w:p>
        </w:tc>
        <w:tc>
          <w:tcPr>
            <w:tcW w:w="1114" w:type="dxa"/>
            <w:tcBorders>
              <w:bottom w:val="single" w:sz="4" w:space="0" w:color="auto"/>
            </w:tcBorders>
            <w:vAlign w:val="center"/>
            <w:hideMark/>
          </w:tcPr>
          <w:p w14:paraId="427EE755" w14:textId="77777777" w:rsidR="002E5ACB" w:rsidRPr="002E5ACB" w:rsidRDefault="002E5ACB" w:rsidP="00EA6C8A">
            <w:pPr>
              <w:spacing w:after="160" w:line="259" w:lineRule="auto"/>
              <w:jc w:val="center"/>
            </w:pPr>
            <w:r w:rsidRPr="002E5ACB">
              <w:t>48</w:t>
            </w:r>
          </w:p>
        </w:tc>
        <w:tc>
          <w:tcPr>
            <w:tcW w:w="1404" w:type="dxa"/>
            <w:tcBorders>
              <w:bottom w:val="single" w:sz="4" w:space="0" w:color="auto"/>
            </w:tcBorders>
            <w:vAlign w:val="center"/>
            <w:hideMark/>
          </w:tcPr>
          <w:p w14:paraId="197D80D2" w14:textId="77777777" w:rsidR="002E5ACB" w:rsidRPr="002E5ACB" w:rsidRDefault="002E5ACB" w:rsidP="00EA6C8A">
            <w:pPr>
              <w:spacing w:after="160" w:line="259" w:lineRule="auto"/>
              <w:jc w:val="center"/>
            </w:pPr>
          </w:p>
        </w:tc>
        <w:tc>
          <w:tcPr>
            <w:tcW w:w="1276" w:type="dxa"/>
            <w:tcBorders>
              <w:bottom w:val="single" w:sz="4" w:space="0" w:color="auto"/>
            </w:tcBorders>
            <w:vAlign w:val="center"/>
            <w:hideMark/>
          </w:tcPr>
          <w:p w14:paraId="7EC3C310" w14:textId="77777777" w:rsidR="002E5ACB" w:rsidRPr="002E5ACB" w:rsidRDefault="002E5ACB" w:rsidP="00EA6C8A">
            <w:pPr>
              <w:spacing w:after="160" w:line="259" w:lineRule="auto"/>
              <w:jc w:val="center"/>
            </w:pPr>
          </w:p>
        </w:tc>
        <w:tc>
          <w:tcPr>
            <w:tcW w:w="1114" w:type="dxa"/>
            <w:tcBorders>
              <w:bottom w:val="single" w:sz="4" w:space="0" w:color="auto"/>
            </w:tcBorders>
            <w:vAlign w:val="center"/>
            <w:hideMark/>
          </w:tcPr>
          <w:p w14:paraId="371F47A8" w14:textId="77777777" w:rsidR="002E5ACB" w:rsidRPr="002E5ACB" w:rsidRDefault="002E5ACB" w:rsidP="00EA6C8A">
            <w:pPr>
              <w:spacing w:after="160" w:line="259" w:lineRule="auto"/>
              <w:jc w:val="center"/>
            </w:pPr>
          </w:p>
        </w:tc>
      </w:tr>
    </w:tbl>
    <w:p w14:paraId="1A388FB4" w14:textId="77777777" w:rsidR="00EA6C8A" w:rsidRDefault="00EA6C8A" w:rsidP="009A3B4C"/>
    <w:p w14:paraId="3865890D" w14:textId="4CD0C863" w:rsidR="00EA6C8A" w:rsidRPr="00B52F61" w:rsidRDefault="00EA6C8A" w:rsidP="00EA6C8A">
      <w:pPr>
        <w:rPr>
          <w:szCs w:val="20"/>
        </w:rPr>
      </w:pPr>
      <w:r>
        <w:rPr>
          <w:b/>
        </w:rPr>
        <w:t>Table</w:t>
      </w:r>
      <w:r w:rsidRPr="00D97D08">
        <w:rPr>
          <w:b/>
        </w:rPr>
        <w:t xml:space="preserve"> </w:t>
      </w:r>
      <w:r w:rsidR="008F791B">
        <w:rPr>
          <w:b/>
          <w:noProof/>
        </w:rPr>
        <w:t>5</w:t>
      </w:r>
      <w:r>
        <w:t xml:space="preserve"> </w:t>
      </w:r>
      <w:r>
        <w:rPr>
          <w:szCs w:val="20"/>
        </w:rPr>
        <w:t xml:space="preserve">Comparison of fish counts for 5 days of data by </w:t>
      </w:r>
      <w:r w:rsidR="00ED7E54">
        <w:rPr>
          <w:szCs w:val="20"/>
        </w:rPr>
        <w:t>three data reviewers.</w:t>
      </w:r>
    </w:p>
    <w:tbl>
      <w:tblPr>
        <w:tblStyle w:val="ListTable1Light-Accent3"/>
        <w:tblW w:w="9723" w:type="dxa"/>
        <w:tblLook w:val="0600" w:firstRow="0" w:lastRow="0" w:firstColumn="0" w:lastColumn="0" w:noHBand="1" w:noVBand="1"/>
      </w:tblPr>
      <w:tblGrid>
        <w:gridCol w:w="2177"/>
        <w:gridCol w:w="1368"/>
        <w:gridCol w:w="1275"/>
        <w:gridCol w:w="1112"/>
        <w:gridCol w:w="1404"/>
        <w:gridCol w:w="1275"/>
        <w:gridCol w:w="1112"/>
      </w:tblGrid>
      <w:tr w:rsidR="00EA6C8A" w:rsidRPr="002E5ACB" w14:paraId="4EDC3B23" w14:textId="77777777" w:rsidTr="003D4684">
        <w:trPr>
          <w:trHeight w:val="342"/>
        </w:trPr>
        <w:tc>
          <w:tcPr>
            <w:tcW w:w="2184" w:type="dxa"/>
            <w:tcBorders>
              <w:top w:val="single" w:sz="4" w:space="0" w:color="auto"/>
            </w:tcBorders>
          </w:tcPr>
          <w:p w14:paraId="2A479A54" w14:textId="77777777" w:rsidR="00EA6C8A" w:rsidRPr="002E5ACB" w:rsidRDefault="00EA6C8A" w:rsidP="003D4684"/>
        </w:tc>
        <w:tc>
          <w:tcPr>
            <w:tcW w:w="3744" w:type="dxa"/>
            <w:gridSpan w:val="3"/>
            <w:tcBorders>
              <w:top w:val="single" w:sz="4" w:space="0" w:color="auto"/>
              <w:bottom w:val="single" w:sz="4" w:space="0" w:color="auto"/>
            </w:tcBorders>
            <w:vAlign w:val="center"/>
          </w:tcPr>
          <w:p w14:paraId="17F863DB" w14:textId="77777777" w:rsidR="00EA6C8A" w:rsidRDefault="00EA6C8A" w:rsidP="003D4684">
            <w:pPr>
              <w:jc w:val="center"/>
            </w:pPr>
            <w:r>
              <w:t>Agreed-to fish counts</w:t>
            </w:r>
          </w:p>
        </w:tc>
        <w:tc>
          <w:tcPr>
            <w:tcW w:w="3795" w:type="dxa"/>
            <w:gridSpan w:val="3"/>
            <w:tcBorders>
              <w:top w:val="single" w:sz="4" w:space="0" w:color="auto"/>
              <w:bottom w:val="single" w:sz="4" w:space="0" w:color="auto"/>
            </w:tcBorders>
            <w:vAlign w:val="center"/>
          </w:tcPr>
          <w:p w14:paraId="2F1B8C25" w14:textId="77777777" w:rsidR="00EA6C8A" w:rsidRDefault="00EA6C8A" w:rsidP="003D4684">
            <w:pPr>
              <w:jc w:val="center"/>
            </w:pPr>
            <w:r>
              <w:t>Percent of agreed-to fish counts</w:t>
            </w:r>
          </w:p>
        </w:tc>
      </w:tr>
      <w:tr w:rsidR="00EA6C8A" w:rsidRPr="002E5ACB" w14:paraId="42513A31" w14:textId="77777777" w:rsidTr="00EA6C8A">
        <w:trPr>
          <w:trHeight w:val="115"/>
        </w:trPr>
        <w:tc>
          <w:tcPr>
            <w:tcW w:w="2184" w:type="dxa"/>
            <w:tcBorders>
              <w:bottom w:val="single" w:sz="4" w:space="0" w:color="auto"/>
            </w:tcBorders>
            <w:vAlign w:val="center"/>
            <w:hideMark/>
          </w:tcPr>
          <w:p w14:paraId="71D5836E" w14:textId="77777777" w:rsidR="00EA6C8A" w:rsidRPr="002E5ACB" w:rsidRDefault="00EA6C8A" w:rsidP="003D4684">
            <w:pPr>
              <w:spacing w:after="160" w:line="259" w:lineRule="auto"/>
            </w:pPr>
            <w:r w:rsidRPr="002E5ACB">
              <w:t>Number of observers</w:t>
            </w:r>
          </w:p>
        </w:tc>
        <w:tc>
          <w:tcPr>
            <w:tcW w:w="1353" w:type="dxa"/>
            <w:tcBorders>
              <w:top w:val="single" w:sz="4" w:space="0" w:color="auto"/>
              <w:bottom w:val="single" w:sz="4" w:space="0" w:color="auto"/>
            </w:tcBorders>
            <w:vAlign w:val="center"/>
            <w:hideMark/>
          </w:tcPr>
          <w:p w14:paraId="27200B5F" w14:textId="77777777" w:rsidR="00EA6C8A" w:rsidRPr="002E5ACB" w:rsidRDefault="00EA6C8A" w:rsidP="003D4684">
            <w:pPr>
              <w:spacing w:after="160" w:line="259" w:lineRule="auto"/>
              <w:jc w:val="center"/>
            </w:pPr>
            <w:r>
              <w:t>D</w:t>
            </w:r>
            <w:r w:rsidRPr="002E5ACB">
              <w:t>ownstream</w:t>
            </w:r>
          </w:p>
        </w:tc>
        <w:tc>
          <w:tcPr>
            <w:tcW w:w="1276" w:type="dxa"/>
            <w:tcBorders>
              <w:top w:val="single" w:sz="4" w:space="0" w:color="auto"/>
              <w:bottom w:val="single" w:sz="4" w:space="0" w:color="auto"/>
            </w:tcBorders>
            <w:vAlign w:val="center"/>
            <w:hideMark/>
          </w:tcPr>
          <w:p w14:paraId="13611175" w14:textId="77777777" w:rsidR="00EA6C8A" w:rsidRPr="002E5ACB" w:rsidRDefault="00EA6C8A" w:rsidP="003D4684">
            <w:pPr>
              <w:spacing w:after="160" w:line="259" w:lineRule="auto"/>
              <w:jc w:val="center"/>
            </w:pPr>
            <w:r>
              <w:t>U</w:t>
            </w:r>
            <w:r w:rsidRPr="002E5ACB">
              <w:t>pstream</w:t>
            </w:r>
          </w:p>
        </w:tc>
        <w:tc>
          <w:tcPr>
            <w:tcW w:w="1114" w:type="dxa"/>
            <w:tcBorders>
              <w:top w:val="single" w:sz="4" w:space="0" w:color="auto"/>
              <w:bottom w:val="single" w:sz="4" w:space="0" w:color="auto"/>
            </w:tcBorders>
            <w:vAlign w:val="center"/>
            <w:hideMark/>
          </w:tcPr>
          <w:p w14:paraId="0DE77618" w14:textId="77777777" w:rsidR="00EA6C8A" w:rsidRPr="002E5ACB" w:rsidRDefault="00EA6C8A" w:rsidP="003D4684">
            <w:pPr>
              <w:spacing w:after="160" w:line="259" w:lineRule="auto"/>
              <w:jc w:val="center"/>
            </w:pPr>
            <w:r>
              <w:t>T</w:t>
            </w:r>
            <w:r w:rsidRPr="002E5ACB">
              <w:t>otal</w:t>
            </w:r>
          </w:p>
        </w:tc>
        <w:tc>
          <w:tcPr>
            <w:tcW w:w="1404" w:type="dxa"/>
            <w:tcBorders>
              <w:top w:val="single" w:sz="4" w:space="0" w:color="auto"/>
              <w:bottom w:val="single" w:sz="4" w:space="0" w:color="auto"/>
            </w:tcBorders>
            <w:vAlign w:val="center"/>
            <w:hideMark/>
          </w:tcPr>
          <w:p w14:paraId="03AA403A" w14:textId="77777777" w:rsidR="00EA6C8A" w:rsidRPr="002E5ACB" w:rsidRDefault="00EA6C8A" w:rsidP="003D4684">
            <w:pPr>
              <w:spacing w:after="160" w:line="259" w:lineRule="auto"/>
              <w:jc w:val="center"/>
            </w:pPr>
            <w:r>
              <w:t>D</w:t>
            </w:r>
            <w:r w:rsidRPr="002E5ACB">
              <w:t>ownstream</w:t>
            </w:r>
          </w:p>
        </w:tc>
        <w:tc>
          <w:tcPr>
            <w:tcW w:w="1276" w:type="dxa"/>
            <w:tcBorders>
              <w:top w:val="single" w:sz="4" w:space="0" w:color="auto"/>
              <w:bottom w:val="single" w:sz="4" w:space="0" w:color="auto"/>
            </w:tcBorders>
            <w:vAlign w:val="center"/>
            <w:hideMark/>
          </w:tcPr>
          <w:p w14:paraId="356EABD1" w14:textId="77777777" w:rsidR="00EA6C8A" w:rsidRPr="002E5ACB" w:rsidRDefault="00EA6C8A" w:rsidP="003D4684">
            <w:pPr>
              <w:spacing w:after="160" w:line="259" w:lineRule="auto"/>
              <w:jc w:val="center"/>
            </w:pPr>
            <w:r>
              <w:t>U</w:t>
            </w:r>
            <w:r w:rsidRPr="002E5ACB">
              <w:t>pstream</w:t>
            </w:r>
          </w:p>
        </w:tc>
        <w:tc>
          <w:tcPr>
            <w:tcW w:w="1114" w:type="dxa"/>
            <w:tcBorders>
              <w:top w:val="single" w:sz="4" w:space="0" w:color="auto"/>
              <w:bottom w:val="single" w:sz="4" w:space="0" w:color="auto"/>
            </w:tcBorders>
            <w:vAlign w:val="center"/>
            <w:hideMark/>
          </w:tcPr>
          <w:p w14:paraId="71C233FC" w14:textId="77777777" w:rsidR="00EA6C8A" w:rsidRPr="002E5ACB" w:rsidRDefault="00EA6C8A" w:rsidP="003D4684">
            <w:pPr>
              <w:spacing w:after="160" w:line="259" w:lineRule="auto"/>
              <w:jc w:val="center"/>
            </w:pPr>
            <w:r>
              <w:t>T</w:t>
            </w:r>
            <w:r w:rsidRPr="002E5ACB">
              <w:t>otal</w:t>
            </w:r>
          </w:p>
        </w:tc>
      </w:tr>
      <w:tr w:rsidR="00EA6C8A" w:rsidRPr="002E5ACB" w14:paraId="17284B6F" w14:textId="77777777" w:rsidTr="00EA6C8A">
        <w:trPr>
          <w:trHeight w:val="342"/>
        </w:trPr>
        <w:tc>
          <w:tcPr>
            <w:tcW w:w="2184" w:type="dxa"/>
            <w:tcBorders>
              <w:top w:val="single" w:sz="4" w:space="0" w:color="auto"/>
            </w:tcBorders>
            <w:vAlign w:val="center"/>
          </w:tcPr>
          <w:p w14:paraId="7157B88F" w14:textId="74252CBD" w:rsidR="00EA6C8A" w:rsidRPr="002E5ACB" w:rsidRDefault="00EA6C8A" w:rsidP="003D4684">
            <w:r>
              <w:t>3 of 3</w:t>
            </w:r>
          </w:p>
        </w:tc>
        <w:tc>
          <w:tcPr>
            <w:tcW w:w="1353" w:type="dxa"/>
            <w:tcBorders>
              <w:top w:val="single" w:sz="4" w:space="0" w:color="auto"/>
            </w:tcBorders>
            <w:vAlign w:val="center"/>
          </w:tcPr>
          <w:p w14:paraId="4D504015" w14:textId="400E90D6" w:rsidR="00EA6C8A" w:rsidRPr="002E5ACB" w:rsidRDefault="00EA6C8A" w:rsidP="003D4684">
            <w:pPr>
              <w:jc w:val="center"/>
            </w:pPr>
            <w:r>
              <w:t>2</w:t>
            </w:r>
          </w:p>
        </w:tc>
        <w:tc>
          <w:tcPr>
            <w:tcW w:w="1276" w:type="dxa"/>
            <w:tcBorders>
              <w:top w:val="single" w:sz="4" w:space="0" w:color="auto"/>
            </w:tcBorders>
            <w:vAlign w:val="center"/>
          </w:tcPr>
          <w:p w14:paraId="1AB74278" w14:textId="393B383C" w:rsidR="00EA6C8A" w:rsidRPr="002E5ACB" w:rsidRDefault="00EA6C8A" w:rsidP="003D4684">
            <w:pPr>
              <w:jc w:val="center"/>
            </w:pPr>
            <w:r>
              <w:t>36</w:t>
            </w:r>
          </w:p>
        </w:tc>
        <w:tc>
          <w:tcPr>
            <w:tcW w:w="1114" w:type="dxa"/>
            <w:tcBorders>
              <w:top w:val="single" w:sz="4" w:space="0" w:color="auto"/>
            </w:tcBorders>
            <w:vAlign w:val="center"/>
          </w:tcPr>
          <w:p w14:paraId="037DAB19" w14:textId="4E5BAC5B" w:rsidR="00EA6C8A" w:rsidRPr="002E5ACB" w:rsidRDefault="00EA6C8A" w:rsidP="003D4684">
            <w:pPr>
              <w:jc w:val="center"/>
            </w:pPr>
            <w:r>
              <w:t>38</w:t>
            </w:r>
          </w:p>
        </w:tc>
        <w:tc>
          <w:tcPr>
            <w:tcW w:w="1404" w:type="dxa"/>
            <w:tcBorders>
              <w:top w:val="single" w:sz="4" w:space="0" w:color="auto"/>
            </w:tcBorders>
            <w:vAlign w:val="center"/>
          </w:tcPr>
          <w:p w14:paraId="071985B9" w14:textId="2FF08EDC" w:rsidR="00EA6C8A" w:rsidRPr="002E5ACB" w:rsidRDefault="00EA6C8A" w:rsidP="003D4684">
            <w:pPr>
              <w:jc w:val="center"/>
            </w:pPr>
            <w:r>
              <w:t>15%</w:t>
            </w:r>
          </w:p>
        </w:tc>
        <w:tc>
          <w:tcPr>
            <w:tcW w:w="1276" w:type="dxa"/>
            <w:tcBorders>
              <w:top w:val="single" w:sz="4" w:space="0" w:color="auto"/>
            </w:tcBorders>
            <w:vAlign w:val="center"/>
          </w:tcPr>
          <w:p w14:paraId="792BC10D" w14:textId="7909C362" w:rsidR="00EA6C8A" w:rsidRPr="002E5ACB" w:rsidRDefault="00EA6C8A" w:rsidP="003D4684">
            <w:pPr>
              <w:jc w:val="center"/>
            </w:pPr>
            <w:r>
              <w:t>90%</w:t>
            </w:r>
          </w:p>
        </w:tc>
        <w:tc>
          <w:tcPr>
            <w:tcW w:w="1114" w:type="dxa"/>
            <w:tcBorders>
              <w:top w:val="single" w:sz="4" w:space="0" w:color="auto"/>
            </w:tcBorders>
            <w:vAlign w:val="center"/>
          </w:tcPr>
          <w:p w14:paraId="1E9A0E6E" w14:textId="57DB4D93" w:rsidR="00EA6C8A" w:rsidRPr="002E5ACB" w:rsidRDefault="00EA6C8A" w:rsidP="003D4684">
            <w:pPr>
              <w:jc w:val="center"/>
            </w:pPr>
            <w:r>
              <w:t>72%</w:t>
            </w:r>
          </w:p>
        </w:tc>
      </w:tr>
      <w:tr w:rsidR="00EA6C8A" w:rsidRPr="002E5ACB" w14:paraId="73302997" w14:textId="77777777" w:rsidTr="00EA6C8A">
        <w:trPr>
          <w:trHeight w:val="342"/>
        </w:trPr>
        <w:tc>
          <w:tcPr>
            <w:tcW w:w="2184" w:type="dxa"/>
            <w:vAlign w:val="center"/>
            <w:hideMark/>
          </w:tcPr>
          <w:p w14:paraId="41323627" w14:textId="125302AC" w:rsidR="00EA6C8A" w:rsidRPr="002E5ACB" w:rsidRDefault="00EA6C8A" w:rsidP="003D4684">
            <w:pPr>
              <w:spacing w:after="160" w:line="259" w:lineRule="auto"/>
            </w:pPr>
            <w:r w:rsidRPr="002E5ACB">
              <w:t xml:space="preserve">2 of </w:t>
            </w:r>
            <w:r>
              <w:t>3</w:t>
            </w:r>
          </w:p>
        </w:tc>
        <w:tc>
          <w:tcPr>
            <w:tcW w:w="1353" w:type="dxa"/>
            <w:vAlign w:val="center"/>
          </w:tcPr>
          <w:p w14:paraId="3E545387" w14:textId="09D73F42" w:rsidR="00EA6C8A" w:rsidRPr="002E5ACB" w:rsidRDefault="00EA6C8A" w:rsidP="003D4684">
            <w:pPr>
              <w:spacing w:after="160" w:line="259" w:lineRule="auto"/>
              <w:jc w:val="center"/>
            </w:pPr>
            <w:r>
              <w:t>6</w:t>
            </w:r>
          </w:p>
        </w:tc>
        <w:tc>
          <w:tcPr>
            <w:tcW w:w="1276" w:type="dxa"/>
            <w:vAlign w:val="center"/>
          </w:tcPr>
          <w:p w14:paraId="44154852" w14:textId="2FE91B42" w:rsidR="00EA6C8A" w:rsidRPr="002E5ACB" w:rsidRDefault="00EA6C8A" w:rsidP="003D4684">
            <w:pPr>
              <w:spacing w:after="160" w:line="259" w:lineRule="auto"/>
              <w:jc w:val="center"/>
            </w:pPr>
            <w:r>
              <w:t>1</w:t>
            </w:r>
          </w:p>
        </w:tc>
        <w:tc>
          <w:tcPr>
            <w:tcW w:w="1114" w:type="dxa"/>
            <w:vAlign w:val="center"/>
          </w:tcPr>
          <w:p w14:paraId="7F84494D" w14:textId="2DEFF527" w:rsidR="00EA6C8A" w:rsidRPr="002E5ACB" w:rsidRDefault="00EA6C8A" w:rsidP="003D4684">
            <w:pPr>
              <w:spacing w:after="160" w:line="259" w:lineRule="auto"/>
              <w:jc w:val="center"/>
            </w:pPr>
            <w:r>
              <w:t>7</w:t>
            </w:r>
          </w:p>
        </w:tc>
        <w:tc>
          <w:tcPr>
            <w:tcW w:w="1404" w:type="dxa"/>
            <w:vAlign w:val="center"/>
          </w:tcPr>
          <w:p w14:paraId="10FD152C" w14:textId="70995103" w:rsidR="00EA6C8A" w:rsidRPr="002E5ACB" w:rsidRDefault="00EA6C8A" w:rsidP="003D4684">
            <w:pPr>
              <w:spacing w:after="160" w:line="259" w:lineRule="auto"/>
              <w:jc w:val="center"/>
            </w:pPr>
            <w:r>
              <w:t>46%</w:t>
            </w:r>
          </w:p>
        </w:tc>
        <w:tc>
          <w:tcPr>
            <w:tcW w:w="1276" w:type="dxa"/>
            <w:vAlign w:val="center"/>
          </w:tcPr>
          <w:p w14:paraId="5821F8BF" w14:textId="4A7C4284" w:rsidR="00EA6C8A" w:rsidRPr="002E5ACB" w:rsidRDefault="00EA6C8A" w:rsidP="003D4684">
            <w:pPr>
              <w:spacing w:after="160" w:line="259" w:lineRule="auto"/>
              <w:jc w:val="center"/>
            </w:pPr>
            <w:r>
              <w:t>3%</w:t>
            </w:r>
          </w:p>
        </w:tc>
        <w:tc>
          <w:tcPr>
            <w:tcW w:w="1114" w:type="dxa"/>
            <w:vAlign w:val="center"/>
          </w:tcPr>
          <w:p w14:paraId="2A50A755" w14:textId="7ADBB485" w:rsidR="00EA6C8A" w:rsidRPr="002E5ACB" w:rsidRDefault="00EA6C8A" w:rsidP="003D4684">
            <w:pPr>
              <w:spacing w:after="160" w:line="259" w:lineRule="auto"/>
              <w:jc w:val="center"/>
            </w:pPr>
            <w:r>
              <w:t>13%</w:t>
            </w:r>
          </w:p>
        </w:tc>
      </w:tr>
      <w:tr w:rsidR="00EA6C8A" w:rsidRPr="002E5ACB" w14:paraId="16429E73" w14:textId="77777777" w:rsidTr="00EA6C8A">
        <w:trPr>
          <w:trHeight w:val="342"/>
        </w:trPr>
        <w:tc>
          <w:tcPr>
            <w:tcW w:w="2184" w:type="dxa"/>
            <w:vAlign w:val="center"/>
            <w:hideMark/>
          </w:tcPr>
          <w:p w14:paraId="19B86B29" w14:textId="59F2FD14" w:rsidR="00EA6C8A" w:rsidRPr="002E5ACB" w:rsidRDefault="00EA6C8A" w:rsidP="003D4684">
            <w:pPr>
              <w:spacing w:after="160" w:line="259" w:lineRule="auto"/>
            </w:pPr>
            <w:r w:rsidRPr="002E5ACB">
              <w:t xml:space="preserve">1 of </w:t>
            </w:r>
            <w:r>
              <w:t>3</w:t>
            </w:r>
          </w:p>
        </w:tc>
        <w:tc>
          <w:tcPr>
            <w:tcW w:w="1353" w:type="dxa"/>
            <w:vAlign w:val="center"/>
          </w:tcPr>
          <w:p w14:paraId="52F3CD8C" w14:textId="21A26E77" w:rsidR="00EA6C8A" w:rsidRPr="002E5ACB" w:rsidRDefault="00EA6C8A" w:rsidP="003D4684">
            <w:pPr>
              <w:spacing w:after="160" w:line="259" w:lineRule="auto"/>
              <w:jc w:val="center"/>
            </w:pPr>
            <w:r>
              <w:t>5</w:t>
            </w:r>
          </w:p>
        </w:tc>
        <w:tc>
          <w:tcPr>
            <w:tcW w:w="1276" w:type="dxa"/>
            <w:vAlign w:val="center"/>
          </w:tcPr>
          <w:p w14:paraId="6E2162E7" w14:textId="1CC77511" w:rsidR="00EA6C8A" w:rsidRPr="002E5ACB" w:rsidRDefault="00EA6C8A" w:rsidP="003D4684">
            <w:pPr>
              <w:spacing w:after="160" w:line="259" w:lineRule="auto"/>
              <w:jc w:val="center"/>
            </w:pPr>
            <w:r>
              <w:t>3</w:t>
            </w:r>
          </w:p>
        </w:tc>
        <w:tc>
          <w:tcPr>
            <w:tcW w:w="1114" w:type="dxa"/>
            <w:vAlign w:val="center"/>
          </w:tcPr>
          <w:p w14:paraId="11DC191A" w14:textId="699CA7B1" w:rsidR="00EA6C8A" w:rsidRPr="002E5ACB" w:rsidRDefault="00EA6C8A" w:rsidP="003D4684">
            <w:pPr>
              <w:spacing w:after="160" w:line="259" w:lineRule="auto"/>
              <w:jc w:val="center"/>
            </w:pPr>
            <w:r>
              <w:t>8</w:t>
            </w:r>
          </w:p>
        </w:tc>
        <w:tc>
          <w:tcPr>
            <w:tcW w:w="1404" w:type="dxa"/>
            <w:vAlign w:val="center"/>
          </w:tcPr>
          <w:p w14:paraId="43BBC48D" w14:textId="33A1CACE" w:rsidR="00EA6C8A" w:rsidRPr="002E5ACB" w:rsidRDefault="00EA6C8A" w:rsidP="003D4684">
            <w:pPr>
              <w:spacing w:after="160" w:line="259" w:lineRule="auto"/>
              <w:jc w:val="center"/>
            </w:pPr>
            <w:r>
              <w:t>38%</w:t>
            </w:r>
          </w:p>
        </w:tc>
        <w:tc>
          <w:tcPr>
            <w:tcW w:w="1276" w:type="dxa"/>
            <w:vAlign w:val="center"/>
          </w:tcPr>
          <w:p w14:paraId="1570215A" w14:textId="460A1756" w:rsidR="00EA6C8A" w:rsidRPr="002E5ACB" w:rsidRDefault="00EA6C8A" w:rsidP="003D4684">
            <w:pPr>
              <w:spacing w:after="160" w:line="259" w:lineRule="auto"/>
              <w:jc w:val="center"/>
            </w:pPr>
            <w:r>
              <w:t>8%</w:t>
            </w:r>
          </w:p>
        </w:tc>
        <w:tc>
          <w:tcPr>
            <w:tcW w:w="1114" w:type="dxa"/>
            <w:vAlign w:val="center"/>
          </w:tcPr>
          <w:p w14:paraId="09BC4228" w14:textId="24D7D7DD" w:rsidR="00EA6C8A" w:rsidRPr="002E5ACB" w:rsidRDefault="00EA6C8A" w:rsidP="003D4684">
            <w:pPr>
              <w:spacing w:after="160" w:line="259" w:lineRule="auto"/>
              <w:jc w:val="center"/>
            </w:pPr>
            <w:r>
              <w:t>15%</w:t>
            </w:r>
          </w:p>
        </w:tc>
      </w:tr>
      <w:tr w:rsidR="00EA6C8A" w:rsidRPr="002E5ACB" w14:paraId="06BEFFA6" w14:textId="77777777" w:rsidTr="00EA6C8A">
        <w:trPr>
          <w:trHeight w:val="252"/>
        </w:trPr>
        <w:tc>
          <w:tcPr>
            <w:tcW w:w="2184" w:type="dxa"/>
            <w:tcBorders>
              <w:bottom w:val="single" w:sz="4" w:space="0" w:color="auto"/>
            </w:tcBorders>
            <w:vAlign w:val="center"/>
            <w:hideMark/>
          </w:tcPr>
          <w:p w14:paraId="14C551CF" w14:textId="77777777" w:rsidR="00EA6C8A" w:rsidRPr="002E5ACB" w:rsidRDefault="00EA6C8A" w:rsidP="003D4684">
            <w:pPr>
              <w:spacing w:after="160" w:line="259" w:lineRule="auto"/>
            </w:pPr>
            <w:r w:rsidRPr="002E5ACB">
              <w:t>Total fish marked</w:t>
            </w:r>
          </w:p>
        </w:tc>
        <w:tc>
          <w:tcPr>
            <w:tcW w:w="1353" w:type="dxa"/>
            <w:tcBorders>
              <w:bottom w:val="single" w:sz="4" w:space="0" w:color="auto"/>
            </w:tcBorders>
            <w:vAlign w:val="center"/>
          </w:tcPr>
          <w:p w14:paraId="70E0363B" w14:textId="67582772" w:rsidR="00EA6C8A" w:rsidRPr="002E5ACB" w:rsidRDefault="00EA6C8A" w:rsidP="003D4684">
            <w:pPr>
              <w:spacing w:after="160" w:line="259" w:lineRule="auto"/>
              <w:jc w:val="center"/>
            </w:pPr>
            <w:r>
              <w:t>13</w:t>
            </w:r>
          </w:p>
        </w:tc>
        <w:tc>
          <w:tcPr>
            <w:tcW w:w="1276" w:type="dxa"/>
            <w:tcBorders>
              <w:bottom w:val="single" w:sz="4" w:space="0" w:color="auto"/>
            </w:tcBorders>
            <w:vAlign w:val="center"/>
          </w:tcPr>
          <w:p w14:paraId="648D72F0" w14:textId="59364AA1" w:rsidR="00EA6C8A" w:rsidRPr="002E5ACB" w:rsidRDefault="00EA6C8A" w:rsidP="003D4684">
            <w:pPr>
              <w:spacing w:after="160" w:line="259" w:lineRule="auto"/>
              <w:jc w:val="center"/>
            </w:pPr>
            <w:r>
              <w:t>40</w:t>
            </w:r>
          </w:p>
        </w:tc>
        <w:tc>
          <w:tcPr>
            <w:tcW w:w="1114" w:type="dxa"/>
            <w:tcBorders>
              <w:bottom w:val="single" w:sz="4" w:space="0" w:color="auto"/>
            </w:tcBorders>
            <w:vAlign w:val="center"/>
          </w:tcPr>
          <w:p w14:paraId="217F449F" w14:textId="7EFB1DF3" w:rsidR="00EA6C8A" w:rsidRPr="002E5ACB" w:rsidRDefault="00EA6C8A" w:rsidP="003D4684">
            <w:pPr>
              <w:spacing w:after="160" w:line="259" w:lineRule="auto"/>
              <w:jc w:val="center"/>
            </w:pPr>
            <w:r>
              <w:t>53</w:t>
            </w:r>
          </w:p>
        </w:tc>
        <w:tc>
          <w:tcPr>
            <w:tcW w:w="1404" w:type="dxa"/>
            <w:tcBorders>
              <w:bottom w:val="single" w:sz="4" w:space="0" w:color="auto"/>
            </w:tcBorders>
            <w:vAlign w:val="center"/>
            <w:hideMark/>
          </w:tcPr>
          <w:p w14:paraId="2A783CAA" w14:textId="77777777" w:rsidR="00EA6C8A" w:rsidRPr="002E5ACB" w:rsidRDefault="00EA6C8A" w:rsidP="003D4684">
            <w:pPr>
              <w:spacing w:after="160" w:line="259" w:lineRule="auto"/>
              <w:jc w:val="center"/>
            </w:pPr>
          </w:p>
        </w:tc>
        <w:tc>
          <w:tcPr>
            <w:tcW w:w="1276" w:type="dxa"/>
            <w:tcBorders>
              <w:bottom w:val="single" w:sz="4" w:space="0" w:color="auto"/>
            </w:tcBorders>
            <w:vAlign w:val="center"/>
            <w:hideMark/>
          </w:tcPr>
          <w:p w14:paraId="61BC0260" w14:textId="77777777" w:rsidR="00EA6C8A" w:rsidRPr="002E5ACB" w:rsidRDefault="00EA6C8A" w:rsidP="003D4684">
            <w:pPr>
              <w:spacing w:after="160" w:line="259" w:lineRule="auto"/>
              <w:jc w:val="center"/>
            </w:pPr>
          </w:p>
        </w:tc>
        <w:tc>
          <w:tcPr>
            <w:tcW w:w="1114" w:type="dxa"/>
            <w:tcBorders>
              <w:bottom w:val="single" w:sz="4" w:space="0" w:color="auto"/>
            </w:tcBorders>
            <w:vAlign w:val="center"/>
            <w:hideMark/>
          </w:tcPr>
          <w:p w14:paraId="04B3F4B2" w14:textId="77777777" w:rsidR="00EA6C8A" w:rsidRPr="002E5ACB" w:rsidRDefault="00EA6C8A" w:rsidP="003D4684">
            <w:pPr>
              <w:spacing w:after="160" w:line="259" w:lineRule="auto"/>
              <w:jc w:val="center"/>
            </w:pPr>
          </w:p>
        </w:tc>
      </w:tr>
    </w:tbl>
    <w:p w14:paraId="3784BE9C" w14:textId="77777777" w:rsidR="002E5ACB" w:rsidRPr="009A3B4C" w:rsidRDefault="002E5ACB" w:rsidP="009A3B4C"/>
    <w:p w14:paraId="69BF37C4" w14:textId="77777777" w:rsidR="008429DB" w:rsidRPr="000836F4" w:rsidRDefault="008429DB" w:rsidP="00B9703F">
      <w:pPr>
        <w:pStyle w:val="Heading2"/>
      </w:pPr>
      <w:r>
        <w:t>Expansion of sampled data to escapement estimate</w:t>
      </w:r>
    </w:p>
    <w:p w14:paraId="5E2F217C" w14:textId="27249815" w:rsidR="00230CBE" w:rsidRDefault="009A3B4C">
      <w:commentRangeStart w:id="2"/>
      <w:r w:rsidRPr="009A3B4C">
        <w:rPr>
          <w:highlight w:val="yellow"/>
        </w:rPr>
        <w:t>TBD.</w:t>
      </w:r>
      <w:commentRangeEnd w:id="2"/>
      <w:r w:rsidR="0073041C">
        <w:rPr>
          <w:rStyle w:val="CommentReference"/>
        </w:rPr>
        <w:commentReference w:id="2"/>
      </w:r>
    </w:p>
    <w:p w14:paraId="41EB3765" w14:textId="77777777" w:rsidR="00ED7E54" w:rsidRPr="009A3B4C" w:rsidRDefault="00ED7E54"/>
    <w:p w14:paraId="57F36733" w14:textId="77777777" w:rsidR="000B21EE" w:rsidRDefault="000B21EE" w:rsidP="00B9703F">
      <w:pPr>
        <w:pStyle w:val="Heading1"/>
      </w:pPr>
      <w:r>
        <w:t>Recommendations</w:t>
      </w:r>
    </w:p>
    <w:p w14:paraId="194A4B96" w14:textId="2DB5378F" w:rsidR="000B21EE" w:rsidRPr="00B5198E" w:rsidRDefault="00B5198E" w:rsidP="00B5198E">
      <w:pPr>
        <w:pStyle w:val="ListParagraph"/>
        <w:numPr>
          <w:ilvl w:val="0"/>
          <w:numId w:val="2"/>
        </w:numPr>
        <w:rPr>
          <w:b/>
        </w:rPr>
      </w:pPr>
      <w:r>
        <w:t>Deploy the SONAR in early to mid- February, as river conditions allow, to capture the earlier component of the steelhead run</w:t>
      </w:r>
    </w:p>
    <w:p w14:paraId="1C212C89" w14:textId="339D8BDF" w:rsidR="00B5198E" w:rsidRPr="00ED7E54" w:rsidRDefault="00B5198E" w:rsidP="00B5198E">
      <w:pPr>
        <w:pStyle w:val="ListParagraph"/>
        <w:numPr>
          <w:ilvl w:val="0"/>
          <w:numId w:val="2"/>
        </w:numPr>
        <w:rPr>
          <w:b/>
        </w:rPr>
      </w:pPr>
      <w:r>
        <w:t>Conduct species composition netting 1-2 times per month during SONAR deployment</w:t>
      </w:r>
      <w:r w:rsidR="00ED7E54">
        <w:t xml:space="preserve"> to adjust daily fish counts</w:t>
      </w:r>
      <w:r w:rsidR="00F8033E">
        <w:t xml:space="preserve"> by percent steelhead</w:t>
      </w:r>
      <w:r w:rsidR="00ED7E54">
        <w:t xml:space="preserve"> and to determine the end of the steelhead migration</w:t>
      </w:r>
    </w:p>
    <w:p w14:paraId="3052969B" w14:textId="2DA7ED51" w:rsidR="00ED7E54" w:rsidRPr="00B5198E" w:rsidRDefault="00ED7E54" w:rsidP="00B5198E">
      <w:pPr>
        <w:pStyle w:val="ListParagraph"/>
        <w:numPr>
          <w:ilvl w:val="0"/>
          <w:numId w:val="2"/>
        </w:numPr>
        <w:rPr>
          <w:b/>
        </w:rPr>
      </w:pPr>
      <w:r>
        <w:t xml:space="preserve">Account for steelhead </w:t>
      </w:r>
      <w:proofErr w:type="spellStart"/>
      <w:r>
        <w:t>kelts</w:t>
      </w:r>
      <w:proofErr w:type="spellEnd"/>
      <w:r>
        <w:t xml:space="preserve"> in escapement estimate</w:t>
      </w:r>
    </w:p>
    <w:p w14:paraId="3E55D531" w14:textId="751B5F4E" w:rsidR="00ED7E54" w:rsidRPr="00ED7E54" w:rsidRDefault="00ED7E54" w:rsidP="00ED7E54">
      <w:pPr>
        <w:pStyle w:val="ListParagraph"/>
        <w:numPr>
          <w:ilvl w:val="0"/>
          <w:numId w:val="2"/>
        </w:numPr>
        <w:rPr>
          <w:b/>
        </w:rPr>
      </w:pPr>
      <w:r>
        <w:t>Investigate potential collaborations with external partners to leverage machine learning/AI to automatically count and measure fish and reduce data processing time</w:t>
      </w:r>
    </w:p>
    <w:p w14:paraId="36243C28" w14:textId="77777777" w:rsidR="00ED7E54" w:rsidRPr="00ED7E54" w:rsidRDefault="00ED7E54" w:rsidP="00ED7E54">
      <w:pPr>
        <w:pStyle w:val="ListParagraph"/>
        <w:rPr>
          <w:b/>
        </w:rPr>
      </w:pPr>
    </w:p>
    <w:p w14:paraId="3468D31B" w14:textId="52427B94" w:rsidR="0054729D" w:rsidRDefault="0054729D" w:rsidP="00B9703F">
      <w:pPr>
        <w:pStyle w:val="Heading1"/>
      </w:pPr>
      <w:r>
        <w:lastRenderedPageBreak/>
        <w:t>Acknowledgements</w:t>
      </w:r>
    </w:p>
    <w:p w14:paraId="0BB84835" w14:textId="70748123" w:rsidR="00ED7E54" w:rsidRDefault="0001679E">
      <w:r>
        <w:t xml:space="preserve">Andrew Simmons and Jayson Gallatin of WDFW operated, maintained, and reviewed </w:t>
      </w:r>
      <w:r w:rsidR="00D87670">
        <w:t xml:space="preserve">2019 </w:t>
      </w:r>
      <w:r>
        <w:t>SONAR imagery data. Peter Topping and Joseph Anderson provided project support and advice. Many thanks to Scott Williams, David Thomas, and Jeff Gufler who assisted with the June bull trout sampling. Thanks as well to Aaron Brooks, Chris Burns, Jarrett Burns, and Casey Allen of the Jamestown S’Klallam Tribe, and to Roger Peters, Kathryn Sutton, and Roger Tabor of the U.S. Fish and Wildlife Service for help with sampling efforts. The U.S. Fish and Wildlife Service loaned their net and sampling gear for the bull trout netting efforts.</w:t>
      </w:r>
    </w:p>
    <w:p w14:paraId="4A2433FC" w14:textId="6777ECB0" w:rsidR="000B21EE" w:rsidRPr="0054729D" w:rsidRDefault="0001679E" w:rsidP="008E629E">
      <w:r>
        <w:t xml:space="preserve">  </w:t>
      </w:r>
    </w:p>
    <w:sectPr w:rsidR="000B21EE" w:rsidRPr="0054729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raig, Bethany E (DFW)" w:date="2021-08-19T11:23:00Z" w:initials="CBE(">
    <w:p w14:paraId="41E8281E" w14:textId="2037C382" w:rsidR="001F0AD2" w:rsidRDefault="001F0AD2">
      <w:pPr>
        <w:pStyle w:val="CommentText"/>
      </w:pPr>
      <w:r>
        <w:rPr>
          <w:rStyle w:val="CommentReference"/>
        </w:rPr>
        <w:annotationRef/>
      </w:r>
      <w:r>
        <w:t xml:space="preserve">Make map in GIS showing </w:t>
      </w:r>
      <w:r w:rsidR="00663E18">
        <w:t>SONAR sites all three years</w:t>
      </w:r>
    </w:p>
  </w:comment>
  <w:comment w:id="1" w:author="Craig, Bethany E (DFW)" w:date="2020-02-19T12:50:00Z" w:initials="CBE(">
    <w:p w14:paraId="7EC0068F" w14:textId="035C5FE1" w:rsidR="008E629E" w:rsidRDefault="008E629E">
      <w:pPr>
        <w:pStyle w:val="CommentText"/>
      </w:pPr>
      <w:r>
        <w:rPr>
          <w:rStyle w:val="CommentReference"/>
        </w:rPr>
        <w:annotationRef/>
      </w:r>
      <w:r>
        <w:t>Placeholder for data expansion</w:t>
      </w:r>
    </w:p>
  </w:comment>
  <w:comment w:id="2" w:author="Craig, Bethany E (DFW)" w:date="2020-02-20T14:59:00Z" w:initials="CBE(">
    <w:p w14:paraId="50117D29" w14:textId="4356BB68" w:rsidR="0073041C" w:rsidRDefault="0073041C">
      <w:pPr>
        <w:pStyle w:val="CommentText"/>
      </w:pPr>
      <w:r>
        <w:rPr>
          <w:rStyle w:val="CommentReference"/>
        </w:rPr>
        <w:annotationRef/>
      </w:r>
      <w:r>
        <w:t xml:space="preserve">Placeholder. I could include the subsample : full hour count comparisons here if we use them for expanding the counts, otherwise I’m not sure they </w:t>
      </w:r>
      <w:r w:rsidR="00AD2F21">
        <w:t>need to be included in the report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E8281E" w15:done="0"/>
  <w15:commentEx w15:paraId="7EC0068F" w15:done="0"/>
  <w15:commentEx w15:paraId="50117D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8BDC1" w16cex:dateUtc="2021-08-1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E8281E" w16cid:durableId="24C8BDC1"/>
  <w16cid:commentId w16cid:paraId="7EC0068F" w16cid:durableId="21F7ADAD"/>
  <w16cid:commentId w16cid:paraId="50117D29" w16cid:durableId="21F91D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F0755"/>
    <w:multiLevelType w:val="hybridMultilevel"/>
    <w:tmpl w:val="DAC8A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52702B"/>
    <w:multiLevelType w:val="hybridMultilevel"/>
    <w:tmpl w:val="0558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aig, Bethany E (DFW)">
    <w15:presenceInfo w15:providerId="AD" w15:userId="S::Bethany.Craig@dfw.wa.gov::0c5af767-78c7-4592-9f82-d2d4bcd72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29D"/>
    <w:rsid w:val="00016353"/>
    <w:rsid w:val="0001679E"/>
    <w:rsid w:val="00022E56"/>
    <w:rsid w:val="000554DA"/>
    <w:rsid w:val="000836F4"/>
    <w:rsid w:val="000B21EE"/>
    <w:rsid w:val="000F39B8"/>
    <w:rsid w:val="00100D6E"/>
    <w:rsid w:val="00141183"/>
    <w:rsid w:val="00142C55"/>
    <w:rsid w:val="00197C18"/>
    <w:rsid w:val="001B2F27"/>
    <w:rsid w:val="001E0D2B"/>
    <w:rsid w:val="001F0AD2"/>
    <w:rsid w:val="001F7AD9"/>
    <w:rsid w:val="00205CCA"/>
    <w:rsid w:val="00206E53"/>
    <w:rsid w:val="00207A21"/>
    <w:rsid w:val="00230CBE"/>
    <w:rsid w:val="0026466B"/>
    <w:rsid w:val="002663FE"/>
    <w:rsid w:val="002742F1"/>
    <w:rsid w:val="002762CB"/>
    <w:rsid w:val="0028001B"/>
    <w:rsid w:val="002831F4"/>
    <w:rsid w:val="002B7170"/>
    <w:rsid w:val="002C04AD"/>
    <w:rsid w:val="002C191F"/>
    <w:rsid w:val="002D6F49"/>
    <w:rsid w:val="002E5ACB"/>
    <w:rsid w:val="003227B7"/>
    <w:rsid w:val="0034581C"/>
    <w:rsid w:val="00363415"/>
    <w:rsid w:val="003E0540"/>
    <w:rsid w:val="003F2361"/>
    <w:rsid w:val="003F6A40"/>
    <w:rsid w:val="00413EDD"/>
    <w:rsid w:val="00425E52"/>
    <w:rsid w:val="004276FE"/>
    <w:rsid w:val="00464613"/>
    <w:rsid w:val="004707DF"/>
    <w:rsid w:val="00477CD7"/>
    <w:rsid w:val="00481121"/>
    <w:rsid w:val="00494D6B"/>
    <w:rsid w:val="004A7BF2"/>
    <w:rsid w:val="004C59D0"/>
    <w:rsid w:val="004E3B67"/>
    <w:rsid w:val="00537127"/>
    <w:rsid w:val="005411C4"/>
    <w:rsid w:val="00542BD8"/>
    <w:rsid w:val="0054513B"/>
    <w:rsid w:val="0054729D"/>
    <w:rsid w:val="00577B3C"/>
    <w:rsid w:val="00585457"/>
    <w:rsid w:val="005A0EC6"/>
    <w:rsid w:val="005E5577"/>
    <w:rsid w:val="005F0367"/>
    <w:rsid w:val="00623FC9"/>
    <w:rsid w:val="00630605"/>
    <w:rsid w:val="00631064"/>
    <w:rsid w:val="0065586B"/>
    <w:rsid w:val="00663E18"/>
    <w:rsid w:val="006C0574"/>
    <w:rsid w:val="006C4560"/>
    <w:rsid w:val="006C7277"/>
    <w:rsid w:val="006C787A"/>
    <w:rsid w:val="006E0848"/>
    <w:rsid w:val="006E6CAE"/>
    <w:rsid w:val="006F33EE"/>
    <w:rsid w:val="00716293"/>
    <w:rsid w:val="0073041C"/>
    <w:rsid w:val="00732FD1"/>
    <w:rsid w:val="00734248"/>
    <w:rsid w:val="0075502A"/>
    <w:rsid w:val="00767332"/>
    <w:rsid w:val="00772842"/>
    <w:rsid w:val="007A3E75"/>
    <w:rsid w:val="007D2B04"/>
    <w:rsid w:val="007E7168"/>
    <w:rsid w:val="00811C3A"/>
    <w:rsid w:val="008429DB"/>
    <w:rsid w:val="0087211C"/>
    <w:rsid w:val="008A07F1"/>
    <w:rsid w:val="008D68A7"/>
    <w:rsid w:val="008E629E"/>
    <w:rsid w:val="008F791B"/>
    <w:rsid w:val="0092539B"/>
    <w:rsid w:val="00942EF0"/>
    <w:rsid w:val="00975C12"/>
    <w:rsid w:val="009A3B4C"/>
    <w:rsid w:val="009C503E"/>
    <w:rsid w:val="00A04998"/>
    <w:rsid w:val="00A618CD"/>
    <w:rsid w:val="00A637FA"/>
    <w:rsid w:val="00A72E13"/>
    <w:rsid w:val="00AA7DE9"/>
    <w:rsid w:val="00AC0CE3"/>
    <w:rsid w:val="00AD2F21"/>
    <w:rsid w:val="00B119C3"/>
    <w:rsid w:val="00B5198E"/>
    <w:rsid w:val="00B52F61"/>
    <w:rsid w:val="00B6016C"/>
    <w:rsid w:val="00B734D1"/>
    <w:rsid w:val="00B9703F"/>
    <w:rsid w:val="00BB368A"/>
    <w:rsid w:val="00BD0603"/>
    <w:rsid w:val="00BD5F3A"/>
    <w:rsid w:val="00BE59D6"/>
    <w:rsid w:val="00BF3524"/>
    <w:rsid w:val="00C10EFD"/>
    <w:rsid w:val="00C27F29"/>
    <w:rsid w:val="00C6343B"/>
    <w:rsid w:val="00C715DA"/>
    <w:rsid w:val="00C907A9"/>
    <w:rsid w:val="00CC2DD9"/>
    <w:rsid w:val="00CD36DA"/>
    <w:rsid w:val="00D01D99"/>
    <w:rsid w:val="00D16EA0"/>
    <w:rsid w:val="00D350C8"/>
    <w:rsid w:val="00D42F1A"/>
    <w:rsid w:val="00D50411"/>
    <w:rsid w:val="00D56846"/>
    <w:rsid w:val="00D833C3"/>
    <w:rsid w:val="00D856AA"/>
    <w:rsid w:val="00D87670"/>
    <w:rsid w:val="00D97D08"/>
    <w:rsid w:val="00DA1755"/>
    <w:rsid w:val="00DB07D8"/>
    <w:rsid w:val="00DC1FEE"/>
    <w:rsid w:val="00DD6A92"/>
    <w:rsid w:val="00E0266A"/>
    <w:rsid w:val="00E20F1F"/>
    <w:rsid w:val="00E375F1"/>
    <w:rsid w:val="00EA6C8A"/>
    <w:rsid w:val="00EB795C"/>
    <w:rsid w:val="00EC0B39"/>
    <w:rsid w:val="00ED7E54"/>
    <w:rsid w:val="00EE5769"/>
    <w:rsid w:val="00EF2A2B"/>
    <w:rsid w:val="00F20B33"/>
    <w:rsid w:val="00F35142"/>
    <w:rsid w:val="00F60CAA"/>
    <w:rsid w:val="00F779BB"/>
    <w:rsid w:val="00F8033E"/>
    <w:rsid w:val="00F82E09"/>
    <w:rsid w:val="00FA0E42"/>
    <w:rsid w:val="00FA5AEA"/>
    <w:rsid w:val="00FF0D93"/>
    <w:rsid w:val="00FF6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FCED"/>
  <w15:chartTrackingRefBased/>
  <w15:docId w15:val="{8CC9255B-4DFA-48FD-8B03-61E9D87A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70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7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7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2E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E09"/>
    <w:rPr>
      <w:rFonts w:ascii="Segoe UI" w:hAnsi="Segoe UI" w:cs="Segoe UI"/>
      <w:sz w:val="18"/>
      <w:szCs w:val="18"/>
    </w:rPr>
  </w:style>
  <w:style w:type="paragraph" w:styleId="ListParagraph">
    <w:name w:val="List Paragraph"/>
    <w:basedOn w:val="Normal"/>
    <w:uiPriority w:val="34"/>
    <w:qFormat/>
    <w:rsid w:val="00DC1FEE"/>
    <w:pPr>
      <w:ind w:left="720"/>
      <w:contextualSpacing/>
    </w:pPr>
  </w:style>
  <w:style w:type="character" w:styleId="CommentReference">
    <w:name w:val="annotation reference"/>
    <w:basedOn w:val="DefaultParagraphFont"/>
    <w:uiPriority w:val="99"/>
    <w:semiHidden/>
    <w:unhideWhenUsed/>
    <w:rsid w:val="00DD6A92"/>
    <w:rPr>
      <w:sz w:val="16"/>
      <w:szCs w:val="16"/>
    </w:rPr>
  </w:style>
  <w:style w:type="paragraph" w:styleId="CommentText">
    <w:name w:val="annotation text"/>
    <w:basedOn w:val="Normal"/>
    <w:link w:val="CommentTextChar"/>
    <w:uiPriority w:val="99"/>
    <w:semiHidden/>
    <w:unhideWhenUsed/>
    <w:rsid w:val="00DD6A92"/>
    <w:pPr>
      <w:spacing w:line="240" w:lineRule="auto"/>
    </w:pPr>
    <w:rPr>
      <w:sz w:val="20"/>
      <w:szCs w:val="20"/>
    </w:rPr>
  </w:style>
  <w:style w:type="character" w:customStyle="1" w:styleId="CommentTextChar">
    <w:name w:val="Comment Text Char"/>
    <w:basedOn w:val="DefaultParagraphFont"/>
    <w:link w:val="CommentText"/>
    <w:uiPriority w:val="99"/>
    <w:semiHidden/>
    <w:rsid w:val="00DD6A92"/>
    <w:rPr>
      <w:sz w:val="20"/>
      <w:szCs w:val="20"/>
    </w:rPr>
  </w:style>
  <w:style w:type="paragraph" w:styleId="CommentSubject">
    <w:name w:val="annotation subject"/>
    <w:basedOn w:val="CommentText"/>
    <w:next w:val="CommentText"/>
    <w:link w:val="CommentSubjectChar"/>
    <w:uiPriority w:val="99"/>
    <w:semiHidden/>
    <w:unhideWhenUsed/>
    <w:rsid w:val="00DD6A92"/>
    <w:rPr>
      <w:b/>
      <w:bCs/>
    </w:rPr>
  </w:style>
  <w:style w:type="character" w:customStyle="1" w:styleId="CommentSubjectChar">
    <w:name w:val="Comment Subject Char"/>
    <w:basedOn w:val="CommentTextChar"/>
    <w:link w:val="CommentSubject"/>
    <w:uiPriority w:val="99"/>
    <w:semiHidden/>
    <w:rsid w:val="00DD6A92"/>
    <w:rPr>
      <w:b/>
      <w:bCs/>
      <w:sz w:val="20"/>
      <w:szCs w:val="20"/>
    </w:rPr>
  </w:style>
  <w:style w:type="table" w:styleId="TableGrid">
    <w:name w:val="Table Grid"/>
    <w:basedOn w:val="TableNormal"/>
    <w:uiPriority w:val="39"/>
    <w:rsid w:val="006C7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970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70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703F"/>
    <w:rPr>
      <w:rFonts w:asciiTheme="majorHAnsi" w:eastAsiaTheme="majorEastAsia" w:hAnsiTheme="majorHAnsi" w:cstheme="majorBidi"/>
      <w:color w:val="1F3763" w:themeColor="accent1" w:themeShade="7F"/>
      <w:sz w:val="24"/>
      <w:szCs w:val="24"/>
    </w:rPr>
  </w:style>
  <w:style w:type="table" w:styleId="ListTable1Light-Accent3">
    <w:name w:val="List Table 1 Light Accent 3"/>
    <w:basedOn w:val="TableNormal"/>
    <w:uiPriority w:val="46"/>
    <w:rsid w:val="002E5AC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88820">
      <w:bodyDiv w:val="1"/>
      <w:marLeft w:val="0"/>
      <w:marRight w:val="0"/>
      <w:marTop w:val="0"/>
      <w:marBottom w:val="0"/>
      <w:divBdr>
        <w:top w:val="none" w:sz="0" w:space="0" w:color="auto"/>
        <w:left w:val="none" w:sz="0" w:space="0" w:color="auto"/>
        <w:bottom w:val="none" w:sz="0" w:space="0" w:color="auto"/>
        <w:right w:val="none" w:sz="0" w:space="0" w:color="auto"/>
      </w:divBdr>
    </w:div>
    <w:div w:id="1122767379">
      <w:bodyDiv w:val="1"/>
      <w:marLeft w:val="0"/>
      <w:marRight w:val="0"/>
      <w:marTop w:val="0"/>
      <w:marBottom w:val="0"/>
      <w:divBdr>
        <w:top w:val="none" w:sz="0" w:space="0" w:color="auto"/>
        <w:left w:val="none" w:sz="0" w:space="0" w:color="auto"/>
        <w:bottom w:val="none" w:sz="0" w:space="0" w:color="auto"/>
        <w:right w:val="none" w:sz="0" w:space="0" w:color="auto"/>
      </w:divBdr>
    </w:div>
    <w:div w:id="1317415675">
      <w:bodyDiv w:val="1"/>
      <w:marLeft w:val="0"/>
      <w:marRight w:val="0"/>
      <w:marTop w:val="0"/>
      <w:marBottom w:val="0"/>
      <w:divBdr>
        <w:top w:val="none" w:sz="0" w:space="0" w:color="auto"/>
        <w:left w:val="none" w:sz="0" w:space="0" w:color="auto"/>
        <w:bottom w:val="none" w:sz="0" w:space="0" w:color="auto"/>
        <w:right w:val="none" w:sz="0" w:space="0" w:color="auto"/>
      </w:divBdr>
    </w:div>
    <w:div w:id="179663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chart" Target="charts/chart2.xml"/><Relationship Id="rId18"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JPG"/><Relationship Id="rId5" Type="http://schemas.openxmlformats.org/officeDocument/2006/relationships/image" Target="media/image1.jpeg"/><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data\1.%20Puget%20Sound%20Steelhead\SONAR\Dungeness\2019%20Dungeness%20SONAR%20data_B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data\1.%20Puget%20Sound%20Steelhead\SONAR\Dungeness\2019%20Dungeness%20SONAR%20data_BC.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b="1">
                <a:solidFill>
                  <a:sysClr val="windowText" lastClr="000000"/>
                </a:solidFill>
              </a:rPr>
              <a:t>a</a:t>
            </a:r>
          </a:p>
        </c:rich>
      </c:tx>
      <c:layout>
        <c:manualLayout>
          <c:xMode val="edge"/>
          <c:yMode val="edge"/>
          <c:x val="0.1083656974913404"/>
          <c:y val="0"/>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manualLayout>
          <c:layoutTarget val="inner"/>
          <c:xMode val="edge"/>
          <c:yMode val="edge"/>
          <c:x val="9.7038255963779699E-2"/>
          <c:y val="0.11821123859958811"/>
          <c:w val="0.86118276361670809"/>
          <c:h val="0.6248340757934826"/>
        </c:manualLayout>
      </c:layout>
      <c:barChart>
        <c:barDir val="col"/>
        <c:grouping val="clustered"/>
        <c:varyColors val="0"/>
        <c:ser>
          <c:idx val="0"/>
          <c:order val="0"/>
          <c:spPr>
            <a:solidFill>
              <a:schemeClr val="tx1">
                <a:lumMod val="50000"/>
                <a:lumOff val="50000"/>
              </a:schemeClr>
            </a:solidFill>
            <a:ln w="9525" cap="flat" cmpd="sng" algn="ctr">
              <a:solidFill>
                <a:sysClr val="windowText" lastClr="000000"/>
              </a:solidFill>
              <a:round/>
            </a:ln>
            <a:effectLst/>
          </c:spPr>
          <c:invertIfNegative val="0"/>
          <c:cat>
            <c:numRef>
              <c:f>DataReviewed!$A$4:$A$115</c:f>
              <c:numCache>
                <c:formatCode>[$-409]d\-mmm;@</c:formatCode>
                <c:ptCount val="112"/>
                <c:pt idx="0">
                  <c:v>43529</c:v>
                </c:pt>
                <c:pt idx="1">
                  <c:v>43530</c:v>
                </c:pt>
                <c:pt idx="2">
                  <c:v>43531</c:v>
                </c:pt>
                <c:pt idx="3">
                  <c:v>43532</c:v>
                </c:pt>
                <c:pt idx="4">
                  <c:v>43533</c:v>
                </c:pt>
                <c:pt idx="5">
                  <c:v>43534</c:v>
                </c:pt>
                <c:pt idx="6">
                  <c:v>43535</c:v>
                </c:pt>
                <c:pt idx="7">
                  <c:v>43536</c:v>
                </c:pt>
                <c:pt idx="8">
                  <c:v>43537</c:v>
                </c:pt>
                <c:pt idx="9">
                  <c:v>43538</c:v>
                </c:pt>
                <c:pt idx="10">
                  <c:v>43539</c:v>
                </c:pt>
                <c:pt idx="11">
                  <c:v>43540</c:v>
                </c:pt>
                <c:pt idx="12">
                  <c:v>43541</c:v>
                </c:pt>
                <c:pt idx="13">
                  <c:v>43542</c:v>
                </c:pt>
                <c:pt idx="14">
                  <c:v>43543</c:v>
                </c:pt>
                <c:pt idx="15">
                  <c:v>43544</c:v>
                </c:pt>
                <c:pt idx="16">
                  <c:v>43545</c:v>
                </c:pt>
                <c:pt idx="17">
                  <c:v>43546</c:v>
                </c:pt>
                <c:pt idx="18">
                  <c:v>43547</c:v>
                </c:pt>
                <c:pt idx="19">
                  <c:v>43548</c:v>
                </c:pt>
                <c:pt idx="20">
                  <c:v>43549</c:v>
                </c:pt>
                <c:pt idx="21">
                  <c:v>43550</c:v>
                </c:pt>
                <c:pt idx="22">
                  <c:v>43551</c:v>
                </c:pt>
                <c:pt idx="23">
                  <c:v>43552</c:v>
                </c:pt>
                <c:pt idx="24">
                  <c:v>43553</c:v>
                </c:pt>
                <c:pt idx="25">
                  <c:v>43554</c:v>
                </c:pt>
                <c:pt idx="26">
                  <c:v>43555</c:v>
                </c:pt>
                <c:pt idx="27">
                  <c:v>43556</c:v>
                </c:pt>
                <c:pt idx="28">
                  <c:v>43557</c:v>
                </c:pt>
                <c:pt idx="29">
                  <c:v>43558</c:v>
                </c:pt>
                <c:pt idx="30">
                  <c:v>43559</c:v>
                </c:pt>
                <c:pt idx="31">
                  <c:v>43560</c:v>
                </c:pt>
                <c:pt idx="32">
                  <c:v>43561</c:v>
                </c:pt>
                <c:pt idx="33">
                  <c:v>43562</c:v>
                </c:pt>
                <c:pt idx="34">
                  <c:v>43563</c:v>
                </c:pt>
                <c:pt idx="35">
                  <c:v>43564</c:v>
                </c:pt>
                <c:pt idx="36">
                  <c:v>43565</c:v>
                </c:pt>
                <c:pt idx="37">
                  <c:v>43566</c:v>
                </c:pt>
                <c:pt idx="38">
                  <c:v>43567</c:v>
                </c:pt>
                <c:pt idx="39">
                  <c:v>43568</c:v>
                </c:pt>
                <c:pt idx="40">
                  <c:v>43569</c:v>
                </c:pt>
                <c:pt idx="41">
                  <c:v>43570</c:v>
                </c:pt>
                <c:pt idx="42">
                  <c:v>43571</c:v>
                </c:pt>
                <c:pt idx="43">
                  <c:v>43572</c:v>
                </c:pt>
                <c:pt idx="44">
                  <c:v>43573</c:v>
                </c:pt>
                <c:pt idx="45">
                  <c:v>43574</c:v>
                </c:pt>
                <c:pt idx="46">
                  <c:v>43575</c:v>
                </c:pt>
                <c:pt idx="47">
                  <c:v>43576</c:v>
                </c:pt>
                <c:pt idx="48">
                  <c:v>43577</c:v>
                </c:pt>
                <c:pt idx="49">
                  <c:v>43578</c:v>
                </c:pt>
                <c:pt idx="50">
                  <c:v>43579</c:v>
                </c:pt>
                <c:pt idx="51">
                  <c:v>43580</c:v>
                </c:pt>
                <c:pt idx="52">
                  <c:v>43581</c:v>
                </c:pt>
                <c:pt idx="53">
                  <c:v>43582</c:v>
                </c:pt>
                <c:pt idx="54">
                  <c:v>43583</c:v>
                </c:pt>
                <c:pt idx="55">
                  <c:v>43584</c:v>
                </c:pt>
                <c:pt idx="56">
                  <c:v>43585</c:v>
                </c:pt>
                <c:pt idx="57">
                  <c:v>43586</c:v>
                </c:pt>
                <c:pt idx="58">
                  <c:v>43587</c:v>
                </c:pt>
                <c:pt idx="59">
                  <c:v>43588</c:v>
                </c:pt>
                <c:pt idx="60">
                  <c:v>43589</c:v>
                </c:pt>
                <c:pt idx="61">
                  <c:v>43590</c:v>
                </c:pt>
                <c:pt idx="62">
                  <c:v>43591</c:v>
                </c:pt>
                <c:pt idx="63">
                  <c:v>43592</c:v>
                </c:pt>
                <c:pt idx="64">
                  <c:v>43593</c:v>
                </c:pt>
                <c:pt idx="65">
                  <c:v>43594</c:v>
                </c:pt>
                <c:pt idx="66">
                  <c:v>43595</c:v>
                </c:pt>
                <c:pt idx="67">
                  <c:v>43596</c:v>
                </c:pt>
                <c:pt idx="68">
                  <c:v>43597</c:v>
                </c:pt>
                <c:pt idx="69">
                  <c:v>43598</c:v>
                </c:pt>
                <c:pt idx="70">
                  <c:v>43599</c:v>
                </c:pt>
                <c:pt idx="71">
                  <c:v>43600</c:v>
                </c:pt>
                <c:pt idx="72">
                  <c:v>43601</c:v>
                </c:pt>
                <c:pt idx="73">
                  <c:v>43602</c:v>
                </c:pt>
                <c:pt idx="74">
                  <c:v>43603</c:v>
                </c:pt>
                <c:pt idx="75">
                  <c:v>43604</c:v>
                </c:pt>
                <c:pt idx="76">
                  <c:v>43605</c:v>
                </c:pt>
                <c:pt idx="77">
                  <c:v>43606</c:v>
                </c:pt>
                <c:pt idx="78">
                  <c:v>43607</c:v>
                </c:pt>
                <c:pt idx="79">
                  <c:v>43608</c:v>
                </c:pt>
                <c:pt idx="80">
                  <c:v>43609</c:v>
                </c:pt>
                <c:pt idx="81">
                  <c:v>43610</c:v>
                </c:pt>
                <c:pt idx="82">
                  <c:v>43611</c:v>
                </c:pt>
                <c:pt idx="83">
                  <c:v>43612</c:v>
                </c:pt>
                <c:pt idx="84">
                  <c:v>43613</c:v>
                </c:pt>
                <c:pt idx="85">
                  <c:v>43614</c:v>
                </c:pt>
                <c:pt idx="86">
                  <c:v>43615</c:v>
                </c:pt>
                <c:pt idx="87">
                  <c:v>43616</c:v>
                </c:pt>
                <c:pt idx="88">
                  <c:v>43617</c:v>
                </c:pt>
                <c:pt idx="89">
                  <c:v>43618</c:v>
                </c:pt>
                <c:pt idx="90">
                  <c:v>43619</c:v>
                </c:pt>
                <c:pt idx="91">
                  <c:v>43620</c:v>
                </c:pt>
                <c:pt idx="92">
                  <c:v>43621</c:v>
                </c:pt>
                <c:pt idx="93">
                  <c:v>43622</c:v>
                </c:pt>
                <c:pt idx="94">
                  <c:v>43623</c:v>
                </c:pt>
                <c:pt idx="95">
                  <c:v>43624</c:v>
                </c:pt>
                <c:pt idx="96">
                  <c:v>43625</c:v>
                </c:pt>
                <c:pt idx="97">
                  <c:v>43626</c:v>
                </c:pt>
                <c:pt idx="98">
                  <c:v>43627</c:v>
                </c:pt>
                <c:pt idx="99">
                  <c:v>43628</c:v>
                </c:pt>
                <c:pt idx="100">
                  <c:v>43629</c:v>
                </c:pt>
                <c:pt idx="101">
                  <c:v>43630</c:v>
                </c:pt>
                <c:pt idx="102">
                  <c:v>43631</c:v>
                </c:pt>
                <c:pt idx="103">
                  <c:v>43632</c:v>
                </c:pt>
                <c:pt idx="104">
                  <c:v>43633</c:v>
                </c:pt>
                <c:pt idx="105">
                  <c:v>43634</c:v>
                </c:pt>
                <c:pt idx="106">
                  <c:v>43635</c:v>
                </c:pt>
                <c:pt idx="107">
                  <c:v>43636</c:v>
                </c:pt>
                <c:pt idx="108">
                  <c:v>43637</c:v>
                </c:pt>
                <c:pt idx="109">
                  <c:v>43638</c:v>
                </c:pt>
                <c:pt idx="110">
                  <c:v>43639</c:v>
                </c:pt>
                <c:pt idx="111">
                  <c:v>43640</c:v>
                </c:pt>
              </c:numCache>
            </c:numRef>
          </c:cat>
          <c:val>
            <c:numRef>
              <c:f>DataReviewed!$B$4:$B$115</c:f>
              <c:numCache>
                <c:formatCode>0.0</c:formatCode>
                <c:ptCount val="112"/>
                <c:pt idx="0">
                  <c:v>1</c:v>
                </c:pt>
                <c:pt idx="1">
                  <c:v>1</c:v>
                </c:pt>
                <c:pt idx="2">
                  <c:v>0.9</c:v>
                </c:pt>
                <c:pt idx="3">
                  <c:v>0.9</c:v>
                </c:pt>
                <c:pt idx="4">
                  <c:v>0.7</c:v>
                </c:pt>
                <c:pt idx="5">
                  <c:v>0.6</c:v>
                </c:pt>
                <c:pt idx="6">
                  <c:v>1</c:v>
                </c:pt>
                <c:pt idx="7">
                  <c:v>1</c:v>
                </c:pt>
                <c:pt idx="8">
                  <c:v>1</c:v>
                </c:pt>
                <c:pt idx="9">
                  <c:v>0.9</c:v>
                </c:pt>
                <c:pt idx="10">
                  <c:v>1</c:v>
                </c:pt>
                <c:pt idx="11">
                  <c:v>1</c:v>
                </c:pt>
                <c:pt idx="12">
                  <c:v>1</c:v>
                </c:pt>
                <c:pt idx="13">
                  <c:v>1</c:v>
                </c:pt>
                <c:pt idx="14">
                  <c:v>1</c:v>
                </c:pt>
                <c:pt idx="15">
                  <c:v>1</c:v>
                </c:pt>
                <c:pt idx="16">
                  <c:v>0.9</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0.6</c:v>
                </c:pt>
                <c:pt idx="36">
                  <c:v>0.6</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numCache>
            </c:numRef>
          </c:val>
          <c:extLst>
            <c:ext xmlns:c16="http://schemas.microsoft.com/office/drawing/2014/chart" uri="{C3380CC4-5D6E-409C-BE32-E72D297353CC}">
              <c16:uniqueId val="{00000000-F7E6-4D15-8856-C44EE717C102}"/>
            </c:ext>
          </c:extLst>
        </c:ser>
        <c:dLbls>
          <c:showLegendKey val="0"/>
          <c:showVal val="0"/>
          <c:showCatName val="0"/>
          <c:showSerName val="0"/>
          <c:showPercent val="0"/>
          <c:showBubbleSize val="0"/>
        </c:dLbls>
        <c:gapWidth val="100"/>
        <c:overlap val="-24"/>
        <c:axId val="357909840"/>
        <c:axId val="357913448"/>
      </c:barChart>
      <c:dateAx>
        <c:axId val="35790984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sz="900">
                    <a:solidFill>
                      <a:sysClr val="windowText" lastClr="000000"/>
                    </a:solidFill>
                  </a:rPr>
                  <a:t>Date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409]d\-mmm;@" sourceLinked="1"/>
        <c:majorTickMark val="none"/>
        <c:minorTickMark val="none"/>
        <c:tickLblPos val="nextTo"/>
        <c:spPr>
          <a:noFill/>
          <a:ln w="9525" cap="flat" cmpd="sng" algn="ctr">
            <a:solidFill>
              <a:schemeClr val="tx1"/>
            </a:solidFill>
            <a:round/>
          </a:ln>
          <a:effectLst/>
        </c:spPr>
        <c:txPr>
          <a:bodyPr rot="-6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913448"/>
        <c:crosses val="autoZero"/>
        <c:auto val="1"/>
        <c:lblOffset val="100"/>
        <c:baseTimeUnit val="days"/>
        <c:majorUnit val="10"/>
        <c:majorTimeUnit val="days"/>
      </c:dateAx>
      <c:valAx>
        <c:axId val="35791344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all" baseline="0">
                    <a:solidFill>
                      <a:schemeClr val="tx1">
                        <a:lumMod val="50000"/>
                        <a:lumOff val="50000"/>
                      </a:schemeClr>
                    </a:solidFill>
                    <a:latin typeface="+mn-lt"/>
                    <a:ea typeface="+mn-ea"/>
                    <a:cs typeface="+mn-cs"/>
                  </a:defRPr>
                </a:pPr>
                <a:r>
                  <a:rPr lang="en-US" sz="900">
                    <a:solidFill>
                      <a:sysClr val="windowText" lastClr="000000"/>
                    </a:solidFill>
                  </a:rPr>
                  <a:t>Percent Data Recorded</a:t>
                </a:r>
              </a:p>
            </c:rich>
          </c:tx>
          <c:overlay val="0"/>
          <c:spPr>
            <a:noFill/>
            <a:ln>
              <a:noFill/>
            </a:ln>
            <a:effectLst/>
          </c:spPr>
          <c:txPr>
            <a:bodyPr rot="-5400000" spcFirstLastPara="1" vertOverflow="ellipsis" vert="horz" wrap="square" anchor="ctr" anchorCtr="1"/>
            <a:lstStyle/>
            <a:p>
              <a:pPr>
                <a:defRPr sz="1000" b="0" i="0" u="none" strike="noStrike" kern="1200" cap="all" baseline="0">
                  <a:solidFill>
                    <a:schemeClr val="tx1">
                      <a:lumMod val="50000"/>
                      <a:lumOff val="50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7909840"/>
        <c:crosses val="autoZero"/>
        <c:crossBetween val="between"/>
        <c:majorUnit val="1"/>
        <c:min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400" b="1">
                <a:solidFill>
                  <a:sysClr val="windowText" lastClr="000000"/>
                </a:solidFill>
              </a:rPr>
              <a:t>b</a:t>
            </a:r>
          </a:p>
        </c:rich>
      </c:tx>
      <c:layout>
        <c:manualLayout>
          <c:xMode val="edge"/>
          <c:yMode val="edge"/>
          <c:x val="9.9556497745474148E-2"/>
          <c:y val="0"/>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10005165219732148"/>
          <c:y val="0.12614439324116744"/>
          <c:w val="0.87644407429840498"/>
          <c:h val="0.60852038656458252"/>
        </c:manualLayout>
      </c:layout>
      <c:barChart>
        <c:barDir val="col"/>
        <c:grouping val="clustered"/>
        <c:varyColors val="0"/>
        <c:ser>
          <c:idx val="0"/>
          <c:order val="0"/>
          <c:tx>
            <c:v>First 30 minutes reviewed</c:v>
          </c:tx>
          <c:spPr>
            <a:solidFill>
              <a:schemeClr val="bg2">
                <a:lumMod val="75000"/>
              </a:schemeClr>
            </a:solidFill>
            <a:ln>
              <a:solidFill>
                <a:schemeClr val="bg2">
                  <a:lumMod val="75000"/>
                </a:schemeClr>
              </a:solidFill>
            </a:ln>
            <a:effectLst/>
          </c:spPr>
          <c:invertIfNegative val="0"/>
          <c:cat>
            <c:numRef>
              <c:f>DataReviewed!$A$4:$A$115</c:f>
              <c:numCache>
                <c:formatCode>[$-409]d\-mmm;@</c:formatCode>
                <c:ptCount val="112"/>
                <c:pt idx="0">
                  <c:v>43529</c:v>
                </c:pt>
                <c:pt idx="1">
                  <c:v>43530</c:v>
                </c:pt>
                <c:pt idx="2">
                  <c:v>43531</c:v>
                </c:pt>
                <c:pt idx="3">
                  <c:v>43532</c:v>
                </c:pt>
                <c:pt idx="4">
                  <c:v>43533</c:v>
                </c:pt>
                <c:pt idx="5">
                  <c:v>43534</c:v>
                </c:pt>
                <c:pt idx="6">
                  <c:v>43535</c:v>
                </c:pt>
                <c:pt idx="7">
                  <c:v>43536</c:v>
                </c:pt>
                <c:pt idx="8">
                  <c:v>43537</c:v>
                </c:pt>
                <c:pt idx="9">
                  <c:v>43538</c:v>
                </c:pt>
                <c:pt idx="10">
                  <c:v>43539</c:v>
                </c:pt>
                <c:pt idx="11">
                  <c:v>43540</c:v>
                </c:pt>
                <c:pt idx="12">
                  <c:v>43541</c:v>
                </c:pt>
                <c:pt idx="13">
                  <c:v>43542</c:v>
                </c:pt>
                <c:pt idx="14">
                  <c:v>43543</c:v>
                </c:pt>
                <c:pt idx="15">
                  <c:v>43544</c:v>
                </c:pt>
                <c:pt idx="16">
                  <c:v>43545</c:v>
                </c:pt>
                <c:pt idx="17">
                  <c:v>43546</c:v>
                </c:pt>
                <c:pt idx="18">
                  <c:v>43547</c:v>
                </c:pt>
                <c:pt idx="19">
                  <c:v>43548</c:v>
                </c:pt>
                <c:pt idx="20">
                  <c:v>43549</c:v>
                </c:pt>
                <c:pt idx="21">
                  <c:v>43550</c:v>
                </c:pt>
                <c:pt idx="22">
                  <c:v>43551</c:v>
                </c:pt>
                <c:pt idx="23">
                  <c:v>43552</c:v>
                </c:pt>
                <c:pt idx="24">
                  <c:v>43553</c:v>
                </c:pt>
                <c:pt idx="25">
                  <c:v>43554</c:v>
                </c:pt>
                <c:pt idx="26">
                  <c:v>43555</c:v>
                </c:pt>
                <c:pt idx="27">
                  <c:v>43556</c:v>
                </c:pt>
                <c:pt idx="28">
                  <c:v>43557</c:v>
                </c:pt>
                <c:pt idx="29">
                  <c:v>43558</c:v>
                </c:pt>
                <c:pt idx="30">
                  <c:v>43559</c:v>
                </c:pt>
                <c:pt idx="31">
                  <c:v>43560</c:v>
                </c:pt>
                <c:pt idx="32">
                  <c:v>43561</c:v>
                </c:pt>
                <c:pt idx="33">
                  <c:v>43562</c:v>
                </c:pt>
                <c:pt idx="34">
                  <c:v>43563</c:v>
                </c:pt>
                <c:pt idx="35">
                  <c:v>43564</c:v>
                </c:pt>
                <c:pt idx="36">
                  <c:v>43565</c:v>
                </c:pt>
                <c:pt idx="37">
                  <c:v>43566</c:v>
                </c:pt>
                <c:pt idx="38">
                  <c:v>43567</c:v>
                </c:pt>
                <c:pt idx="39">
                  <c:v>43568</c:v>
                </c:pt>
                <c:pt idx="40">
                  <c:v>43569</c:v>
                </c:pt>
                <c:pt idx="41">
                  <c:v>43570</c:v>
                </c:pt>
                <c:pt idx="42">
                  <c:v>43571</c:v>
                </c:pt>
                <c:pt idx="43">
                  <c:v>43572</c:v>
                </c:pt>
                <c:pt idx="44">
                  <c:v>43573</c:v>
                </c:pt>
                <c:pt idx="45">
                  <c:v>43574</c:v>
                </c:pt>
                <c:pt idx="46">
                  <c:v>43575</c:v>
                </c:pt>
                <c:pt idx="47">
                  <c:v>43576</c:v>
                </c:pt>
                <c:pt idx="48">
                  <c:v>43577</c:v>
                </c:pt>
                <c:pt idx="49">
                  <c:v>43578</c:v>
                </c:pt>
                <c:pt idx="50">
                  <c:v>43579</c:v>
                </c:pt>
                <c:pt idx="51">
                  <c:v>43580</c:v>
                </c:pt>
                <c:pt idx="52">
                  <c:v>43581</c:v>
                </c:pt>
                <c:pt idx="53">
                  <c:v>43582</c:v>
                </c:pt>
                <c:pt idx="54">
                  <c:v>43583</c:v>
                </c:pt>
                <c:pt idx="55">
                  <c:v>43584</c:v>
                </c:pt>
                <c:pt idx="56">
                  <c:v>43585</c:v>
                </c:pt>
                <c:pt idx="57">
                  <c:v>43586</c:v>
                </c:pt>
                <c:pt idx="58">
                  <c:v>43587</c:v>
                </c:pt>
                <c:pt idx="59">
                  <c:v>43588</c:v>
                </c:pt>
                <c:pt idx="60">
                  <c:v>43589</c:v>
                </c:pt>
                <c:pt idx="61">
                  <c:v>43590</c:v>
                </c:pt>
                <c:pt idx="62">
                  <c:v>43591</c:v>
                </c:pt>
                <c:pt idx="63">
                  <c:v>43592</c:v>
                </c:pt>
                <c:pt idx="64">
                  <c:v>43593</c:v>
                </c:pt>
                <c:pt idx="65">
                  <c:v>43594</c:v>
                </c:pt>
                <c:pt idx="66">
                  <c:v>43595</c:v>
                </c:pt>
                <c:pt idx="67">
                  <c:v>43596</c:v>
                </c:pt>
                <c:pt idx="68">
                  <c:v>43597</c:v>
                </c:pt>
                <c:pt idx="69">
                  <c:v>43598</c:v>
                </c:pt>
                <c:pt idx="70">
                  <c:v>43599</c:v>
                </c:pt>
                <c:pt idx="71">
                  <c:v>43600</c:v>
                </c:pt>
                <c:pt idx="72">
                  <c:v>43601</c:v>
                </c:pt>
                <c:pt idx="73">
                  <c:v>43602</c:v>
                </c:pt>
                <c:pt idx="74">
                  <c:v>43603</c:v>
                </c:pt>
                <c:pt idx="75">
                  <c:v>43604</c:v>
                </c:pt>
                <c:pt idx="76">
                  <c:v>43605</c:v>
                </c:pt>
                <c:pt idx="77">
                  <c:v>43606</c:v>
                </c:pt>
                <c:pt idx="78">
                  <c:v>43607</c:v>
                </c:pt>
                <c:pt idx="79">
                  <c:v>43608</c:v>
                </c:pt>
                <c:pt idx="80">
                  <c:v>43609</c:v>
                </c:pt>
                <c:pt idx="81">
                  <c:v>43610</c:v>
                </c:pt>
                <c:pt idx="82">
                  <c:v>43611</c:v>
                </c:pt>
                <c:pt idx="83">
                  <c:v>43612</c:v>
                </c:pt>
                <c:pt idx="84">
                  <c:v>43613</c:v>
                </c:pt>
                <c:pt idx="85">
                  <c:v>43614</c:v>
                </c:pt>
                <c:pt idx="86">
                  <c:v>43615</c:v>
                </c:pt>
                <c:pt idx="87">
                  <c:v>43616</c:v>
                </c:pt>
                <c:pt idx="88">
                  <c:v>43617</c:v>
                </c:pt>
                <c:pt idx="89">
                  <c:v>43618</c:v>
                </c:pt>
                <c:pt idx="90">
                  <c:v>43619</c:v>
                </c:pt>
                <c:pt idx="91">
                  <c:v>43620</c:v>
                </c:pt>
                <c:pt idx="92">
                  <c:v>43621</c:v>
                </c:pt>
                <c:pt idx="93">
                  <c:v>43622</c:v>
                </c:pt>
                <c:pt idx="94">
                  <c:v>43623</c:v>
                </c:pt>
                <c:pt idx="95">
                  <c:v>43624</c:v>
                </c:pt>
                <c:pt idx="96">
                  <c:v>43625</c:v>
                </c:pt>
                <c:pt idx="97">
                  <c:v>43626</c:v>
                </c:pt>
                <c:pt idx="98">
                  <c:v>43627</c:v>
                </c:pt>
                <c:pt idx="99">
                  <c:v>43628</c:v>
                </c:pt>
                <c:pt idx="100">
                  <c:v>43629</c:v>
                </c:pt>
                <c:pt idx="101">
                  <c:v>43630</c:v>
                </c:pt>
                <c:pt idx="102">
                  <c:v>43631</c:v>
                </c:pt>
                <c:pt idx="103">
                  <c:v>43632</c:v>
                </c:pt>
                <c:pt idx="104">
                  <c:v>43633</c:v>
                </c:pt>
                <c:pt idx="105">
                  <c:v>43634</c:v>
                </c:pt>
                <c:pt idx="106">
                  <c:v>43635</c:v>
                </c:pt>
                <c:pt idx="107">
                  <c:v>43636</c:v>
                </c:pt>
                <c:pt idx="108">
                  <c:v>43637</c:v>
                </c:pt>
                <c:pt idx="109">
                  <c:v>43638</c:v>
                </c:pt>
                <c:pt idx="110">
                  <c:v>43639</c:v>
                </c:pt>
                <c:pt idx="111">
                  <c:v>43640</c:v>
                </c:pt>
              </c:numCache>
            </c:numRef>
          </c:cat>
          <c:val>
            <c:numRef>
              <c:f>DataReviewed!$C$4:$C$115</c:f>
              <c:numCache>
                <c:formatCode>0.0</c:formatCode>
                <c:ptCount val="112"/>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numCache>
            </c:numRef>
          </c:val>
          <c:extLst>
            <c:ext xmlns:c16="http://schemas.microsoft.com/office/drawing/2014/chart" uri="{C3380CC4-5D6E-409C-BE32-E72D297353CC}">
              <c16:uniqueId val="{00000000-2F5E-4B3D-BBC3-818DC02F36D8}"/>
            </c:ext>
          </c:extLst>
        </c:ser>
        <c:ser>
          <c:idx val="1"/>
          <c:order val="1"/>
          <c:tx>
            <c:v>Full day reviewed</c:v>
          </c:tx>
          <c:spPr>
            <a:solidFill>
              <a:schemeClr val="tx1"/>
            </a:solidFill>
            <a:ln>
              <a:solidFill>
                <a:sysClr val="windowText" lastClr="000000"/>
              </a:solidFill>
            </a:ln>
            <a:effectLst/>
          </c:spPr>
          <c:invertIfNegative val="0"/>
          <c:cat>
            <c:numRef>
              <c:f>DataReviewed!$A$4:$A$115</c:f>
              <c:numCache>
                <c:formatCode>[$-409]d\-mmm;@</c:formatCode>
                <c:ptCount val="112"/>
                <c:pt idx="0">
                  <c:v>43529</c:v>
                </c:pt>
                <c:pt idx="1">
                  <c:v>43530</c:v>
                </c:pt>
                <c:pt idx="2">
                  <c:v>43531</c:v>
                </c:pt>
                <c:pt idx="3">
                  <c:v>43532</c:v>
                </c:pt>
                <c:pt idx="4">
                  <c:v>43533</c:v>
                </c:pt>
                <c:pt idx="5">
                  <c:v>43534</c:v>
                </c:pt>
                <c:pt idx="6">
                  <c:v>43535</c:v>
                </c:pt>
                <c:pt idx="7">
                  <c:v>43536</c:v>
                </c:pt>
                <c:pt idx="8">
                  <c:v>43537</c:v>
                </c:pt>
                <c:pt idx="9">
                  <c:v>43538</c:v>
                </c:pt>
                <c:pt idx="10">
                  <c:v>43539</c:v>
                </c:pt>
                <c:pt idx="11">
                  <c:v>43540</c:v>
                </c:pt>
                <c:pt idx="12">
                  <c:v>43541</c:v>
                </c:pt>
                <c:pt idx="13">
                  <c:v>43542</c:v>
                </c:pt>
                <c:pt idx="14">
                  <c:v>43543</c:v>
                </c:pt>
                <c:pt idx="15">
                  <c:v>43544</c:v>
                </c:pt>
                <c:pt idx="16">
                  <c:v>43545</c:v>
                </c:pt>
                <c:pt idx="17">
                  <c:v>43546</c:v>
                </c:pt>
                <c:pt idx="18">
                  <c:v>43547</c:v>
                </c:pt>
                <c:pt idx="19">
                  <c:v>43548</c:v>
                </c:pt>
                <c:pt idx="20">
                  <c:v>43549</c:v>
                </c:pt>
                <c:pt idx="21">
                  <c:v>43550</c:v>
                </c:pt>
                <c:pt idx="22">
                  <c:v>43551</c:v>
                </c:pt>
                <c:pt idx="23">
                  <c:v>43552</c:v>
                </c:pt>
                <c:pt idx="24">
                  <c:v>43553</c:v>
                </c:pt>
                <c:pt idx="25">
                  <c:v>43554</c:v>
                </c:pt>
                <c:pt idx="26">
                  <c:v>43555</c:v>
                </c:pt>
                <c:pt idx="27">
                  <c:v>43556</c:v>
                </c:pt>
                <c:pt idx="28">
                  <c:v>43557</c:v>
                </c:pt>
                <c:pt idx="29">
                  <c:v>43558</c:v>
                </c:pt>
                <c:pt idx="30">
                  <c:v>43559</c:v>
                </c:pt>
                <c:pt idx="31">
                  <c:v>43560</c:v>
                </c:pt>
                <c:pt idx="32">
                  <c:v>43561</c:v>
                </c:pt>
                <c:pt idx="33">
                  <c:v>43562</c:v>
                </c:pt>
                <c:pt idx="34">
                  <c:v>43563</c:v>
                </c:pt>
                <c:pt idx="35">
                  <c:v>43564</c:v>
                </c:pt>
                <c:pt idx="36">
                  <c:v>43565</c:v>
                </c:pt>
                <c:pt idx="37">
                  <c:v>43566</c:v>
                </c:pt>
                <c:pt idx="38">
                  <c:v>43567</c:v>
                </c:pt>
                <c:pt idx="39">
                  <c:v>43568</c:v>
                </c:pt>
                <c:pt idx="40">
                  <c:v>43569</c:v>
                </c:pt>
                <c:pt idx="41">
                  <c:v>43570</c:v>
                </c:pt>
                <c:pt idx="42">
                  <c:v>43571</c:v>
                </c:pt>
                <c:pt idx="43">
                  <c:v>43572</c:v>
                </c:pt>
                <c:pt idx="44">
                  <c:v>43573</c:v>
                </c:pt>
                <c:pt idx="45">
                  <c:v>43574</c:v>
                </c:pt>
                <c:pt idx="46">
                  <c:v>43575</c:v>
                </c:pt>
                <c:pt idx="47">
                  <c:v>43576</c:v>
                </c:pt>
                <c:pt idx="48">
                  <c:v>43577</c:v>
                </c:pt>
                <c:pt idx="49">
                  <c:v>43578</c:v>
                </c:pt>
                <c:pt idx="50">
                  <c:v>43579</c:v>
                </c:pt>
                <c:pt idx="51">
                  <c:v>43580</c:v>
                </c:pt>
                <c:pt idx="52">
                  <c:v>43581</c:v>
                </c:pt>
                <c:pt idx="53">
                  <c:v>43582</c:v>
                </c:pt>
                <c:pt idx="54">
                  <c:v>43583</c:v>
                </c:pt>
                <c:pt idx="55">
                  <c:v>43584</c:v>
                </c:pt>
                <c:pt idx="56">
                  <c:v>43585</c:v>
                </c:pt>
                <c:pt idx="57">
                  <c:v>43586</c:v>
                </c:pt>
                <c:pt idx="58">
                  <c:v>43587</c:v>
                </c:pt>
                <c:pt idx="59">
                  <c:v>43588</c:v>
                </c:pt>
                <c:pt idx="60">
                  <c:v>43589</c:v>
                </c:pt>
                <c:pt idx="61">
                  <c:v>43590</c:v>
                </c:pt>
                <c:pt idx="62">
                  <c:v>43591</c:v>
                </c:pt>
                <c:pt idx="63">
                  <c:v>43592</c:v>
                </c:pt>
                <c:pt idx="64">
                  <c:v>43593</c:v>
                </c:pt>
                <c:pt idx="65">
                  <c:v>43594</c:v>
                </c:pt>
                <c:pt idx="66">
                  <c:v>43595</c:v>
                </c:pt>
                <c:pt idx="67">
                  <c:v>43596</c:v>
                </c:pt>
                <c:pt idx="68">
                  <c:v>43597</c:v>
                </c:pt>
                <c:pt idx="69">
                  <c:v>43598</c:v>
                </c:pt>
                <c:pt idx="70">
                  <c:v>43599</c:v>
                </c:pt>
                <c:pt idx="71">
                  <c:v>43600</c:v>
                </c:pt>
                <c:pt idx="72">
                  <c:v>43601</c:v>
                </c:pt>
                <c:pt idx="73">
                  <c:v>43602</c:v>
                </c:pt>
                <c:pt idx="74">
                  <c:v>43603</c:v>
                </c:pt>
                <c:pt idx="75">
                  <c:v>43604</c:v>
                </c:pt>
                <c:pt idx="76">
                  <c:v>43605</c:v>
                </c:pt>
                <c:pt idx="77">
                  <c:v>43606</c:v>
                </c:pt>
                <c:pt idx="78">
                  <c:v>43607</c:v>
                </c:pt>
                <c:pt idx="79">
                  <c:v>43608</c:v>
                </c:pt>
                <c:pt idx="80">
                  <c:v>43609</c:v>
                </c:pt>
                <c:pt idx="81">
                  <c:v>43610</c:v>
                </c:pt>
                <c:pt idx="82">
                  <c:v>43611</c:v>
                </c:pt>
                <c:pt idx="83">
                  <c:v>43612</c:v>
                </c:pt>
                <c:pt idx="84">
                  <c:v>43613</c:v>
                </c:pt>
                <c:pt idx="85">
                  <c:v>43614</c:v>
                </c:pt>
                <c:pt idx="86">
                  <c:v>43615</c:v>
                </c:pt>
                <c:pt idx="87">
                  <c:v>43616</c:v>
                </c:pt>
                <c:pt idx="88">
                  <c:v>43617</c:v>
                </c:pt>
                <c:pt idx="89">
                  <c:v>43618</c:v>
                </c:pt>
                <c:pt idx="90">
                  <c:v>43619</c:v>
                </c:pt>
                <c:pt idx="91">
                  <c:v>43620</c:v>
                </c:pt>
                <c:pt idx="92">
                  <c:v>43621</c:v>
                </c:pt>
                <c:pt idx="93">
                  <c:v>43622</c:v>
                </c:pt>
                <c:pt idx="94">
                  <c:v>43623</c:v>
                </c:pt>
                <c:pt idx="95">
                  <c:v>43624</c:v>
                </c:pt>
                <c:pt idx="96">
                  <c:v>43625</c:v>
                </c:pt>
                <c:pt idx="97">
                  <c:v>43626</c:v>
                </c:pt>
                <c:pt idx="98">
                  <c:v>43627</c:v>
                </c:pt>
                <c:pt idx="99">
                  <c:v>43628</c:v>
                </c:pt>
                <c:pt idx="100">
                  <c:v>43629</c:v>
                </c:pt>
                <c:pt idx="101">
                  <c:v>43630</c:v>
                </c:pt>
                <c:pt idx="102">
                  <c:v>43631</c:v>
                </c:pt>
                <c:pt idx="103">
                  <c:v>43632</c:v>
                </c:pt>
                <c:pt idx="104">
                  <c:v>43633</c:v>
                </c:pt>
                <c:pt idx="105">
                  <c:v>43634</c:v>
                </c:pt>
                <c:pt idx="106">
                  <c:v>43635</c:v>
                </c:pt>
                <c:pt idx="107">
                  <c:v>43636</c:v>
                </c:pt>
                <c:pt idx="108">
                  <c:v>43637</c:v>
                </c:pt>
                <c:pt idx="109">
                  <c:v>43638</c:v>
                </c:pt>
                <c:pt idx="110">
                  <c:v>43639</c:v>
                </c:pt>
                <c:pt idx="111">
                  <c:v>43640</c:v>
                </c:pt>
              </c:numCache>
            </c:numRef>
          </c:cat>
          <c:val>
            <c:numRef>
              <c:f>DataReviewed!$D$4:$D$115</c:f>
              <c:numCache>
                <c:formatCode>General</c:formatCode>
                <c:ptCount val="112"/>
                <c:pt idx="5" formatCode="0.0">
                  <c:v>1</c:v>
                </c:pt>
                <c:pt idx="15" formatCode="0.0">
                  <c:v>1</c:v>
                </c:pt>
                <c:pt idx="25" formatCode="0.0">
                  <c:v>1</c:v>
                </c:pt>
                <c:pt idx="27" formatCode="0.0">
                  <c:v>1</c:v>
                </c:pt>
                <c:pt idx="37" formatCode="0.0">
                  <c:v>1</c:v>
                </c:pt>
                <c:pt idx="46" formatCode="0.0">
                  <c:v>1</c:v>
                </c:pt>
                <c:pt idx="56" formatCode="0.0">
                  <c:v>1</c:v>
                </c:pt>
                <c:pt idx="57" formatCode="0.0">
                  <c:v>1</c:v>
                </c:pt>
                <c:pt idx="66" formatCode="0.0">
                  <c:v>1</c:v>
                </c:pt>
                <c:pt idx="76" formatCode="0.0">
                  <c:v>1</c:v>
                </c:pt>
                <c:pt idx="86" formatCode="0.0">
                  <c:v>1</c:v>
                </c:pt>
                <c:pt idx="88" formatCode="0.0">
                  <c:v>1</c:v>
                </c:pt>
                <c:pt idx="97" formatCode="0.0">
                  <c:v>1</c:v>
                </c:pt>
                <c:pt idx="107" formatCode="0.0">
                  <c:v>1</c:v>
                </c:pt>
              </c:numCache>
            </c:numRef>
          </c:val>
          <c:extLst>
            <c:ext xmlns:c16="http://schemas.microsoft.com/office/drawing/2014/chart" uri="{C3380CC4-5D6E-409C-BE32-E72D297353CC}">
              <c16:uniqueId val="{00000001-2F5E-4B3D-BBC3-818DC02F36D8}"/>
            </c:ext>
          </c:extLst>
        </c:ser>
        <c:dLbls>
          <c:showLegendKey val="0"/>
          <c:showVal val="0"/>
          <c:showCatName val="0"/>
          <c:showSerName val="0"/>
          <c:showPercent val="0"/>
          <c:showBubbleSize val="0"/>
        </c:dLbls>
        <c:gapWidth val="80"/>
        <c:overlap val="25"/>
        <c:axId val="357909840"/>
        <c:axId val="357913448"/>
      </c:barChart>
      <c:dateAx>
        <c:axId val="35790984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solidFill>
                      <a:sysClr val="windowText" lastClr="000000"/>
                    </a:solidFill>
                  </a:rPr>
                  <a:t>date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409]d\-mmm;@" sourceLinked="1"/>
        <c:majorTickMark val="none"/>
        <c:minorTickMark val="none"/>
        <c:tickLblPos val="nextTo"/>
        <c:spPr>
          <a:noFill/>
          <a:ln w="1587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cap="none" spc="20" normalizeH="0" baseline="0">
                <a:solidFill>
                  <a:sysClr val="windowText" lastClr="000000"/>
                </a:solidFill>
                <a:latin typeface="+mn-lt"/>
                <a:ea typeface="+mn-ea"/>
                <a:cs typeface="+mn-cs"/>
              </a:defRPr>
            </a:pPr>
            <a:endParaRPr lang="en-US"/>
          </a:p>
        </c:txPr>
        <c:crossAx val="357913448"/>
        <c:crosses val="autoZero"/>
        <c:auto val="1"/>
        <c:lblOffset val="100"/>
        <c:baseTimeUnit val="days"/>
        <c:majorUnit val="10"/>
        <c:majorTimeUnit val="days"/>
      </c:dateAx>
      <c:valAx>
        <c:axId val="357913448"/>
        <c:scaling>
          <c:orientation val="minMax"/>
          <c:max val="1"/>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solidFill>
                      <a:schemeClr val="bg1"/>
                    </a:solidFill>
                  </a:rPr>
                  <a:t>Axis Title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bg1"/>
                </a:solidFill>
                <a:latin typeface="+mn-lt"/>
                <a:ea typeface="+mn-ea"/>
                <a:cs typeface="+mn-cs"/>
              </a:defRPr>
            </a:pPr>
            <a:endParaRPr lang="en-US"/>
          </a:p>
        </c:txPr>
        <c:crossAx val="357909840"/>
        <c:crosses val="autoZero"/>
        <c:crossBetween val="between"/>
        <c:majorUnit val="1"/>
        <c:minorUnit val="1"/>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0.01335</cdr:x>
      <cdr:y>0.16129</cdr:y>
    </cdr:from>
    <cdr:to>
      <cdr:x>0.04861</cdr:x>
      <cdr:y>0.63134</cdr:y>
    </cdr:to>
    <cdr:sp macro="" textlink="">
      <cdr:nvSpPr>
        <cdr:cNvPr id="3" name="Text Box 2"/>
        <cdr:cNvSpPr txBox="1">
          <a:spLocks xmlns:a="http://schemas.openxmlformats.org/drawingml/2006/main" noChangeArrowheads="1"/>
        </cdr:cNvSpPr>
      </cdr:nvSpPr>
      <cdr:spPr bwMode="auto">
        <a:xfrm xmlns:a="http://schemas.openxmlformats.org/drawingml/2006/main" rot="16200000">
          <a:off x="-301625" y="714375"/>
          <a:ext cx="971550" cy="209550"/>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marL="0" marR="0">
            <a:lnSpc>
              <a:spcPct val="107000"/>
            </a:lnSpc>
            <a:spcBef>
              <a:spcPts val="0"/>
            </a:spcBef>
            <a:spcAft>
              <a:spcPts val="800"/>
            </a:spcAft>
          </a:pPr>
          <a:r>
            <a:rPr lang="en-US" sz="900">
              <a:effectLst/>
              <a:latin typeface="Calibri" panose="020F0502020204030204" pitchFamily="34" charset="0"/>
              <a:ea typeface="Calibri" panose="020F0502020204030204" pitchFamily="34" charset="0"/>
              <a:cs typeface="Times New Roman" panose="02020603050405020304" pitchFamily="18" charset="0"/>
            </a:rPr>
            <a:t>DATA REVIEWED</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4045</TotalTime>
  <Pages>11</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WDFW</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Bethany E (DFW)</dc:creator>
  <cp:keywords/>
  <dc:description/>
  <cp:lastModifiedBy>Craig, Bethany E (DFW)</cp:lastModifiedBy>
  <cp:revision>73</cp:revision>
  <dcterms:created xsi:type="dcterms:W3CDTF">2020-01-10T20:02:00Z</dcterms:created>
  <dcterms:modified xsi:type="dcterms:W3CDTF">2021-12-15T00:18:00Z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2021-12-15T00:18:10Z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d9fdf0f1-1465-4137-8bde-b5182e929a3f</vt:lpwstr>
  </property>
  <property fmtid="{D5CDD505-2E9C-101B-9397-08002B2CF9AE}" pid="8" name="MSIP_Label_45011977-b912-4387-97a4-f4c94a801377_ContentBits">
    <vt:lpwstr>0</vt:lpwstr>
  </property>
</Properties>
</file>