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Override PartName="/word/media/rId23.png" ContentType="image/png"/>
  <Override PartName="/word/media/rId22.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Spawners</w:t>
      </w:r>
    </w:p>
    <w:p>
      <w:pPr>
        <w:pStyle w:val="Subtitle"/>
      </w:pPr>
      <w:r>
        <w:t xml:space="preserve">Spawn</w:t>
      </w:r>
      <w:r>
        <w:t xml:space="preserve"> </w:t>
      </w:r>
      <w:r>
        <w:t xml:space="preserve">Years</w:t>
      </w:r>
      <w:r>
        <w:t xml:space="preserve"> </w:t>
      </w:r>
      <w:r>
        <w:t xml:space="preserve">2004-2022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May</w:t>
      </w:r>
      <w:r>
        <w:t xml:space="preserve"> </w:t>
      </w:r>
      <w:r>
        <w:t xml:space="preserve">16,</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bookmarkStart w:id="21" w:name="goal"/>
    <w:p>
      <w:pPr>
        <w:pStyle w:val="Heading1"/>
      </w:pPr>
      <w:r>
        <w:rPr>
          <w:rStyle w:val="SectionNumber"/>
        </w:rPr>
        <w:t xml:space="preserve">1</w:t>
      </w:r>
      <w:r>
        <w:tab/>
      </w:r>
      <w:r>
        <w:t xml:space="preserve">Goal</w:t>
      </w:r>
    </w:p>
    <w:p>
      <w:pPr>
        <w:pStyle w:val="FirstParagraph"/>
      </w:pPr>
      <w:r>
        <w:t xml:space="preserve">To compile all the steelhead redd data collected in the Wenatchee between 2004 and 2013, apply PIT tag based escapement estimates where appropriate and the single observer error model where appropriate to estimate the true number of steelhead redds and spawners in the Wenatchee each year. We’ve also compiled all of our work from 2014 - 2022, using the two-observer redd error model, to generate a complete time-series of our best estimates of hatchery and natural origin steelhead in the Wenatchee.</w:t>
      </w:r>
    </w:p>
    <w:bookmarkEnd w:id="21"/>
    <w:bookmarkStart w:id="33" w:name="methods"/>
    <w:p>
      <w:pPr>
        <w:pStyle w:val="Heading1"/>
      </w:pPr>
      <w:r>
        <w:rPr>
          <w:rStyle w:val="SectionNumber"/>
        </w:rPr>
        <w:t xml:space="preserve">2</w:t>
      </w:r>
      <w:r>
        <w:tab/>
      </w:r>
      <w:r>
        <w:t xml:space="preserve">Methods</w:t>
      </w:r>
    </w:p>
    <w:p>
      <w:pPr>
        <w:pStyle w:val="FirstParagraph"/>
      </w:pPr>
      <w:r>
        <w:t xml:space="preserve">Various methods were applied depending on the year and reach. For most reaches and years, redd counts were adjusted based on the one-observer redd count error model developed in</w:t>
      </w:r>
      <w:r>
        <w:t xml:space="preserve"> </w:t>
      </w:r>
      <w:r>
        <w:t xml:space="preserve">Murdoch et al. (2018)</w:t>
      </w:r>
      <w:r>
        <w:t xml:space="preserve">. Some reaches were part of that study, and the census observer counts from that study were assumed to be the true number of redds. For the later years, within the tributaries, we applied the PIT tag-based escapement estimates described in</w:t>
      </w:r>
      <w:r>
        <w:t xml:space="preserve"> </w:t>
      </w:r>
      <w:r>
        <w:t xml:space="preserve">Waterhouse et al. (2020)</w:t>
      </w:r>
      <w:r>
        <w:t xml:space="preserve">. For a few tributaries with no redd surveys, an expansion factor was developed based on the proportion of fish estimated to spawn in those tributaries compared to the overall number of spawners in the Wenatchee (Table</w:t>
      </w:r>
      <w:r>
        <w:t xml:space="preserve"> </w:t>
      </w:r>
      <w:r>
        <w:t xml:space="preserve">2.1</w:t>
      </w:r>
      <w:r>
        <w:t xml:space="preserve">).</w:t>
      </w:r>
    </w:p>
    <w:p>
      <w:pPr>
        <w:pStyle w:val="TableCaption"/>
      </w:pPr>
      <w:r>
        <w:t xml:space="preserve">Table 2.1: Methods employed to calculate spawners within each reach, each year.</w:t>
      </w:r>
    </w:p>
    <w:tbl>
      <w:tblPr>
        <w:tblStyle w:val="Table"/>
        <w:tblW w:type="auto" w:w="0"/>
        <w:tblLook w:firstRow="1" w:lastRow="0" w:firstColumn="0" w:lastColumn="0" w:noHBand="0" w:noVBand="0" w:val="0020"/>
        <w:tblCaption w:val="Table 2.1: Methods employed to calculate spawners within each reach, each year."/>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jc w:val="left"/>
            </w:pPr>
            <w:r>
              <w:t xml:space="preserve">River</w:t>
            </w:r>
          </w:p>
        </w:tc>
        <w:tc>
          <w:tcPr/>
          <w:p>
            <w:pPr>
              <w:pStyle w:val="Compact"/>
              <w:jc w:val="left"/>
            </w:pPr>
            <w:r>
              <w:t xml:space="preserve">Reach</w:t>
            </w:r>
          </w:p>
        </w:tc>
        <w:tc>
          <w:tcPr/>
          <w:p>
            <w:pPr>
              <w:pStyle w:val="Compact"/>
              <w:jc w:val="left"/>
            </w:pPr>
            <w:r>
              <w:t xml:space="preserve">2004</w:t>
            </w:r>
          </w:p>
        </w:tc>
        <w:tc>
          <w:tcPr/>
          <w:p>
            <w:pPr>
              <w:pStyle w:val="Compact"/>
              <w:jc w:val="left"/>
            </w:pPr>
            <w:r>
              <w:t xml:space="preserve">2005</w:t>
            </w:r>
          </w:p>
        </w:tc>
        <w:tc>
          <w:tcPr/>
          <w:p>
            <w:pPr>
              <w:pStyle w:val="Compact"/>
              <w:jc w:val="left"/>
            </w:pPr>
            <w:r>
              <w:t xml:space="preserve">2006</w:t>
            </w:r>
          </w:p>
        </w:tc>
        <w:tc>
          <w:tcPr/>
          <w:p>
            <w:pPr>
              <w:pStyle w:val="Compact"/>
              <w:jc w:val="left"/>
            </w:pPr>
            <w:r>
              <w:t xml:space="preserve">2007</w:t>
            </w:r>
          </w:p>
        </w:tc>
        <w:tc>
          <w:tcPr/>
          <w:p>
            <w:pPr>
              <w:pStyle w:val="Compact"/>
              <w:jc w:val="left"/>
            </w:pPr>
            <w:r>
              <w:t xml:space="preserve">2008</w:t>
            </w:r>
          </w:p>
        </w:tc>
        <w:tc>
          <w:tcPr/>
          <w:p>
            <w:pPr>
              <w:pStyle w:val="Compact"/>
              <w:jc w:val="left"/>
            </w:pPr>
            <w:r>
              <w:t xml:space="preserve">2009</w:t>
            </w:r>
          </w:p>
        </w:tc>
        <w:tc>
          <w:tcPr/>
          <w:p>
            <w:pPr>
              <w:pStyle w:val="Compact"/>
              <w:jc w:val="left"/>
            </w:pPr>
            <w:r>
              <w:t xml:space="preserve">2010</w:t>
            </w:r>
          </w:p>
        </w:tc>
        <w:tc>
          <w:tcPr/>
          <w:p>
            <w:pPr>
              <w:pStyle w:val="Compact"/>
              <w:jc w:val="left"/>
            </w:pPr>
            <w:r>
              <w:t xml:space="preserve">2011</w:t>
            </w:r>
          </w:p>
        </w:tc>
        <w:tc>
          <w:tcPr/>
          <w:p>
            <w:pPr>
              <w:pStyle w:val="Compact"/>
              <w:jc w:val="left"/>
            </w:pPr>
            <w:r>
              <w:t xml:space="preserve">2012</w:t>
            </w:r>
          </w:p>
        </w:tc>
        <w:tc>
          <w:tcPr/>
          <w:p>
            <w:pPr>
              <w:pStyle w:val="Compact"/>
              <w:jc w:val="left"/>
            </w:pPr>
            <w:r>
              <w:t xml:space="preserve">2013</w:t>
            </w:r>
          </w:p>
        </w:tc>
      </w:tr>
      <w:tr>
        <w:tc>
          <w:tcPr/>
          <w:p>
            <w:pPr>
              <w:pStyle w:val="Compact"/>
              <w:jc w:val="left"/>
            </w:pPr>
            <w:r>
              <w:t xml:space="preserve">Chiwaukum</w:t>
            </w:r>
          </w:p>
        </w:tc>
        <w:tc>
          <w:tcPr/>
          <w:p>
            <w:pPr>
              <w:pStyle w:val="Compact"/>
              <w:jc w:val="left"/>
            </w:pPr>
            <w:r>
              <w:t xml:space="preserve">U1</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Chiwawa</w:t>
            </w:r>
          </w:p>
        </w:tc>
        <w:tc>
          <w:tcPr/>
          <w:p>
            <w:pPr>
              <w:pStyle w:val="Compact"/>
              <w:jc w:val="left"/>
            </w:pPr>
            <w:r>
              <w:t xml:space="preserve">C1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Chiwawa</w:t>
            </w:r>
          </w:p>
        </w:tc>
        <w:tc>
          <w:tcPr/>
          <w:p>
            <w:pPr>
              <w:pStyle w:val="Compact"/>
              <w:jc w:val="left"/>
            </w:pPr>
            <w:r>
              <w:t xml:space="preserve">C2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Chumstick</w:t>
            </w:r>
          </w:p>
        </w:tc>
        <w:tc>
          <w:tcPr/>
          <w:p>
            <w:pPr>
              <w:pStyle w:val="Compact"/>
              <w:jc w:val="left"/>
            </w:pPr>
            <w:r>
              <w:t xml:space="preserve">-</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Icicle</w:t>
            </w:r>
          </w:p>
        </w:tc>
        <w:tc>
          <w:tcPr/>
          <w:p>
            <w:pPr>
              <w:pStyle w:val="Compact"/>
              <w:jc w:val="left"/>
            </w:pPr>
            <w:r>
              <w:t xml:space="preserve">I1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Little Wenatchee</w:t>
            </w:r>
          </w:p>
        </w:tc>
        <w:tc>
          <w:tcPr/>
          <w:p>
            <w:pPr>
              <w:pStyle w:val="Compact"/>
              <w:jc w:val="left"/>
            </w:pPr>
            <w:r>
              <w:t xml:space="preserve">L2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Little Wenatchee</w:t>
            </w:r>
          </w:p>
        </w:tc>
        <w:tc>
          <w:tcPr/>
          <w:p>
            <w:pPr>
              <w:pStyle w:val="Compact"/>
              <w:jc w:val="left"/>
            </w:pPr>
            <w:r>
              <w:t xml:space="preserve">L3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Mission</w:t>
            </w:r>
          </w:p>
        </w:tc>
        <w:tc>
          <w:tcPr/>
          <w:p>
            <w:pPr>
              <w:pStyle w:val="Compact"/>
              <w:jc w:val="left"/>
            </w:pPr>
            <w:r>
              <w:t xml:space="preserve">-</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N4</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Peshastin</w:t>
            </w:r>
          </w:p>
        </w:tc>
        <w:tc>
          <w:tcPr/>
          <w:p>
            <w:pPr>
              <w:pStyle w:val="Compact"/>
              <w:jc w:val="left"/>
            </w:pPr>
            <w:r>
              <w:t xml:space="preserve">P1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Peshastin</w:t>
            </w:r>
          </w:p>
        </w:tc>
        <w:tc>
          <w:tcPr/>
          <w:p>
            <w:pPr>
              <w:pStyle w:val="Compact"/>
              <w:jc w:val="left"/>
            </w:pPr>
            <w:r>
              <w:t xml:space="preserve">P3 (P2)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Peshastin</w:t>
            </w:r>
          </w:p>
        </w:tc>
        <w:tc>
          <w:tcPr/>
          <w:p>
            <w:pPr>
              <w:pStyle w:val="Compact"/>
              <w:jc w:val="left"/>
            </w:pPr>
            <w:r>
              <w:t xml:space="preserve">P4</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Wenatchee</w:t>
            </w:r>
          </w:p>
        </w:tc>
        <w:tc>
          <w:tcPr/>
          <w:p>
            <w:pPr>
              <w:pStyle w:val="Compact"/>
              <w:jc w:val="left"/>
            </w:pPr>
            <w:r>
              <w:t xml:space="preserve">W1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W4</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W5</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W6</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W7</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Redd</w:t>
            </w:r>
          </w:p>
        </w:tc>
      </w:tr>
      <w:tr>
        <w:tc>
          <w:tcPr/>
          <w:p>
            <w:pPr>
              <w:pStyle w:val="Compact"/>
              <w:jc w:val="left"/>
            </w:pPr>
            <w:r>
              <w:t xml:space="preserve">White River</w:t>
            </w:r>
          </w:p>
        </w:tc>
        <w:tc>
          <w:tcPr/>
          <w:p>
            <w:pPr>
              <w:pStyle w:val="Compact"/>
              <w:jc w:val="left"/>
            </w:pPr>
            <w:r>
              <w:t xml:space="preserve">H2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White River</w:t>
            </w:r>
          </w:p>
        </w:tc>
        <w:tc>
          <w:tcPr/>
          <w:p>
            <w:pPr>
              <w:pStyle w:val="Compact"/>
              <w:jc w:val="left"/>
            </w:pPr>
            <w:r>
              <w:t xml:space="preserve">H3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bl>
    <w:bookmarkStart w:id="29" w:name="redd-surveys"/>
    <w:p>
      <w:pPr>
        <w:pStyle w:val="Heading2"/>
      </w:pPr>
      <w:r>
        <w:rPr>
          <w:rStyle w:val="SectionNumber"/>
        </w:rPr>
        <w:t xml:space="preserve">2.1</w:t>
      </w:r>
      <w:r>
        <w:tab/>
      </w:r>
      <w:r>
        <w:t xml:space="preserve">Redd Surveys</w:t>
      </w:r>
    </w:p>
    <w:p>
      <w:pPr>
        <w:pStyle w:val="FirstParagraph"/>
      </w:pPr>
      <w:r>
        <w:t xml:space="preserve">Redd surveys were divided into three different types of reaches: index reaches, non-index reaches, and no-error reaches (Table</w:t>
      </w:r>
      <w:r>
        <w:t xml:space="preserve"> </w:t>
      </w:r>
      <w:r>
        <w:t xml:space="preserve">2.2</w:t>
      </w:r>
      <w:r>
        <w:t xml:space="preserve">). For index reaches, we compiled the necessary covariates to run the one-observer redd net error model described in</w:t>
      </w:r>
      <w:r>
        <w:t xml:space="preserve"> </w:t>
      </w:r>
      <w:r>
        <w:t xml:space="preserve">Murdoch et al. (2018)</w:t>
      </w:r>
      <w:r>
        <w:t xml:space="preserve">. Any reach designated to use redd data that contained no data for a particular year was assumed to have zero redds for that year.</w:t>
      </w:r>
    </w:p>
    <w:p>
      <w:pPr>
        <w:pStyle w:val="TableCaption"/>
      </w:pPr>
      <w:r>
        <w:t xml:space="preserve">Table 2.2: Number of reaches by type, and the percent of all reaches made up of that type.</w:t>
      </w:r>
    </w:p>
    <w:tbl>
      <w:tblPr>
        <w:tblStyle w:val="Table"/>
        <w:tblW w:type="auto" w:w="0"/>
        <w:tblLook w:firstRow="1" w:lastRow="0" w:firstColumn="0" w:lastColumn="0" w:noHBand="0" w:noVBand="0" w:val="0020"/>
        <w:tblCaption w:val="Table 2.2: Number of reaches by type, and the percent of all reaches made up of that type."/>
      </w:tblPr>
      <w:tblGrid>
        <w:gridCol w:w="2640"/>
        <w:gridCol w:w="2640"/>
        <w:gridCol w:w="2640"/>
      </w:tblGrid>
      <w:tr>
        <w:trPr>
          <w:tblHeader w:val="true"/>
        </w:trPr>
        <w:tc>
          <w:tcPr/>
          <w:p>
            <w:pPr>
              <w:pStyle w:val="Compact"/>
              <w:jc w:val="left"/>
            </w:pPr>
            <w:r>
              <w:t xml:space="preserve">Type</w:t>
            </w:r>
          </w:p>
        </w:tc>
        <w:tc>
          <w:tcPr/>
          <w:p>
            <w:pPr>
              <w:pStyle w:val="Compact"/>
              <w:jc w:val="right"/>
            </w:pPr>
            <w:r>
              <w:t xml:space="preserve">n</w:t>
            </w:r>
          </w:p>
        </w:tc>
        <w:tc>
          <w:tcPr/>
          <w:p>
            <w:pPr>
              <w:pStyle w:val="Compact"/>
              <w:jc w:val="left"/>
            </w:pPr>
            <w:r>
              <w:t xml:space="preserve">Percent</w:t>
            </w:r>
          </w:p>
        </w:tc>
      </w:tr>
      <w:tr>
        <w:tc>
          <w:tcPr/>
          <w:p>
            <w:pPr>
              <w:pStyle w:val="Compact"/>
              <w:jc w:val="left"/>
            </w:pPr>
            <w:r>
              <w:t xml:space="preserve">Index</w:t>
            </w:r>
          </w:p>
        </w:tc>
        <w:tc>
          <w:tcPr/>
          <w:p>
            <w:pPr>
              <w:pStyle w:val="Compact"/>
              <w:jc w:val="right"/>
            </w:pPr>
            <w:r>
              <w:t xml:space="preserve">101</w:t>
            </w:r>
          </w:p>
        </w:tc>
        <w:tc>
          <w:tcPr/>
          <w:p>
            <w:pPr>
              <w:pStyle w:val="Compact"/>
              <w:jc w:val="left"/>
            </w:pPr>
            <w:r>
              <w:t xml:space="preserve">47.0%</w:t>
            </w:r>
          </w:p>
        </w:tc>
      </w:tr>
      <w:tr>
        <w:tc>
          <w:tcPr/>
          <w:p>
            <w:pPr>
              <w:pStyle w:val="Compact"/>
              <w:jc w:val="left"/>
            </w:pPr>
            <w:r>
              <w:t xml:space="preserve">Non-Index</w:t>
            </w:r>
          </w:p>
        </w:tc>
        <w:tc>
          <w:tcPr/>
          <w:p>
            <w:pPr>
              <w:pStyle w:val="Compact"/>
              <w:jc w:val="right"/>
            </w:pPr>
            <w:r>
              <w:t xml:space="preserve">61</w:t>
            </w:r>
          </w:p>
        </w:tc>
        <w:tc>
          <w:tcPr/>
          <w:p>
            <w:pPr>
              <w:pStyle w:val="Compact"/>
              <w:jc w:val="left"/>
            </w:pPr>
            <w:r>
              <w:t xml:space="preserve">28.4%</w:t>
            </w:r>
          </w:p>
        </w:tc>
      </w:tr>
      <w:tr>
        <w:tc>
          <w:tcPr/>
          <w:p>
            <w:pPr>
              <w:pStyle w:val="Compact"/>
              <w:jc w:val="left"/>
            </w:pPr>
            <w:r>
              <w:t xml:space="preserve">No Error</w:t>
            </w:r>
          </w:p>
        </w:tc>
        <w:tc>
          <w:tcPr/>
          <w:p>
            <w:pPr>
              <w:pStyle w:val="Compact"/>
              <w:jc w:val="right"/>
            </w:pPr>
            <w:r>
              <w:t xml:space="preserve">53</w:t>
            </w:r>
          </w:p>
        </w:tc>
        <w:tc>
          <w:tcPr/>
          <w:p>
            <w:pPr>
              <w:pStyle w:val="Compact"/>
              <w:jc w:val="left"/>
            </w:pPr>
            <w:r>
              <w:t xml:space="preserve">24.7%</w:t>
            </w:r>
          </w:p>
        </w:tc>
      </w:tr>
    </w:tbl>
    <w:bookmarkStart w:id="25" w:name="index-reaches"/>
    <w:p>
      <w:pPr>
        <w:pStyle w:val="Heading3"/>
      </w:pPr>
      <w:r>
        <w:rPr>
          <w:rStyle w:val="SectionNumber"/>
        </w:rPr>
        <w:t xml:space="preserve">2.1.1</w:t>
      </w:r>
      <w:r>
        <w:tab/>
      </w:r>
      <w:r>
        <w:t xml:space="preserve">Index Reaches</w:t>
      </w:r>
    </w:p>
    <w:p>
      <w:pPr>
        <w:pStyle w:val="FirstParagraph"/>
      </w:pPr>
      <w:r>
        <w:t xml:space="preserve">To apply the redd observer error model to all index reaches, we needed to compile the necessary covariates for that model. These included depth, the mean CV of the thalweg, and the redd density (number of features visible per kilometer of stream). Depth was calculated from a relationship derived from flow gauges. This often resulted in the same depth being applied to all reaches within a particular stream (but not always). The mean CV of the thalweg was assumed to be constant through time. However, measurements for this metric had been conducted in the current P3 and P4 reaches, which make up the historic P3 (P2) reach, so the mean of the thalweg CVs across P3 and P4 was applied to P3 (P2).</w:t>
      </w:r>
    </w:p>
    <w:p>
      <w:pPr>
        <w:pStyle w:val="BodyText"/>
      </w:pPr>
      <w:r>
        <w:t xml:space="preserve">For the redd density (redds / km), first the reach length needed to be compiled. Within the Peshastin, stretches where no surveys were conducted were dropped, and the index areas of the current P3 and P4 were combined into the historic P3 (P2) reach, while the non-index areas of the current P3 and P4 were combined into the historic non-index P4. To calculate the number of visible redds, we needed to estimate this based on the number of new redds counted during each survey, as only new redds were recorded in older data. To do so, we calculated average redd life, by stream and reach group, and applied that redd life to each new redd observed. This allowed us to estimate how many redds were visible during any given survey.</w:t>
      </w:r>
    </w:p>
    <w:p>
      <w:pPr>
        <w:pStyle w:val="BodyText"/>
      </w:pPr>
      <w:r>
        <w:t xml:space="preserve">Redd life was collected in 5 streams. Only redds which were observed to disappear were included in this dataset (i.e. known redd life). For the non-mainstem tributaries, we calculated the mean and standard deviation of redd life. For the mainstem Wenatchee, we initially divided it into three different reach groups based on geomorphology: reaches W1-W5, W6-W9 and W10. Figure</w:t>
      </w:r>
      <w:r>
        <w:t xml:space="preserve"> </w:t>
      </w:r>
      <w:r>
        <w:t xml:space="preserve">2.1</w:t>
      </w:r>
      <w:r>
        <w:t xml:space="preserve"> </w:t>
      </w:r>
      <w:r>
        <w:t xml:space="preserve">shows the distribution of redd life by reach and reach group. However, there was no discernible difference in redd life between W10 and W6-W9, so those groups were lumped together. Table</w:t>
      </w:r>
      <w:r>
        <w:t xml:space="preserve"> </w:t>
      </w:r>
      <w:r>
        <w:t xml:space="preserve">2.3</w:t>
      </w:r>
      <w:r>
        <w:t xml:space="preserve"> </w:t>
      </w:r>
      <w:r>
        <w:t xml:space="preserve">shows the mean and standard deviation of redd life within each reach group.</w:t>
      </w:r>
    </w:p>
    <w:p>
      <w:pPr>
        <w:pStyle w:val="CaptionedFigure"/>
      </w:pPr>
      <w:r>
        <w:drawing>
          <wp:inline>
            <wp:extent cx="5504749" cy="3669832"/>
            <wp:effectExtent b="0" l="0" r="0" t="0"/>
            <wp:docPr descr="Figure 2.1: Boxplots of observed redd life by reach, colored by initial reach grouping." title="" id="1" name="Picture"/>
            <a:graphic>
              <a:graphicData uri="http://schemas.openxmlformats.org/drawingml/2006/picture">
                <pic:pic>
                  <pic:nvPicPr>
                    <pic:cNvPr descr="../figures/rl-box-org-1.png" id="0" name="Picture"/>
                    <pic:cNvPicPr>
                      <a:picLocks noChangeArrowheads="1" noChangeAspect="1"/>
                    </pic:cNvPicPr>
                  </pic:nvPicPr>
                  <pic:blipFill>
                    <a:blip r:embed="rId2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2.1: Boxplots of observed redd life by reach, colored by initial reach grouping.</w:t>
      </w:r>
    </w:p>
    <w:p>
      <w:pPr>
        <w:pStyle w:val="TableCaption"/>
      </w:pPr>
      <w:r>
        <w:t xml:space="preserve">Table 2.3: Redd life mean and standard deviation by reach group.</w:t>
      </w:r>
    </w:p>
    <w:tbl>
      <w:tblPr>
        <w:tblStyle w:val="Table"/>
        <w:tblW w:type="auto" w:w="0"/>
        <w:tblLook w:firstRow="1" w:lastRow="0" w:firstColumn="0" w:lastColumn="0" w:noHBand="0" w:noVBand="0" w:val="0020"/>
        <w:tblCaption w:val="Table 2.3: Redd life mean and standard deviation by reach group."/>
      </w:tblPr>
      <w:tblGrid>
        <w:gridCol w:w="2640"/>
        <w:gridCol w:w="2640"/>
        <w:gridCol w:w="2640"/>
      </w:tblGrid>
      <w:tr>
        <w:trPr>
          <w:tblHeader w:val="true"/>
        </w:trPr>
        <w:tc>
          <w:tcPr/>
          <w:p>
            <w:pPr>
              <w:pStyle w:val="Compact"/>
              <w:jc w:val="left"/>
            </w:pPr>
            <w:r>
              <w:t xml:space="preserve">Reach Group</w:t>
            </w:r>
          </w:p>
        </w:tc>
        <w:tc>
          <w:tcPr/>
          <w:p>
            <w:pPr>
              <w:pStyle w:val="Compact"/>
              <w:jc w:val="right"/>
            </w:pPr>
            <w:r>
              <w:t xml:space="preserve">Mean</w:t>
            </w:r>
          </w:p>
        </w:tc>
        <w:tc>
          <w:tcPr/>
          <w:p>
            <w:pPr>
              <w:pStyle w:val="Compact"/>
              <w:jc w:val="right"/>
            </w:pPr>
            <w:r>
              <w:t xml:space="preserve">SD</w:t>
            </w:r>
          </w:p>
        </w:tc>
      </w:tr>
      <w:tr>
        <w:tc>
          <w:tcPr/>
          <w:p>
            <w:pPr>
              <w:pStyle w:val="Compact"/>
              <w:jc w:val="left"/>
            </w:pPr>
            <w:r>
              <w:t xml:space="preserve">Chiwawa</w:t>
            </w:r>
          </w:p>
        </w:tc>
        <w:tc>
          <w:tcPr/>
          <w:p>
            <w:pPr>
              <w:pStyle w:val="Compact"/>
              <w:jc w:val="right"/>
            </w:pPr>
            <w:r>
              <w:t xml:space="preserve">25.9</w:t>
            </w:r>
          </w:p>
        </w:tc>
        <w:tc>
          <w:tcPr/>
          <w:p>
            <w:pPr>
              <w:pStyle w:val="Compact"/>
              <w:jc w:val="right"/>
            </w:pPr>
            <w:r>
              <w:t xml:space="preserve">13.6</w:t>
            </w:r>
          </w:p>
        </w:tc>
      </w:tr>
      <w:tr>
        <w:tc>
          <w:tcPr/>
          <w:p>
            <w:pPr>
              <w:pStyle w:val="Compact"/>
              <w:jc w:val="left"/>
            </w:pPr>
            <w:r>
              <w:t xml:space="preserve">Icicle</w:t>
            </w:r>
          </w:p>
        </w:tc>
        <w:tc>
          <w:tcPr/>
          <w:p>
            <w:pPr>
              <w:pStyle w:val="Compact"/>
              <w:jc w:val="right"/>
            </w:pPr>
            <w:r>
              <w:t xml:space="preserve">20.0</w:t>
            </w:r>
          </w:p>
        </w:tc>
        <w:tc>
          <w:tcPr/>
          <w:p>
            <w:pPr>
              <w:pStyle w:val="Compact"/>
              <w:jc w:val="right"/>
            </w:pPr>
            <w:r>
              <w:t xml:space="preserve">9.0</w:t>
            </w:r>
          </w:p>
        </w:tc>
      </w:tr>
      <w:tr>
        <w:tc>
          <w:tcPr/>
          <w:p>
            <w:pPr>
              <w:pStyle w:val="Compact"/>
              <w:jc w:val="left"/>
            </w:pPr>
            <w:r>
              <w:t xml:space="preserve">Nason</w:t>
            </w:r>
          </w:p>
        </w:tc>
        <w:tc>
          <w:tcPr/>
          <w:p>
            <w:pPr>
              <w:pStyle w:val="Compact"/>
              <w:jc w:val="right"/>
            </w:pPr>
            <w:r>
              <w:t xml:space="preserve">25.1</w:t>
            </w:r>
          </w:p>
        </w:tc>
        <w:tc>
          <w:tcPr/>
          <w:p>
            <w:pPr>
              <w:pStyle w:val="Compact"/>
              <w:jc w:val="right"/>
            </w:pPr>
            <w:r>
              <w:t xml:space="preserve">9.2</w:t>
            </w:r>
          </w:p>
        </w:tc>
      </w:tr>
      <w:tr>
        <w:tc>
          <w:tcPr/>
          <w:p>
            <w:pPr>
              <w:pStyle w:val="Compact"/>
              <w:jc w:val="left"/>
            </w:pPr>
            <w:r>
              <w:t xml:space="preserve">Peshastin</w:t>
            </w:r>
          </w:p>
        </w:tc>
        <w:tc>
          <w:tcPr/>
          <w:p>
            <w:pPr>
              <w:pStyle w:val="Compact"/>
              <w:jc w:val="right"/>
            </w:pPr>
            <w:r>
              <w:t xml:space="preserve">19.3</w:t>
            </w:r>
          </w:p>
        </w:tc>
        <w:tc>
          <w:tcPr/>
          <w:p>
            <w:pPr>
              <w:pStyle w:val="Compact"/>
              <w:jc w:val="right"/>
            </w:pPr>
            <w:r>
              <w:t xml:space="preserve">10.3</w:t>
            </w:r>
          </w:p>
        </w:tc>
      </w:tr>
      <w:tr>
        <w:tc>
          <w:tcPr/>
          <w:p>
            <w:pPr>
              <w:pStyle w:val="Compact"/>
              <w:jc w:val="left"/>
            </w:pPr>
            <w:r>
              <w:t xml:space="preserve">W1-W5</w:t>
            </w:r>
          </w:p>
        </w:tc>
        <w:tc>
          <w:tcPr/>
          <w:p>
            <w:pPr>
              <w:pStyle w:val="Compact"/>
              <w:jc w:val="right"/>
            </w:pPr>
            <w:r>
              <w:t xml:space="preserve">26.8</w:t>
            </w:r>
          </w:p>
        </w:tc>
        <w:tc>
          <w:tcPr/>
          <w:p>
            <w:pPr>
              <w:pStyle w:val="Compact"/>
              <w:jc w:val="right"/>
            </w:pPr>
            <w:r>
              <w:t xml:space="preserve">11.9</w:t>
            </w:r>
          </w:p>
        </w:tc>
      </w:tr>
      <w:tr>
        <w:tc>
          <w:tcPr/>
          <w:p>
            <w:pPr>
              <w:pStyle w:val="Compact"/>
              <w:jc w:val="left"/>
            </w:pPr>
            <w:r>
              <w:t xml:space="preserve">W6-W10</w:t>
            </w:r>
          </w:p>
        </w:tc>
        <w:tc>
          <w:tcPr/>
          <w:p>
            <w:pPr>
              <w:pStyle w:val="Compact"/>
              <w:jc w:val="right"/>
            </w:pPr>
            <w:r>
              <w:t xml:space="preserve">29.2</w:t>
            </w:r>
          </w:p>
        </w:tc>
        <w:tc>
          <w:tcPr/>
          <w:p>
            <w:pPr>
              <w:pStyle w:val="Compact"/>
              <w:jc w:val="right"/>
            </w:pPr>
            <w:r>
              <w:t xml:space="preserve">13.6</w:t>
            </w:r>
          </w:p>
        </w:tc>
      </w:tr>
    </w:tbl>
    <w:p>
      <w:pPr>
        <w:pStyle w:val="BodyText"/>
      </w:pPr>
      <w:r>
        <w:t xml:space="preserve">Once the redds visible for each survey were compiled or estimated, the other covariates for the one-observer error model were attached to the dataset, and the net error of each survey was predicted (with uncertainty).</w:t>
      </w:r>
    </w:p>
    <w:p>
      <w:pPr>
        <w:pStyle w:val="BodyText"/>
      </w:pPr>
      <w:r>
        <w:t xml:space="preserve">We did a quick comparison of how the predicted net error of this historic data compared to the observed net error calculated within the</w:t>
      </w:r>
      <w:r>
        <w:t xml:space="preserve"> </w:t>
      </w:r>
      <w:r>
        <w:t xml:space="preserve">Murdoch et al. (2018)</w:t>
      </w:r>
      <w:r>
        <w:t xml:space="preserve"> </w:t>
      </w:r>
      <w:r>
        <w:t xml:space="preserve">dataset (Figure</w:t>
      </w:r>
      <w:r>
        <w:t xml:space="preserve"> </w:t>
      </w:r>
      <w:r>
        <w:t xml:space="preserve">2.2</w:t>
      </w:r>
      <w:r>
        <w:t xml:space="preserve">). There were a few reaches with a net error below the range of values in</w:t>
      </w:r>
      <w:r>
        <w:t xml:space="preserve"> </w:t>
      </w:r>
      <w:r>
        <w:t xml:space="preserve">Murdoch et al. (2018)</w:t>
      </w:r>
      <w:r>
        <w:t xml:space="preserve">.</w:t>
      </w:r>
    </w:p>
    <w:p>
      <w:pPr>
        <w:pStyle w:val="CaptionedFigure"/>
      </w:pPr>
      <w:r>
        <w:drawing>
          <wp:inline>
            <wp:extent cx="5504749" cy="3669832"/>
            <wp:effectExtent b="0" l="0" r="0" t="0"/>
            <wp:docPr descr="Figure 2.2: Boxplots of estimated net error, by river, compared with the net errors observed in the redd observer error model." title="" id="1" name="Picture"/>
            <a:graphic>
              <a:graphicData uri="http://schemas.openxmlformats.org/drawingml/2006/picture">
                <pic:pic>
                  <pic:nvPicPr>
                    <pic:cNvPr descr="../figures/ne-comp-1.png" id="0" name="Picture"/>
                    <pic:cNvPicPr>
                      <a:picLocks noChangeArrowheads="1" noChangeAspect="1"/>
                    </pic:cNvPicPr>
                  </pic:nvPicPr>
                  <pic:blipFill>
                    <a:blip r:embed="rId2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2.2: Boxplots of estimated net error, by river, compared with the net errors observed in the redd observer error model.</w:t>
      </w:r>
    </w:p>
    <w:p>
      <w:pPr>
        <w:pStyle w:val="BodyText"/>
      </w:pPr>
      <w:r>
        <w:t xml:space="preserve">We also compared the covariates for this historic dataset against those observed in the</w:t>
      </w:r>
      <w:r>
        <w:t xml:space="preserve"> </w:t>
      </w:r>
      <w:r>
        <w:t xml:space="preserve">Murdoch et al. (2018)</w:t>
      </w:r>
      <w:r>
        <w:t xml:space="preserve"> </w:t>
      </w:r>
      <w:r>
        <w:t xml:space="preserve">study. The coefficients of the one-observer net error model are shown in Table</w:t>
      </w:r>
      <w:r>
        <w:t xml:space="preserve"> </w:t>
      </w:r>
      <w:r>
        <w:t xml:space="preserve">2.4</w:t>
      </w:r>
      <w:r>
        <w:t xml:space="preserve">. Figure</w:t>
      </w:r>
      <w:r>
        <w:t xml:space="preserve"> </w:t>
      </w:r>
      <w:r>
        <w:t xml:space="preserve">2.3</w:t>
      </w:r>
      <w:r>
        <w:t xml:space="preserve"> </w:t>
      </w:r>
      <w:r>
        <w:t xml:space="preserve">shows how the historic covariates compare those observed in the model dataset.</w:t>
      </w:r>
    </w:p>
    <w:p>
      <w:pPr>
        <w:pStyle w:val="TableCaption"/>
      </w:pPr>
      <w:r>
        <w:t xml:space="preserve">Table 2.4: Net error one-observer model covariates and coefficients.</w:t>
      </w:r>
    </w:p>
    <w:tbl>
      <w:tblPr>
        <w:tblStyle w:val="Table"/>
        <w:tblW w:type="auto" w:w="0"/>
        <w:tblLook w:firstRow="1" w:lastRow="0" w:firstColumn="0" w:lastColumn="0" w:noHBand="0" w:noVBand="0" w:val="0020"/>
        <w:tblCaption w:val="Table 2.4: Net error one-observer model covariates and coefficients."/>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 Error</w:t>
            </w:r>
          </w:p>
        </w:tc>
      </w:tr>
      <w:tr>
        <w:tc>
          <w:tcPr/>
          <w:p>
            <w:pPr>
              <w:pStyle w:val="Compact"/>
              <w:jc w:val="left"/>
            </w:pPr>
            <w:r>
              <w:t xml:space="preserve">(Intercept)</w:t>
            </w:r>
          </w:p>
        </w:tc>
        <w:tc>
          <w:tcPr/>
          <w:p>
            <w:pPr>
              <w:pStyle w:val="Compact"/>
              <w:jc w:val="right"/>
            </w:pPr>
            <w:r>
              <w:t xml:space="preserve">-0.382</w:t>
            </w:r>
          </w:p>
        </w:tc>
        <w:tc>
          <w:tcPr/>
          <w:p>
            <w:pPr>
              <w:pStyle w:val="Compact"/>
              <w:jc w:val="right"/>
            </w:pPr>
            <w:r>
              <w:t xml:space="preserve">0.023</w:t>
            </w:r>
          </w:p>
        </w:tc>
      </w:tr>
      <w:tr>
        <w:tc>
          <w:tcPr/>
          <w:p>
            <w:pPr>
              <w:pStyle w:val="Compact"/>
              <w:jc w:val="left"/>
            </w:pPr>
            <w:r>
              <w:t xml:space="preserve">Obs. Redd Density</w:t>
            </w:r>
          </w:p>
        </w:tc>
        <w:tc>
          <w:tcPr/>
          <w:p>
            <w:pPr>
              <w:pStyle w:val="Compact"/>
              <w:jc w:val="right"/>
            </w:pPr>
            <w:r>
              <w:t xml:space="preserve">0.146</w:t>
            </w:r>
          </w:p>
        </w:tc>
        <w:tc>
          <w:tcPr/>
          <w:p>
            <w:pPr>
              <w:pStyle w:val="Compact"/>
              <w:jc w:val="right"/>
            </w:pPr>
            <w:r>
              <w:t xml:space="preserve">0.026</w:t>
            </w:r>
          </w:p>
        </w:tc>
      </w:tr>
      <w:tr>
        <w:tc>
          <w:tcPr/>
          <w:p>
            <w:pPr>
              <w:pStyle w:val="Compact"/>
              <w:jc w:val="left"/>
            </w:pPr>
            <w:r>
              <w:t xml:space="preserve">Mean Depth</w:t>
            </w:r>
          </w:p>
        </w:tc>
        <w:tc>
          <w:tcPr/>
          <w:p>
            <w:pPr>
              <w:pStyle w:val="Compact"/>
              <w:jc w:val="right"/>
            </w:pPr>
            <w:r>
              <w:t xml:space="preserve">-0.094</w:t>
            </w:r>
          </w:p>
        </w:tc>
        <w:tc>
          <w:tcPr/>
          <w:p>
            <w:pPr>
              <w:pStyle w:val="Compact"/>
              <w:jc w:val="right"/>
            </w:pPr>
            <w:r>
              <w:t xml:space="preserve">0.023</w:t>
            </w:r>
          </w:p>
        </w:tc>
      </w:tr>
      <w:tr>
        <w:tc>
          <w:tcPr/>
          <w:p>
            <w:pPr>
              <w:pStyle w:val="Compact"/>
              <w:jc w:val="left"/>
            </w:pPr>
            <w:r>
              <w:t xml:space="preserve">Mean Thalweg CV</w:t>
            </w:r>
          </w:p>
        </w:tc>
        <w:tc>
          <w:tcPr/>
          <w:p>
            <w:pPr>
              <w:pStyle w:val="Compact"/>
              <w:jc w:val="right"/>
            </w:pPr>
            <w:r>
              <w:t xml:space="preserve">-0.005</w:t>
            </w:r>
          </w:p>
        </w:tc>
        <w:tc>
          <w:tcPr/>
          <w:p>
            <w:pPr>
              <w:pStyle w:val="Compact"/>
              <w:jc w:val="right"/>
            </w:pPr>
            <w:r>
              <w:t xml:space="preserve">0.026</w:t>
            </w:r>
          </w:p>
        </w:tc>
      </w:tr>
    </w:tbl>
    <w:p>
      <w:pPr>
        <w:pStyle w:val="CaptionedFigure"/>
      </w:pPr>
      <w:r>
        <w:drawing>
          <wp:inline>
            <wp:extent cx="5504749" cy="3669832"/>
            <wp:effectExtent b="0" l="0" r="0" t="0"/>
            <wp:docPr descr="Figure 2.3: Boxplots showing distribution of covariates and estimated net error between the model data from Murdoch et al. (2018) in red and the predictive data used in this analysis in blue." title="" id="1" name="Picture"/>
            <a:graphic>
              <a:graphicData uri="http://schemas.openxmlformats.org/drawingml/2006/picture">
                <pic:pic>
                  <pic:nvPicPr>
                    <pic:cNvPr descr="../figures/coef-comp-1.png" id="0" name="Picture"/>
                    <pic:cNvPicPr>
                      <a:picLocks noChangeArrowheads="1" noChangeAspect="1"/>
                    </pic:cNvPicPr>
                  </pic:nvPicPr>
                  <pic:blipFill>
                    <a:blip r:embed="rId2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2.3: Boxplots showing distribution of covariates and estimated net error between the model data from Murdoch et al. (2018) in red and the predictive data used in this analysis in blue.</w:t>
      </w:r>
    </w:p>
    <w:p>
      <w:pPr>
        <w:pStyle w:val="BodyText"/>
      </w:pPr>
      <w:r>
        <w:t xml:space="preserve">We used the Gaussian Area-Under-the-Curve (GAUC) method described in</w:t>
      </w:r>
      <w:r>
        <w:t xml:space="preserve"> </w:t>
      </w:r>
      <w:r>
        <w:t xml:space="preserve">Murdoch et al. (2018)</w:t>
      </w:r>
      <w:r>
        <w:t xml:space="preserve"> </w:t>
      </w:r>
      <w:r>
        <w:t xml:space="preserve">to estimate the number of redds using the number of new redds observed each survey, the mean of the estimated net error for that reach and the mean of the estimated net error standard error for that reach. If a reach failed to contain a minimum number of observed redds (2), or a minimum number of non-zero surveys (3), or the GAUC model failed to converge, then the number of redds was estimated by dividing the total number of observed redds by the mean estimated net error.</w:t>
      </w:r>
    </w:p>
    <w:p>
      <w:pPr>
        <w:pStyle w:val="BodyText"/>
      </w:pPr>
      <w:r>
        <w:t xml:space="preserve">In addition, if the estimated net error was below a threshold of -0.77, we borrowed the net error estimate from the closest upstream index reach, as the initial estimate was deemed inappropriate. That threshold was defined by the 5th quantile of observed net error in the</w:t>
      </w:r>
      <w:r>
        <w:t xml:space="preserve"> </w:t>
      </w:r>
      <w:r>
        <w:t xml:space="preserve">Murdoch et al. (2018)</w:t>
      </w:r>
      <w:r>
        <w:t xml:space="preserve"> </w:t>
      </w:r>
      <w:r>
        <w:t xml:space="preserve">study. If the net error in the closest upstream reach was also below this threshold, we fixed the net error in the reach to be -0.77.</w:t>
      </w:r>
    </w:p>
    <w:bookmarkEnd w:id="25"/>
    <w:bookmarkStart w:id="26" w:name="census-reaches"/>
    <w:p>
      <w:pPr>
        <w:pStyle w:val="Heading3"/>
      </w:pPr>
      <w:r>
        <w:rPr>
          <w:rStyle w:val="SectionNumber"/>
        </w:rPr>
        <w:t xml:space="preserve">2.1.2</w:t>
      </w:r>
      <w:r>
        <w:tab/>
      </w:r>
      <w:r>
        <w:t xml:space="preserve">Census Reaches</w:t>
      </w:r>
    </w:p>
    <w:p>
      <w:pPr>
        <w:pStyle w:val="FirstParagraph"/>
      </w:pPr>
      <w:r>
        <w:t xml:space="preserve">Reaches that were surveyed as part of the</w:t>
      </w:r>
      <w:r>
        <w:t xml:space="preserve"> </w:t>
      </w:r>
      <w:r>
        <w:t xml:space="preserve">Murdoch et al. (2018)</w:t>
      </w:r>
      <w:r>
        <w:t xml:space="preserve"> </w:t>
      </w:r>
      <w:r>
        <w:t xml:space="preserve">study had census counts attached to them. Just like</w:t>
      </w:r>
      <w:r>
        <w:t xml:space="preserve"> </w:t>
      </w:r>
      <w:r>
        <w:t xml:space="preserve">Murdoch et al. (2018)</w:t>
      </w:r>
      <w:r>
        <w:t xml:space="preserve">, we assumed these census counts were accurate and without error. We summed the census counts by year, river and reach.</w:t>
      </w:r>
    </w:p>
    <w:bookmarkEnd w:id="26"/>
    <w:bookmarkStart w:id="27" w:name="non-index-reaches"/>
    <w:p>
      <w:pPr>
        <w:pStyle w:val="Heading3"/>
      </w:pPr>
      <w:r>
        <w:rPr>
          <w:rStyle w:val="SectionNumber"/>
        </w:rPr>
        <w:t xml:space="preserve">2.1.3</w:t>
      </w:r>
      <w:r>
        <w:tab/>
      </w:r>
      <w:r>
        <w:t xml:space="preserve">Non-Index Reaches</w:t>
      </w:r>
    </w:p>
    <w:p>
      <w:pPr>
        <w:pStyle w:val="FirstParagraph"/>
      </w:pPr>
      <w:r>
        <w:t xml:space="preserve">First we ensured that all non-index reaches had an index reach associated with them that contained data for that year. We found that the non-index reaches W5 and W6 were associated with the index reach W6, but the index W6 failed to contain data in 2004 and 2005. Therefore, we re-assigned the index reach to be W8 (the next upstream reach) for those instances.</w:t>
      </w:r>
    </w:p>
    <w:p>
      <w:pPr>
        <w:pStyle w:val="BodyText"/>
      </w:pPr>
      <w:r>
        <w:t xml:space="preserve">We then assumed the single redd survey in the non-index reach occurred post peak spawning, and merely divided the number of observed redds in the non-index reach by the estimate of net error from the associated index reach. This is potentially a conservative estimate of redds, since it’s possible additional redds were constructed in the non-index reaches after the surveys were conducted. However, without additional surveys in non-index reaches, this may be the most accurate method.</w:t>
      </w:r>
    </w:p>
    <w:bookmarkEnd w:id="27"/>
    <w:bookmarkStart w:id="28" w:name="total-redds"/>
    <w:p>
      <w:pPr>
        <w:pStyle w:val="Heading3"/>
      </w:pPr>
      <w:r>
        <w:rPr>
          <w:rStyle w:val="SectionNumber"/>
        </w:rPr>
        <w:t xml:space="preserve">2.1.4</w:t>
      </w:r>
      <w:r>
        <w:tab/>
      </w:r>
      <w:r>
        <w:t xml:space="preserve">Total Redds</w:t>
      </w:r>
    </w:p>
    <w:p>
      <w:pPr>
        <w:pStyle w:val="FirstParagraph"/>
      </w:pPr>
      <w:r>
        <w:t xml:space="preserve">For all the reaches surveyed for redds each year, we can add the estimates of redds up across all reaches to estimate total redds in the Wenatchee. In calculating the standard error, an attempt was made to incorporate the fact that the reaches within a stream are not independent. Estimates of correlation between the reaches within a stream were made based on weekly observed redds. This method may not be perfect, since spawners could use certain reaches preferentially at different times in the season, but it may be the best we can do. Because correlations are often quite high between reaches, this is a better alternative than to naively assume the standard errors between reaches are independent of one another. These correlation estimates were combined with estimates of standard error at the reach scale to calculate a covariance matrix for the reaches within each stream, which was used when summing estimates of total redds to estimate the standard error at the stream scale. Failure to incorporate the correlations between reaches could result in an underestimate of standard error (i.e. uncertainty) at the stream scale. Different streams (and therefore reaches in different streams) were assumed to be independent. Because the correlation was estimated from weekly surveys, only correlations between index reaches within a stream were calculated (non-index reaches were assumed to be independent).</w:t>
      </w:r>
    </w:p>
    <w:bookmarkEnd w:id="28"/>
    <w:bookmarkEnd w:id="29"/>
    <w:bookmarkStart w:id="30" w:name="redds-to-spawners"/>
    <w:p>
      <w:pPr>
        <w:pStyle w:val="Heading2"/>
      </w:pPr>
      <w:r>
        <w:rPr>
          <w:rStyle w:val="SectionNumber"/>
        </w:rPr>
        <w:t xml:space="preserve">2.2</w:t>
      </w:r>
      <w:r>
        <w:tab/>
      </w:r>
      <w:r>
        <w:t xml:space="preserve">Redds to Spawners</w:t>
      </w:r>
    </w:p>
    <w:p>
      <w:pPr>
        <w:pStyle w:val="FirstParagraph"/>
      </w:pPr>
      <w:r>
        <w:t xml:space="preserve">To translate estimates of redds to estimates of spawners by origin, we need data on the fish / redd to move from redds to total spawners and the proportion of hatchery origin spawners (pHOS) to split total spawners into hatchery and natural origin. The fish / redd estimate comes from the sex ratio, assuming one redd per female (Males / Females + 1). The sex ratio was determined using fish collected for broodstock from 2004-2006, fish sampled at Dryden from 2007 - 2010, and PIT tags from Priest (used in the DABOM model) detected in the Wenatchee subbasin from 2011 on. When using PIT tags, we used PIT tags detected in specific areas to generate more spatially refined fish/redd estimates (e.g. using tags detected in the lower or upper areas of the mainstem Wenatchee, and applying those estimates to the corresponding reaches).</w:t>
      </w:r>
    </w:p>
    <w:bookmarkEnd w:id="30"/>
    <w:bookmarkStart w:id="31" w:name="tributary-spawners"/>
    <w:p>
      <w:pPr>
        <w:pStyle w:val="Heading2"/>
      </w:pPr>
      <w:r>
        <w:rPr>
          <w:rStyle w:val="SectionNumber"/>
        </w:rPr>
        <w:t xml:space="preserve">2.3</w:t>
      </w:r>
      <w:r>
        <w:tab/>
      </w:r>
      <w:r>
        <w:t xml:space="preserve">Tributary Spawners</w:t>
      </w:r>
    </w:p>
    <w:p>
      <w:pPr>
        <w:pStyle w:val="FirstParagraph"/>
      </w:pPr>
      <w:r>
        <w:t xml:space="preserve">From 2011 onwards, we used the DABOM model to estimate tributary spawners. We assumed that every fish that escaped into a tributary was a successful spawner. Because counts at Priest Rapids dam have been questionable in recent years, we used DABOM estimates calculated based on counts at Rock Island dam for 2016, 2017, 2019 - 2022 (estimates in 2018 were very similar regardless of whether Priest or Rock Island counts were used, so we used Priest that year).</w:t>
      </w:r>
    </w:p>
    <w:p>
      <w:pPr>
        <w:pStyle w:val="BodyText"/>
      </w:pPr>
      <w:r>
        <w:t xml:space="preserve">This process also allowed us to compile the redd and spawner estimates from 2014-2022, which utilized the two-observer redd observer error model from</w:t>
      </w:r>
      <w:r>
        <w:t xml:space="preserve"> </w:t>
      </w:r>
      <w:r>
        <w:t xml:space="preserve">Murdoch et al. (2018)</w:t>
      </w:r>
      <w:r>
        <w:t xml:space="preserve"> </w:t>
      </w:r>
      <w:r>
        <w:t xml:space="preserve">for the mainstem spawners (redd counts) and PIT-tag based estimates of escapement to all the tributaries. This includes some redds counted in tributaries downstream of the PIT tag arrays. For these, we assumed no observer error, and applied the fish/redd and pHOS estimate from that tributary based on observed PIT tags in that tributary.</w:t>
      </w:r>
    </w:p>
    <w:bookmarkEnd w:id="31"/>
    <w:bookmarkStart w:id="32" w:name="expansion"/>
    <w:p>
      <w:pPr>
        <w:pStyle w:val="Heading2"/>
      </w:pPr>
      <w:r>
        <w:rPr>
          <w:rStyle w:val="SectionNumber"/>
        </w:rPr>
        <w:t xml:space="preserve">2.4</w:t>
      </w:r>
      <w:r>
        <w:tab/>
      </w:r>
      <w:r>
        <w:t xml:space="preserve">Expansion</w:t>
      </w:r>
    </w:p>
    <w:p>
      <w:pPr>
        <w:pStyle w:val="FirstParagraph"/>
      </w:pPr>
      <w:r>
        <w:t xml:space="preserve">For some tributaries that never had redd surveys, but do have PIT tag arrays (Chiwaukum, Chumstick and Mission), we estimated the portion of the hatchery and natural origin spawners that were estimated in those tributaries for 2012 - 2022, excluding 2020 because our estimates of mainstem spawners in 2020 were done with a different method due to COVID preventing redd surveys from occurring. We calculated the mean proportion of spawners by tributary, across the years we had estimates for. Years when no PIT tags were detected in a particular tributaries were not included in that mean (since that may be an underestimate of the number of spawners in that tributary). The proportions were then summed across all three tributaries to estimate what proportion of the total run, by origin, that spawned in those tributaries.</w:t>
      </w:r>
    </w:p>
    <w:p>
      <w:pPr>
        <w:pStyle w:val="BodyText"/>
      </w:pPr>
      <w:r>
        <w:t xml:space="preserve">We then expanded the estimates of spawners in the total Wenatchee basin for 2004-2010 by this proportion, to account for the fact that no redd surveys were conducted in those tributaries, and so any steelhead spawners there were missing from estimates in those years. We did not expand estimates for 2011-2013, except in one case, because we did have PIT tag estimates of escapement to those tributaries for those years. Because the PIT array in Mission Creek (MCL) was installed in October 2011, there were no PIT-tag based estimates of spawners in Mission for spawn year 2011 either, nor were there redd counts. For that year, we used the mean proportion of spawners estimated in Mission from 2012-2022 to expand the total estimate for the Wenatchee basin.</w:t>
      </w:r>
    </w:p>
    <w:bookmarkEnd w:id="32"/>
    <w:bookmarkEnd w:id="33"/>
    <w:bookmarkStart w:id="42" w:name="results"/>
    <w:p>
      <w:pPr>
        <w:pStyle w:val="Heading1"/>
      </w:pPr>
      <w:r>
        <w:rPr>
          <w:rStyle w:val="SectionNumber"/>
        </w:rPr>
        <w:t xml:space="preserve">3</w:t>
      </w:r>
      <w:r>
        <w:tab/>
      </w:r>
      <w:r>
        <w:t xml:space="preserve">Results</w:t>
      </w:r>
    </w:p>
    <w:bookmarkStart w:id="34" w:name="redd-estimates"/>
    <w:p>
      <w:pPr>
        <w:pStyle w:val="Heading2"/>
      </w:pPr>
      <w:r>
        <w:rPr>
          <w:rStyle w:val="SectionNumber"/>
        </w:rPr>
        <w:t xml:space="preserve">3.1</w:t>
      </w:r>
      <w:r>
        <w:tab/>
      </w:r>
      <w:r>
        <w:t xml:space="preserve">Redd Estimates</w:t>
      </w:r>
    </w:p>
    <w:p>
      <w:pPr>
        <w:pStyle w:val="FirstParagraph"/>
      </w:pPr>
      <w:r>
        <w:t xml:space="preserve">Tables</w:t>
      </w:r>
      <w:r>
        <w:t xml:space="preserve"> </w:t>
      </w:r>
      <w:r>
        <w:t xml:space="preserve">3.1</w:t>
      </w:r>
      <w:r>
        <w:t xml:space="preserve"> </w:t>
      </w:r>
      <w:r>
        <w:t xml:space="preserve">and</w:t>
      </w:r>
      <w:r>
        <w:t xml:space="preserve"> </w:t>
      </w:r>
      <w:r>
        <w:t xml:space="preserve">3.2</w:t>
      </w:r>
      <w:r>
        <w:t xml:space="preserve"> </w:t>
      </w:r>
      <w:r>
        <w:t xml:space="preserve">show the estimate of total redds for every reach in every year.</w:t>
      </w:r>
    </w:p>
    <w:p>
      <w:pPr>
        <w:pStyle w:val="TableCaption"/>
      </w:pPr>
      <w:r>
        <w:t xml:space="preserve">Table 3.1: Estimates of redds (and SE) for all reaches in years 2004 - 2013. The method (Index, Non-Index or Census) and total number of observed redds is noted, as well as the mean net error (with standard error).</w:t>
      </w:r>
    </w:p>
    <w:tbl>
      <w:tblPr>
        <w:tblStyle w:val="Table"/>
        <w:tblW w:type="auto" w:w="0"/>
        <w:tblLook w:firstRow="1" w:lastRow="0" w:firstColumn="0" w:lastColumn="0" w:noHBand="0" w:noVBand="0" w:val="0020"/>
        <w:tblCaption w:val="Table 3.1: Estimates of redds (and SE) for all reaches in years 2004 - 2013. The method (Index, Non-Index or Census) and total number of observed redds is noted, as well as the mean net error (with standard error)."/>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Year</w:t>
            </w:r>
          </w:p>
        </w:tc>
        <w:tc>
          <w:tcPr/>
          <w:p>
            <w:pPr>
              <w:pStyle w:val="Compact"/>
              <w:jc w:val="left"/>
            </w:pPr>
            <w:r>
              <w:t xml:space="preserve">River</w:t>
            </w:r>
          </w:p>
        </w:tc>
        <w:tc>
          <w:tcPr/>
          <w:p>
            <w:pPr>
              <w:pStyle w:val="Compact"/>
              <w:jc w:val="left"/>
            </w:pPr>
            <w:r>
              <w:t xml:space="preserve">Location</w:t>
            </w:r>
          </w:p>
        </w:tc>
        <w:tc>
          <w:tcPr/>
          <w:p>
            <w:pPr>
              <w:pStyle w:val="Compact"/>
              <w:jc w:val="left"/>
            </w:pPr>
            <w:r>
              <w:t xml:space="preserve">Reach</w:t>
            </w:r>
          </w:p>
        </w:tc>
        <w:tc>
          <w:tcPr/>
          <w:p>
            <w:pPr>
              <w:pStyle w:val="Compact"/>
              <w:jc w:val="left"/>
            </w:pPr>
            <w:r>
              <w:t xml:space="preserve">Method</w:t>
            </w:r>
          </w:p>
        </w:tc>
        <w:tc>
          <w:tcPr/>
          <w:p>
            <w:pPr>
              <w:pStyle w:val="Compact"/>
              <w:jc w:val="right"/>
            </w:pPr>
            <w:r>
              <w:t xml:space="preserve">Obs Redds</w:t>
            </w:r>
          </w:p>
        </w:tc>
        <w:tc>
          <w:tcPr/>
          <w:p>
            <w:pPr>
              <w:pStyle w:val="Compact"/>
              <w:jc w:val="right"/>
            </w:pPr>
            <w:r>
              <w:t xml:space="preserve">Err Est</w:t>
            </w:r>
          </w:p>
        </w:tc>
        <w:tc>
          <w:tcPr/>
          <w:p>
            <w:pPr>
              <w:pStyle w:val="Compact"/>
              <w:jc w:val="right"/>
            </w:pPr>
            <w:r>
              <w:t xml:space="preserve">Err SE</w:t>
            </w:r>
          </w:p>
        </w:tc>
        <w:tc>
          <w:tcPr/>
          <w:p>
            <w:pPr>
              <w:pStyle w:val="Compact"/>
              <w:jc w:val="right"/>
            </w:pPr>
            <w:r>
              <w:t xml:space="preserve">Redd Est</w:t>
            </w:r>
          </w:p>
        </w:tc>
        <w:tc>
          <w:tcPr/>
          <w:p>
            <w:pPr>
              <w:pStyle w:val="Compact"/>
              <w:jc w:val="right"/>
            </w:pPr>
            <w:r>
              <w:t xml:space="preserve">Redd SE</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Alder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9</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9</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13</w:t>
            </w:r>
          </w:p>
        </w:tc>
        <w:tc>
          <w:tcPr/>
          <w:p>
            <w:pPr>
              <w:pStyle w:val="Compact"/>
              <w:jc w:val="right"/>
            </w:pPr>
            <w:r>
              <w:t xml:space="preserve">-0.770</w:t>
            </w:r>
          </w:p>
        </w:tc>
        <w:tc>
          <w:tcPr/>
          <w:p>
            <w:pPr>
              <w:pStyle w:val="Compact"/>
              <w:jc w:val="right"/>
            </w:pPr>
            <w:r>
              <w:t xml:space="preserve">0.078</w:t>
            </w:r>
          </w:p>
        </w:tc>
        <w:tc>
          <w:tcPr/>
          <w:p>
            <w:pPr>
              <w:pStyle w:val="Compact"/>
              <w:jc w:val="right"/>
            </w:pPr>
            <w:r>
              <w:t xml:space="preserve">57</w:t>
            </w:r>
          </w:p>
        </w:tc>
        <w:tc>
          <w:tcPr/>
          <w:p>
            <w:pPr>
              <w:pStyle w:val="Compact"/>
              <w:jc w:val="right"/>
            </w:pPr>
            <w:r>
              <w:t xml:space="preserve">24.5</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-0.770</w:t>
            </w:r>
          </w:p>
        </w:tc>
        <w:tc>
          <w:tcPr/>
          <w:p>
            <w:pPr>
              <w:pStyle w:val="Compact"/>
              <w:jc w:val="right"/>
            </w:pPr>
            <w:r>
              <w:t xml:space="preserve">0.078</w:t>
            </w:r>
          </w:p>
        </w:tc>
        <w:tc>
          <w:tcPr/>
          <w:p>
            <w:pPr>
              <w:pStyle w:val="Compact"/>
              <w:jc w:val="right"/>
            </w:pPr>
            <w:r>
              <w:t xml:space="preserve">9</w:t>
            </w:r>
          </w:p>
        </w:tc>
        <w:tc>
          <w:tcPr/>
          <w:p>
            <w:pPr>
              <w:pStyle w:val="Compact"/>
              <w:jc w:val="right"/>
            </w:pPr>
            <w:r>
              <w:t xml:space="preserve">3.0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38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38</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-0.539</w:t>
            </w:r>
          </w:p>
        </w:tc>
        <w:tc>
          <w:tcPr/>
          <w:p>
            <w:pPr>
              <w:pStyle w:val="Compact"/>
              <w:jc w:val="right"/>
            </w:pPr>
            <w:r>
              <w:t xml:space="preserve">0.049</w:t>
            </w:r>
          </w:p>
        </w:tc>
        <w:tc>
          <w:tcPr/>
          <w:p>
            <w:pPr>
              <w:pStyle w:val="Compact"/>
              <w:jc w:val="right"/>
            </w:pPr>
            <w:r>
              <w:t xml:space="preserve">50</w:t>
            </w:r>
          </w:p>
        </w:tc>
        <w:tc>
          <w:tcPr/>
          <w:p>
            <w:pPr>
              <w:pStyle w:val="Compact"/>
              <w:jc w:val="right"/>
            </w:pPr>
            <w:r>
              <w:t xml:space="preserve">20.3</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15</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42</w:t>
            </w:r>
          </w:p>
        </w:tc>
        <w:tc>
          <w:tcPr/>
          <w:p>
            <w:pPr>
              <w:pStyle w:val="Compact"/>
              <w:jc w:val="right"/>
            </w:pPr>
            <w:r>
              <w:t xml:space="preserve">42.1</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7</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13</w:t>
            </w:r>
          </w:p>
        </w:tc>
        <w:tc>
          <w:tcPr/>
          <w:p>
            <w:pPr>
              <w:pStyle w:val="Compact"/>
              <w:jc w:val="right"/>
            </w:pPr>
            <w:r>
              <w:t xml:space="preserve">0.7</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32</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62</w:t>
            </w:r>
          </w:p>
        </w:tc>
        <w:tc>
          <w:tcPr/>
          <w:p>
            <w:pPr>
              <w:pStyle w:val="Compact"/>
              <w:jc w:val="right"/>
            </w:pPr>
            <w:r>
              <w:t xml:space="preserve">10.9</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13</w:t>
            </w:r>
          </w:p>
        </w:tc>
        <w:tc>
          <w:tcPr/>
          <w:p>
            <w:pPr>
              <w:pStyle w:val="Compact"/>
              <w:jc w:val="right"/>
            </w:pPr>
            <w:r>
              <w:t xml:space="preserve">0.7</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Unnamed</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-0.537</w:t>
            </w:r>
          </w:p>
        </w:tc>
        <w:tc>
          <w:tcPr/>
          <w:p>
            <w:pPr>
              <w:pStyle w:val="Compact"/>
              <w:jc w:val="right"/>
            </w:pPr>
            <w:r>
              <w:t xml:space="preserve">0.044</w:t>
            </w:r>
          </w:p>
        </w:tc>
        <w:tc>
          <w:tcPr/>
          <w:p>
            <w:pPr>
              <w:pStyle w:val="Compact"/>
              <w:jc w:val="right"/>
            </w:pPr>
            <w:r>
              <w:t xml:space="preserve">50</w:t>
            </w:r>
          </w:p>
        </w:tc>
        <w:tc>
          <w:tcPr/>
          <w:p>
            <w:pPr>
              <w:pStyle w:val="Compact"/>
              <w:jc w:val="right"/>
            </w:pPr>
            <w:r>
              <w:t xml:space="preserve">11.8</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10</w:t>
            </w:r>
          </w:p>
        </w:tc>
        <w:tc>
          <w:tcPr/>
          <w:p>
            <w:pPr>
              <w:pStyle w:val="Compact"/>
              <w:jc w:val="right"/>
            </w:pPr>
            <w:r>
              <w:t xml:space="preserve">-0.579</w:t>
            </w:r>
          </w:p>
        </w:tc>
        <w:tc>
          <w:tcPr/>
          <w:p>
            <w:pPr>
              <w:pStyle w:val="Compact"/>
              <w:jc w:val="right"/>
            </w:pPr>
            <w:r>
              <w:t xml:space="preserve">0.039</w:t>
            </w:r>
          </w:p>
        </w:tc>
        <w:tc>
          <w:tcPr/>
          <w:p>
            <w:pPr>
              <w:pStyle w:val="Compact"/>
              <w:jc w:val="right"/>
            </w:pPr>
            <w:r>
              <w:t xml:space="preserve">29</w:t>
            </w:r>
          </w:p>
        </w:tc>
        <w:tc>
          <w:tcPr/>
          <w:p>
            <w:pPr>
              <w:pStyle w:val="Compact"/>
              <w:jc w:val="right"/>
            </w:pPr>
            <w:r>
              <w:t xml:space="preserve">14.8</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Tronson</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15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15</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4</w:t>
            </w:r>
          </w:p>
        </w:tc>
        <w:tc>
          <w:tcPr/>
          <w:p>
            <w:pPr>
              <w:pStyle w:val="Compact"/>
              <w:jc w:val="right"/>
            </w:pPr>
            <w:r>
              <w:t xml:space="preserve">1.5</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4</w:t>
            </w:r>
          </w:p>
        </w:tc>
        <w:tc>
          <w:tcPr/>
          <w:p>
            <w:pPr>
              <w:pStyle w:val="Compact"/>
              <w:jc w:val="right"/>
            </w:pPr>
            <w:r>
              <w:t xml:space="preserve">1.5</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22</w:t>
            </w:r>
          </w:p>
        </w:tc>
        <w:tc>
          <w:tcPr/>
          <w:p>
            <w:pPr>
              <w:pStyle w:val="Compact"/>
              <w:jc w:val="right"/>
            </w:pPr>
            <w:r>
              <w:t xml:space="preserve">9.1</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58</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254</w:t>
            </w:r>
          </w:p>
        </w:tc>
        <w:tc>
          <w:tcPr/>
          <w:p>
            <w:pPr>
              <w:pStyle w:val="Compact"/>
              <w:jc w:val="right"/>
            </w:pPr>
            <w:r>
              <w:t xml:space="preserve">97.0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70</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306</w:t>
            </w:r>
          </w:p>
        </w:tc>
        <w:tc>
          <w:tcPr/>
          <w:p>
            <w:pPr>
              <w:pStyle w:val="Compact"/>
              <w:jc w:val="right"/>
            </w:pPr>
            <w:r>
              <w:t xml:space="preserve">144.7</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Alder</w:t>
            </w:r>
          </w:p>
        </w:tc>
        <w:tc>
          <w:tcPr/>
          <w:p>
            <w:pPr>
              <w:pStyle w:val="Compact"/>
              <w:jc w:val="left"/>
            </w:pPr>
            <w:r>
              <w:t xml:space="preserve">No-Error</w:t>
            </w:r>
          </w:p>
        </w:tc>
        <w:tc>
          <w:tcPr/>
          <w:p>
            <w:pPr>
              <w:pStyle w:val="Compact"/>
              <w:jc w:val="right"/>
            </w:pPr>
            <w:r>
              <w:t xml:space="preserve">14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14</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16</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16</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97</w:t>
            </w:r>
          </w:p>
        </w:tc>
        <w:tc>
          <w:tcPr/>
          <w:p>
            <w:pPr>
              <w:pStyle w:val="Compact"/>
              <w:jc w:val="right"/>
            </w:pPr>
            <w:r>
              <w:t xml:space="preserve">-0.395</w:t>
            </w:r>
          </w:p>
        </w:tc>
        <w:tc>
          <w:tcPr/>
          <w:p>
            <w:pPr>
              <w:pStyle w:val="Compact"/>
              <w:jc w:val="right"/>
            </w:pPr>
            <w:r>
              <w:t xml:space="preserve">0.043</w:t>
            </w:r>
          </w:p>
        </w:tc>
        <w:tc>
          <w:tcPr/>
          <w:p>
            <w:pPr>
              <w:pStyle w:val="Compact"/>
              <w:jc w:val="right"/>
            </w:pPr>
            <w:r>
              <w:t xml:space="preserve">161</w:t>
            </w:r>
          </w:p>
        </w:tc>
        <w:tc>
          <w:tcPr/>
          <w:p>
            <w:pPr>
              <w:pStyle w:val="Compact"/>
              <w:jc w:val="right"/>
            </w:pPr>
            <w:r>
              <w:t xml:space="preserve">36.8</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-0.475</w:t>
            </w:r>
          </w:p>
        </w:tc>
        <w:tc>
          <w:tcPr/>
          <w:p>
            <w:pPr>
              <w:pStyle w:val="Compact"/>
              <w:jc w:val="right"/>
            </w:pPr>
            <w:r>
              <w:t xml:space="preserve">0.044</w:t>
            </w:r>
          </w:p>
        </w:tc>
        <w:tc>
          <w:tcPr/>
          <w:p>
            <w:pPr>
              <w:pStyle w:val="Compact"/>
              <w:jc w:val="right"/>
            </w:pPr>
            <w:r>
              <w:t xml:space="preserve">4</w:t>
            </w:r>
          </w:p>
        </w:tc>
        <w:tc>
          <w:tcPr/>
          <w:p>
            <w:pPr>
              <w:pStyle w:val="Compact"/>
              <w:jc w:val="right"/>
            </w:pPr>
            <w:r>
              <w:t xml:space="preserve">0.3</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12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-0.408</w:t>
            </w:r>
          </w:p>
        </w:tc>
        <w:tc>
          <w:tcPr/>
          <w:p>
            <w:pPr>
              <w:pStyle w:val="Compact"/>
              <w:jc w:val="right"/>
            </w:pPr>
            <w:r>
              <w:t xml:space="preserve">0.071</w:t>
            </w:r>
          </w:p>
        </w:tc>
        <w:tc>
          <w:tcPr/>
          <w:p>
            <w:pPr>
              <w:pStyle w:val="Compact"/>
              <w:jc w:val="right"/>
            </w:pPr>
            <w:r>
              <w:t xml:space="preserve">14</w:t>
            </w:r>
          </w:p>
        </w:tc>
        <w:tc>
          <w:tcPr/>
          <w:p>
            <w:pPr>
              <w:pStyle w:val="Compact"/>
              <w:jc w:val="right"/>
            </w:pPr>
            <w:r>
              <w:t xml:space="preserve">4.4</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65</w:t>
            </w:r>
          </w:p>
        </w:tc>
        <w:tc>
          <w:tcPr/>
          <w:p>
            <w:pPr>
              <w:pStyle w:val="Compact"/>
              <w:jc w:val="right"/>
            </w:pPr>
            <w:r>
              <w:t xml:space="preserve">-0.277</w:t>
            </w:r>
          </w:p>
        </w:tc>
        <w:tc>
          <w:tcPr/>
          <w:p>
            <w:pPr>
              <w:pStyle w:val="Compact"/>
              <w:jc w:val="right"/>
            </w:pPr>
            <w:r>
              <w:t xml:space="preserve">0.051</w:t>
            </w:r>
          </w:p>
        </w:tc>
        <w:tc>
          <w:tcPr/>
          <w:p>
            <w:pPr>
              <w:pStyle w:val="Compact"/>
              <w:jc w:val="right"/>
            </w:pPr>
            <w:r>
              <w:t xml:space="preserve">93</w:t>
            </w:r>
          </w:p>
        </w:tc>
        <w:tc>
          <w:tcPr/>
          <w:p>
            <w:pPr>
              <w:pStyle w:val="Compact"/>
              <w:jc w:val="right"/>
            </w:pPr>
            <w:r>
              <w:t xml:space="preserve">17.7</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39</w:t>
            </w:r>
          </w:p>
        </w:tc>
        <w:tc>
          <w:tcPr/>
          <w:p>
            <w:pPr>
              <w:pStyle w:val="Compact"/>
              <w:jc w:val="right"/>
            </w:pPr>
            <w:r>
              <w:t xml:space="preserve">-0.180</w:t>
            </w:r>
          </w:p>
        </w:tc>
        <w:tc>
          <w:tcPr/>
          <w:p>
            <w:pPr>
              <w:pStyle w:val="Compact"/>
              <w:jc w:val="right"/>
            </w:pPr>
            <w:r>
              <w:t xml:space="preserve">0.071</w:t>
            </w:r>
          </w:p>
        </w:tc>
        <w:tc>
          <w:tcPr/>
          <w:p>
            <w:pPr>
              <w:pStyle w:val="Compact"/>
              <w:jc w:val="right"/>
            </w:pPr>
            <w:r>
              <w:t xml:space="preserve">48</w:t>
            </w:r>
          </w:p>
        </w:tc>
        <w:tc>
          <w:tcPr/>
          <w:p>
            <w:pPr>
              <w:pStyle w:val="Compact"/>
              <w:jc w:val="right"/>
            </w:pPr>
            <w:r>
              <w:t xml:space="preserve">4.1</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151</w:t>
            </w:r>
          </w:p>
        </w:tc>
        <w:tc>
          <w:tcPr/>
          <w:p>
            <w:pPr>
              <w:pStyle w:val="Compact"/>
              <w:jc w:val="right"/>
            </w:pPr>
            <w:r>
              <w:t xml:space="preserve">-0.156</w:t>
            </w:r>
          </w:p>
        </w:tc>
        <w:tc>
          <w:tcPr/>
          <w:p>
            <w:pPr>
              <w:pStyle w:val="Compact"/>
              <w:jc w:val="right"/>
            </w:pPr>
            <w:r>
              <w:t xml:space="preserve">0.070</w:t>
            </w:r>
          </w:p>
        </w:tc>
        <w:tc>
          <w:tcPr/>
          <w:p>
            <w:pPr>
              <w:pStyle w:val="Compact"/>
              <w:jc w:val="right"/>
            </w:pPr>
            <w:r>
              <w:t xml:space="preserve">184</w:t>
            </w:r>
          </w:p>
        </w:tc>
        <w:tc>
          <w:tcPr/>
          <w:p>
            <w:pPr>
              <w:pStyle w:val="Compact"/>
              <w:jc w:val="right"/>
            </w:pPr>
            <w:r>
              <w:t xml:space="preserve">44.2</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40</w:t>
            </w:r>
          </w:p>
        </w:tc>
        <w:tc>
          <w:tcPr/>
          <w:p>
            <w:pPr>
              <w:pStyle w:val="Compact"/>
              <w:jc w:val="right"/>
            </w:pPr>
            <w:r>
              <w:t xml:space="preserve">-0.091</w:t>
            </w:r>
          </w:p>
        </w:tc>
        <w:tc>
          <w:tcPr/>
          <w:p>
            <w:pPr>
              <w:pStyle w:val="Compact"/>
              <w:jc w:val="right"/>
            </w:pPr>
            <w:r>
              <w:t xml:space="preserve">0.085</w:t>
            </w:r>
          </w:p>
        </w:tc>
        <w:tc>
          <w:tcPr/>
          <w:p>
            <w:pPr>
              <w:pStyle w:val="Compact"/>
              <w:jc w:val="right"/>
            </w:pPr>
            <w:r>
              <w:t xml:space="preserve">48</w:t>
            </w:r>
          </w:p>
        </w:tc>
        <w:tc>
          <w:tcPr/>
          <w:p>
            <w:pPr>
              <w:pStyle w:val="Compact"/>
              <w:jc w:val="right"/>
            </w:pPr>
            <w:r>
              <w:t xml:space="preserve">17.8</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Roaring</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Mill</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34</w:t>
            </w:r>
          </w:p>
        </w:tc>
        <w:tc>
          <w:tcPr/>
          <w:p>
            <w:pPr>
              <w:pStyle w:val="Compact"/>
              <w:jc w:val="right"/>
            </w:pPr>
            <w:r>
              <w:t xml:space="preserve">-0.224</w:t>
            </w:r>
          </w:p>
        </w:tc>
        <w:tc>
          <w:tcPr/>
          <w:p>
            <w:pPr>
              <w:pStyle w:val="Compact"/>
              <w:jc w:val="right"/>
            </w:pPr>
            <w:r>
              <w:t xml:space="preserve">0.075</w:t>
            </w:r>
          </w:p>
        </w:tc>
        <w:tc>
          <w:tcPr/>
          <w:p>
            <w:pPr>
              <w:pStyle w:val="Compact"/>
              <w:jc w:val="right"/>
            </w:pPr>
            <w:r>
              <w:t xml:space="preserve">44</w:t>
            </w:r>
          </w:p>
        </w:tc>
        <w:tc>
          <w:tcPr/>
          <w:p>
            <w:pPr>
              <w:pStyle w:val="Compact"/>
              <w:jc w:val="right"/>
            </w:pPr>
            <w:r>
              <w:t xml:space="preserve">4.2</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50</w:t>
            </w:r>
          </w:p>
        </w:tc>
        <w:tc>
          <w:tcPr/>
          <w:p>
            <w:pPr>
              <w:pStyle w:val="Compact"/>
              <w:jc w:val="right"/>
            </w:pPr>
            <w:r>
              <w:t xml:space="preserve">-0.268</w:t>
            </w:r>
          </w:p>
        </w:tc>
        <w:tc>
          <w:tcPr/>
          <w:p>
            <w:pPr>
              <w:pStyle w:val="Compact"/>
              <w:jc w:val="right"/>
            </w:pPr>
            <w:r>
              <w:t xml:space="preserve">0.074</w:t>
            </w:r>
          </w:p>
        </w:tc>
        <w:tc>
          <w:tcPr/>
          <w:p>
            <w:pPr>
              <w:pStyle w:val="Compact"/>
              <w:jc w:val="right"/>
            </w:pPr>
            <w:r>
              <w:t xml:space="preserve">86</w:t>
            </w:r>
          </w:p>
        </w:tc>
        <w:tc>
          <w:tcPr/>
          <w:p>
            <w:pPr>
              <w:pStyle w:val="Compact"/>
              <w:jc w:val="right"/>
            </w:pPr>
            <w:r>
              <w:t xml:space="preserve">18.5</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Tronson</w:t>
            </w:r>
          </w:p>
        </w:tc>
        <w:tc>
          <w:tcPr/>
          <w:p>
            <w:pPr>
              <w:pStyle w:val="Compact"/>
              <w:jc w:val="left"/>
            </w:pPr>
            <w:r>
              <w:t xml:space="preserve">No-Error</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H2</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H3</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-0.555</w:t>
            </w:r>
          </w:p>
        </w:tc>
        <w:tc>
          <w:tcPr/>
          <w:p>
            <w:pPr>
              <w:pStyle w:val="Compact"/>
              <w:jc w:val="right"/>
            </w:pPr>
            <w:r>
              <w:t xml:space="preserve">0.037</w:t>
            </w:r>
          </w:p>
        </w:tc>
        <w:tc>
          <w:tcPr/>
          <w:p>
            <w:pPr>
              <w:pStyle w:val="Compact"/>
              <w:jc w:val="right"/>
            </w:pPr>
            <w:r>
              <w:t xml:space="preserve">9</w:t>
            </w:r>
          </w:p>
        </w:tc>
        <w:tc>
          <w:tcPr/>
          <w:p>
            <w:pPr>
              <w:pStyle w:val="Compact"/>
              <w:jc w:val="right"/>
            </w:pPr>
            <w:r>
              <w:t xml:space="preserve">0.7</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-0.537</w:t>
            </w:r>
          </w:p>
        </w:tc>
        <w:tc>
          <w:tcPr/>
          <w:p>
            <w:pPr>
              <w:pStyle w:val="Compact"/>
              <w:jc w:val="right"/>
            </w:pPr>
            <w:r>
              <w:t xml:space="preserve">0.034</w:t>
            </w:r>
          </w:p>
        </w:tc>
        <w:tc>
          <w:tcPr/>
          <w:p>
            <w:pPr>
              <w:pStyle w:val="Compact"/>
              <w:jc w:val="right"/>
            </w:pPr>
            <w:r>
              <w:t xml:space="preserve">35</w:t>
            </w:r>
          </w:p>
        </w:tc>
        <w:tc>
          <w:tcPr/>
          <w:p>
            <w:pPr>
              <w:pStyle w:val="Compact"/>
              <w:jc w:val="right"/>
            </w:pPr>
            <w:r>
              <w:t xml:space="preserve">8.1</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-0.555</w:t>
            </w:r>
          </w:p>
        </w:tc>
        <w:tc>
          <w:tcPr/>
          <w:p>
            <w:pPr>
              <w:pStyle w:val="Compact"/>
              <w:jc w:val="right"/>
            </w:pPr>
            <w:r>
              <w:t xml:space="preserve">0.037</w:t>
            </w:r>
          </w:p>
        </w:tc>
        <w:tc>
          <w:tcPr/>
          <w:p>
            <w:pPr>
              <w:pStyle w:val="Compact"/>
              <w:jc w:val="right"/>
            </w:pPr>
            <w:r>
              <w:t xml:space="preserve">27</w:t>
            </w:r>
          </w:p>
        </w:tc>
        <w:tc>
          <w:tcPr/>
          <w:p>
            <w:pPr>
              <w:pStyle w:val="Compact"/>
              <w:jc w:val="right"/>
            </w:pPr>
            <w:r>
              <w:t xml:space="preserve">2.2</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6</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38</w:t>
            </w:r>
          </w:p>
        </w:tc>
        <w:tc>
          <w:tcPr/>
          <w:p>
            <w:pPr>
              <w:pStyle w:val="Compact"/>
              <w:jc w:val="right"/>
            </w:pPr>
            <w:r>
              <w:t xml:space="preserve">-0.440</w:t>
            </w:r>
          </w:p>
        </w:tc>
        <w:tc>
          <w:tcPr/>
          <w:p>
            <w:pPr>
              <w:pStyle w:val="Compact"/>
              <w:jc w:val="right"/>
            </w:pPr>
            <w:r>
              <w:t xml:space="preserve">0.044</w:t>
            </w:r>
          </w:p>
        </w:tc>
        <w:tc>
          <w:tcPr/>
          <w:p>
            <w:pPr>
              <w:pStyle w:val="Compact"/>
              <w:jc w:val="right"/>
            </w:pPr>
            <w:r>
              <w:t xml:space="preserve">68</w:t>
            </w:r>
          </w:p>
        </w:tc>
        <w:tc>
          <w:tcPr/>
          <w:p>
            <w:pPr>
              <w:pStyle w:val="Compact"/>
              <w:jc w:val="right"/>
            </w:pPr>
            <w:r>
              <w:t xml:space="preserve">22.1</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182</w:t>
            </w:r>
          </w:p>
        </w:tc>
        <w:tc>
          <w:tcPr/>
          <w:p>
            <w:pPr>
              <w:pStyle w:val="Compact"/>
              <w:jc w:val="right"/>
            </w:pPr>
            <w:r>
              <w:t xml:space="preserve">-0.322</w:t>
            </w:r>
          </w:p>
        </w:tc>
        <w:tc>
          <w:tcPr/>
          <w:p>
            <w:pPr>
              <w:pStyle w:val="Compact"/>
              <w:jc w:val="right"/>
            </w:pPr>
            <w:r>
              <w:t xml:space="preserve">0.038</w:t>
            </w:r>
          </w:p>
        </w:tc>
        <w:tc>
          <w:tcPr/>
          <w:p>
            <w:pPr>
              <w:pStyle w:val="Compact"/>
              <w:jc w:val="right"/>
            </w:pPr>
            <w:r>
              <w:t xml:space="preserve">271</w:t>
            </w:r>
          </w:p>
        </w:tc>
        <w:tc>
          <w:tcPr/>
          <w:p>
            <w:pPr>
              <w:pStyle w:val="Compact"/>
              <w:jc w:val="right"/>
            </w:pPr>
            <w:r>
              <w:t xml:space="preserve">83.9</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163</w:t>
            </w:r>
          </w:p>
        </w:tc>
        <w:tc>
          <w:tcPr/>
          <w:p>
            <w:pPr>
              <w:pStyle w:val="Compact"/>
              <w:jc w:val="right"/>
            </w:pPr>
            <w:r>
              <w:t xml:space="preserve">-0.246</w:t>
            </w:r>
          </w:p>
        </w:tc>
        <w:tc>
          <w:tcPr/>
          <w:p>
            <w:pPr>
              <w:pStyle w:val="Compact"/>
              <w:jc w:val="right"/>
            </w:pPr>
            <w:r>
              <w:t xml:space="preserve">0.059</w:t>
            </w:r>
          </w:p>
        </w:tc>
        <w:tc>
          <w:tcPr/>
          <w:p>
            <w:pPr>
              <w:pStyle w:val="Compact"/>
              <w:jc w:val="right"/>
            </w:pPr>
            <w:r>
              <w:t xml:space="preserve">218</w:t>
            </w:r>
          </w:p>
        </w:tc>
        <w:tc>
          <w:tcPr/>
          <w:p>
            <w:pPr>
              <w:pStyle w:val="Compact"/>
              <w:jc w:val="right"/>
            </w:pPr>
            <w:r>
              <w:t xml:space="preserve">41.0</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-0.510</w:t>
            </w:r>
          </w:p>
        </w:tc>
        <w:tc>
          <w:tcPr/>
          <w:p>
            <w:pPr>
              <w:pStyle w:val="Compact"/>
              <w:jc w:val="right"/>
            </w:pPr>
            <w:r>
              <w:t xml:space="preserve">0.042</w:t>
            </w:r>
          </w:p>
        </w:tc>
        <w:tc>
          <w:tcPr/>
          <w:p>
            <w:pPr>
              <w:pStyle w:val="Compact"/>
              <w:jc w:val="right"/>
            </w:pPr>
            <w:r>
              <w:t xml:space="preserve">16</w:t>
            </w:r>
          </w:p>
        </w:tc>
        <w:tc>
          <w:tcPr/>
          <w:p>
            <w:pPr>
              <w:pStyle w:val="Compact"/>
              <w:jc w:val="right"/>
            </w:pPr>
            <w:r>
              <w:t xml:space="preserve">2.6</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7</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7</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41</w:t>
            </w:r>
          </w:p>
        </w:tc>
        <w:tc>
          <w:tcPr/>
          <w:p>
            <w:pPr>
              <w:pStyle w:val="Compact"/>
              <w:jc w:val="right"/>
            </w:pPr>
            <w:r>
              <w:t xml:space="preserve">-0.322</w:t>
            </w:r>
          </w:p>
        </w:tc>
        <w:tc>
          <w:tcPr/>
          <w:p>
            <w:pPr>
              <w:pStyle w:val="Compact"/>
              <w:jc w:val="right"/>
            </w:pPr>
            <w:r>
              <w:t xml:space="preserve">0.066</w:t>
            </w:r>
          </w:p>
        </w:tc>
        <w:tc>
          <w:tcPr/>
          <w:p>
            <w:pPr>
              <w:pStyle w:val="Compact"/>
              <w:jc w:val="right"/>
            </w:pPr>
            <w:r>
              <w:t xml:space="preserve">61</w:t>
            </w:r>
          </w:p>
        </w:tc>
        <w:tc>
          <w:tcPr/>
          <w:p>
            <w:pPr>
              <w:pStyle w:val="Compact"/>
              <w:jc w:val="right"/>
            </w:pPr>
            <w:r>
              <w:t xml:space="preserve">25.1</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-0.559</w:t>
            </w:r>
          </w:p>
        </w:tc>
        <w:tc>
          <w:tcPr/>
          <w:p>
            <w:pPr>
              <w:pStyle w:val="Compact"/>
              <w:jc w:val="right"/>
            </w:pPr>
            <w:r>
              <w:t xml:space="preserve">0.039</w:t>
            </w:r>
          </w:p>
        </w:tc>
        <w:tc>
          <w:tcPr/>
          <w:p>
            <w:pPr>
              <w:pStyle w:val="Compact"/>
              <w:jc w:val="right"/>
            </w:pPr>
            <w:r>
              <w:t xml:space="preserve">12</w:t>
            </w:r>
          </w:p>
        </w:tc>
        <w:tc>
          <w:tcPr/>
          <w:p>
            <w:pPr>
              <w:pStyle w:val="Compact"/>
              <w:jc w:val="right"/>
            </w:pPr>
            <w:r>
              <w:t xml:space="preserve">4.6</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-0.467</w:t>
            </w:r>
          </w:p>
        </w:tc>
        <w:tc>
          <w:tcPr/>
          <w:p>
            <w:pPr>
              <w:pStyle w:val="Compact"/>
              <w:jc w:val="right"/>
            </w:pPr>
            <w:r>
              <w:t xml:space="preserve">0.053</w:t>
            </w:r>
          </w:p>
        </w:tc>
        <w:tc>
          <w:tcPr/>
          <w:p>
            <w:pPr>
              <w:pStyle w:val="Compact"/>
              <w:jc w:val="right"/>
            </w:pPr>
            <w:r>
              <w:t xml:space="preserve">4</w:t>
            </w:r>
          </w:p>
        </w:tc>
        <w:tc>
          <w:tcPr/>
          <w:p>
            <w:pPr>
              <w:pStyle w:val="Compact"/>
              <w:jc w:val="right"/>
            </w:pPr>
            <w:r>
              <w:t xml:space="preserve">0.4</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32</w:t>
            </w:r>
          </w:p>
        </w:tc>
        <w:tc>
          <w:tcPr/>
          <w:p>
            <w:pPr>
              <w:pStyle w:val="Compact"/>
              <w:jc w:val="right"/>
            </w:pPr>
            <w:r>
              <w:t xml:space="preserve">-0.433</w:t>
            </w:r>
          </w:p>
        </w:tc>
        <w:tc>
          <w:tcPr/>
          <w:p>
            <w:pPr>
              <w:pStyle w:val="Compact"/>
              <w:jc w:val="right"/>
            </w:pPr>
            <w:r>
              <w:t xml:space="preserve">0.049</w:t>
            </w:r>
          </w:p>
        </w:tc>
        <w:tc>
          <w:tcPr/>
          <w:p>
            <w:pPr>
              <w:pStyle w:val="Compact"/>
              <w:jc w:val="right"/>
            </w:pPr>
            <w:r>
              <w:t xml:space="preserve">56</w:t>
            </w:r>
          </w:p>
        </w:tc>
        <w:tc>
          <w:tcPr/>
          <w:p>
            <w:pPr>
              <w:pStyle w:val="Compact"/>
              <w:jc w:val="right"/>
            </w:pPr>
            <w:r>
              <w:t xml:space="preserve">6.1</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-0.265</w:t>
            </w:r>
          </w:p>
        </w:tc>
        <w:tc>
          <w:tcPr/>
          <w:p>
            <w:pPr>
              <w:pStyle w:val="Compact"/>
              <w:jc w:val="right"/>
            </w:pPr>
            <w:r>
              <w:t xml:space="preserve">0.059</w:t>
            </w:r>
          </w:p>
        </w:tc>
        <w:tc>
          <w:tcPr/>
          <w:p>
            <w:pPr>
              <w:pStyle w:val="Compact"/>
              <w:jc w:val="right"/>
            </w:pPr>
            <w:r>
              <w:t xml:space="preserve">10</w:t>
            </w:r>
          </w:p>
        </w:tc>
        <w:tc>
          <w:tcPr/>
          <w:p>
            <w:pPr>
              <w:pStyle w:val="Compact"/>
              <w:jc w:val="right"/>
            </w:pPr>
            <w:r>
              <w:t xml:space="preserve">1.3</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Unnamed</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20</w:t>
            </w:r>
          </w:p>
        </w:tc>
        <w:tc>
          <w:tcPr/>
          <w:p>
            <w:pPr>
              <w:pStyle w:val="Compact"/>
              <w:jc w:val="right"/>
            </w:pPr>
            <w:r>
              <w:t xml:space="preserve">-0.537</w:t>
            </w:r>
          </w:p>
        </w:tc>
        <w:tc>
          <w:tcPr/>
          <w:p>
            <w:pPr>
              <w:pStyle w:val="Compact"/>
              <w:jc w:val="right"/>
            </w:pPr>
            <w:r>
              <w:t xml:space="preserve">0.045</w:t>
            </w:r>
          </w:p>
        </w:tc>
        <w:tc>
          <w:tcPr/>
          <w:p>
            <w:pPr>
              <w:pStyle w:val="Compact"/>
              <w:jc w:val="right"/>
            </w:pPr>
            <w:r>
              <w:t xml:space="preserve">43</w:t>
            </w:r>
          </w:p>
        </w:tc>
        <w:tc>
          <w:tcPr/>
          <w:p>
            <w:pPr>
              <w:pStyle w:val="Compact"/>
              <w:jc w:val="right"/>
            </w:pPr>
            <w:r>
              <w:t xml:space="preserve">23.0</w:t>
            </w:r>
          </w:p>
        </w:tc>
      </w:tr>
      <w:tr>
        <w:tc>
          <w:tcPr/>
          <w:p>
            <w:pPr>
              <w:pStyle w:val="Compact"/>
              <w:jc w:val="left"/>
            </w:pPr>
            <w:r>
              <w:t xml:space="preserve">2006</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-0.604</w:t>
            </w:r>
          </w:p>
        </w:tc>
        <w:tc>
          <w:tcPr/>
          <w:p>
            <w:pPr>
              <w:pStyle w:val="Compact"/>
              <w:jc w:val="right"/>
            </w:pPr>
            <w:r>
              <w:t xml:space="preserve">0.040</w:t>
            </w:r>
          </w:p>
        </w:tc>
        <w:tc>
          <w:tcPr/>
          <w:p>
            <w:pPr>
              <w:pStyle w:val="Compact"/>
              <w:jc w:val="right"/>
            </w:pPr>
            <w:r>
              <w:t xml:space="preserve">48</w:t>
            </w:r>
          </w:p>
        </w:tc>
        <w:tc>
          <w:tcPr/>
          <w:p>
            <w:pPr>
              <w:pStyle w:val="Compact"/>
              <w:jc w:val="right"/>
            </w:pPr>
            <w:r>
              <w:t xml:space="preserve">17.3</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-0.670</w:t>
            </w:r>
          </w:p>
        </w:tc>
        <w:tc>
          <w:tcPr/>
          <w:p>
            <w:pPr>
              <w:pStyle w:val="Compact"/>
              <w:jc w:val="right"/>
            </w:pPr>
            <w:r>
              <w:t xml:space="preserve">0.046</w:t>
            </w:r>
          </w:p>
        </w:tc>
        <w:tc>
          <w:tcPr/>
          <w:p>
            <w:pPr>
              <w:pStyle w:val="Compact"/>
              <w:jc w:val="right"/>
            </w:pPr>
            <w:r>
              <w:t xml:space="preserve">6</w:t>
            </w:r>
          </w:p>
        </w:tc>
        <w:tc>
          <w:tcPr/>
          <w:p>
            <w:pPr>
              <w:pStyle w:val="Compact"/>
              <w:jc w:val="right"/>
            </w:pPr>
            <w:r>
              <w:t xml:space="preserve">0.9</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-0.661</w:t>
            </w:r>
          </w:p>
        </w:tc>
        <w:tc>
          <w:tcPr/>
          <w:p>
            <w:pPr>
              <w:pStyle w:val="Compact"/>
              <w:jc w:val="right"/>
            </w:pPr>
            <w:r>
              <w:t xml:space="preserve">0.045</w:t>
            </w:r>
          </w:p>
        </w:tc>
        <w:tc>
          <w:tcPr/>
          <w:p>
            <w:pPr>
              <w:pStyle w:val="Compact"/>
              <w:jc w:val="right"/>
            </w:pPr>
            <w:r>
              <w:t xml:space="preserve">15</w:t>
            </w:r>
          </w:p>
        </w:tc>
        <w:tc>
          <w:tcPr/>
          <w:p>
            <w:pPr>
              <w:pStyle w:val="Compact"/>
              <w:jc w:val="right"/>
            </w:pPr>
            <w:r>
              <w:t xml:space="preserve">5.8</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-0.670</w:t>
            </w:r>
          </w:p>
        </w:tc>
        <w:tc>
          <w:tcPr/>
          <w:p>
            <w:pPr>
              <w:pStyle w:val="Compact"/>
              <w:jc w:val="right"/>
            </w:pPr>
            <w:r>
              <w:t xml:space="preserve">0.046</w:t>
            </w:r>
          </w:p>
        </w:tc>
        <w:tc>
          <w:tcPr/>
          <w:p>
            <w:pPr>
              <w:pStyle w:val="Compact"/>
              <w:jc w:val="right"/>
            </w:pPr>
            <w:r>
              <w:t xml:space="preserve">15</w:t>
            </w:r>
          </w:p>
        </w:tc>
        <w:tc>
          <w:tcPr/>
          <w:p>
            <w:pPr>
              <w:pStyle w:val="Compact"/>
              <w:jc w:val="right"/>
            </w:pPr>
            <w:r>
              <w:t xml:space="preserve">2.1</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-0.668</w:t>
            </w:r>
          </w:p>
        </w:tc>
        <w:tc>
          <w:tcPr/>
          <w:p>
            <w:pPr>
              <w:pStyle w:val="Compact"/>
              <w:jc w:val="right"/>
            </w:pPr>
            <w:r>
              <w:t xml:space="preserve">0.054</w:t>
            </w:r>
          </w:p>
        </w:tc>
        <w:tc>
          <w:tcPr/>
          <w:p>
            <w:pPr>
              <w:pStyle w:val="Compact"/>
              <w:jc w:val="right"/>
            </w:pPr>
            <w:r>
              <w:t xml:space="preserve">3</w:t>
            </w:r>
          </w:p>
        </w:tc>
        <w:tc>
          <w:tcPr/>
          <w:p>
            <w:pPr>
              <w:pStyle w:val="Compact"/>
              <w:jc w:val="right"/>
            </w:pPr>
            <w:r>
              <w:t xml:space="preserve">0.5</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-0.668</w:t>
            </w:r>
          </w:p>
        </w:tc>
        <w:tc>
          <w:tcPr/>
          <w:p>
            <w:pPr>
              <w:pStyle w:val="Compact"/>
              <w:jc w:val="right"/>
            </w:pPr>
            <w:r>
              <w:t xml:space="preserve">0.054</w:t>
            </w:r>
          </w:p>
        </w:tc>
        <w:tc>
          <w:tcPr/>
          <w:p>
            <w:pPr>
              <w:pStyle w:val="Compact"/>
              <w:jc w:val="right"/>
            </w:pPr>
            <w:r>
              <w:t xml:space="preserve">22</w:t>
            </w:r>
          </w:p>
        </w:tc>
        <w:tc>
          <w:tcPr/>
          <w:p>
            <w:pPr>
              <w:pStyle w:val="Compact"/>
              <w:jc w:val="right"/>
            </w:pPr>
            <w:r>
              <w:t xml:space="preserve">12.3</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12</w:t>
            </w:r>
          </w:p>
        </w:tc>
        <w:tc>
          <w:tcPr/>
          <w:p>
            <w:pPr>
              <w:pStyle w:val="Compact"/>
              <w:jc w:val="right"/>
            </w:pPr>
            <w:r>
              <w:t xml:space="preserve">-0.687</w:t>
            </w:r>
          </w:p>
        </w:tc>
        <w:tc>
          <w:tcPr/>
          <w:p>
            <w:pPr>
              <w:pStyle w:val="Compact"/>
              <w:jc w:val="right"/>
            </w:pPr>
            <w:r>
              <w:t xml:space="preserve">0.059</w:t>
            </w:r>
          </w:p>
        </w:tc>
        <w:tc>
          <w:tcPr/>
          <w:p>
            <w:pPr>
              <w:pStyle w:val="Compact"/>
              <w:jc w:val="right"/>
            </w:pPr>
            <w:r>
              <w:t xml:space="preserve">39</w:t>
            </w:r>
          </w:p>
        </w:tc>
        <w:tc>
          <w:tcPr/>
          <w:p>
            <w:pPr>
              <w:pStyle w:val="Compact"/>
              <w:jc w:val="right"/>
            </w:pPr>
            <w:r>
              <w:t xml:space="preserve">11.1</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43</w:t>
            </w:r>
          </w:p>
        </w:tc>
        <w:tc>
          <w:tcPr/>
          <w:p>
            <w:pPr>
              <w:pStyle w:val="Compact"/>
              <w:jc w:val="right"/>
            </w:pPr>
            <w:r>
              <w:t xml:space="preserve">-0.548</w:t>
            </w:r>
          </w:p>
        </w:tc>
        <w:tc>
          <w:tcPr/>
          <w:p>
            <w:pPr>
              <w:pStyle w:val="Compact"/>
              <w:jc w:val="right"/>
            </w:pPr>
            <w:r>
              <w:t xml:space="preserve">0.035</w:t>
            </w:r>
          </w:p>
        </w:tc>
        <w:tc>
          <w:tcPr/>
          <w:p>
            <w:pPr>
              <w:pStyle w:val="Compact"/>
              <w:jc w:val="right"/>
            </w:pPr>
            <w:r>
              <w:t xml:space="preserve">95</w:t>
            </w:r>
          </w:p>
        </w:tc>
        <w:tc>
          <w:tcPr/>
          <w:p>
            <w:pPr>
              <w:pStyle w:val="Compact"/>
              <w:jc w:val="right"/>
            </w:pPr>
            <w:r>
              <w:t xml:space="preserve">34.0</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79</w:t>
            </w:r>
          </w:p>
        </w:tc>
        <w:tc>
          <w:tcPr/>
          <w:p>
            <w:pPr>
              <w:pStyle w:val="Compact"/>
              <w:jc w:val="right"/>
            </w:pPr>
            <w:r>
              <w:t xml:space="preserve">-0.538</w:t>
            </w:r>
          </w:p>
        </w:tc>
        <w:tc>
          <w:tcPr/>
          <w:p>
            <w:pPr>
              <w:pStyle w:val="Compact"/>
              <w:jc w:val="right"/>
            </w:pPr>
            <w:r>
              <w:t xml:space="preserve">0.047</w:t>
            </w:r>
          </w:p>
        </w:tc>
        <w:tc>
          <w:tcPr/>
          <w:p>
            <w:pPr>
              <w:pStyle w:val="Compact"/>
              <w:jc w:val="right"/>
            </w:pPr>
            <w:r>
              <w:t xml:space="preserve">177</w:t>
            </w:r>
          </w:p>
        </w:tc>
        <w:tc>
          <w:tcPr/>
          <w:p>
            <w:pPr>
              <w:pStyle w:val="Compact"/>
              <w:jc w:val="right"/>
            </w:pPr>
            <w:r>
              <w:t xml:space="preserve">56.8</w:t>
            </w:r>
          </w:p>
        </w:tc>
      </w:tr>
      <w:tr>
        <w:tc>
          <w:tcPr/>
          <w:p>
            <w:pPr>
              <w:pStyle w:val="Compact"/>
              <w:jc w:val="left"/>
            </w:pPr>
            <w:r>
              <w:t xml:space="preserve">2007</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3</w:t>
            </w:r>
          </w:p>
        </w:tc>
        <w:tc>
          <w:tcPr/>
          <w:p>
            <w:pPr>
              <w:pStyle w:val="Compact"/>
              <w:jc w:val="right"/>
            </w:pPr>
            <w:r>
              <w:t xml:space="preserve">-0.708</w:t>
            </w:r>
          </w:p>
        </w:tc>
        <w:tc>
          <w:tcPr/>
          <w:p>
            <w:pPr>
              <w:pStyle w:val="Compact"/>
              <w:jc w:val="right"/>
            </w:pPr>
            <w:r>
              <w:t xml:space="preserve">0.057</w:t>
            </w:r>
          </w:p>
        </w:tc>
        <w:tc>
          <w:tcPr/>
          <w:p>
            <w:pPr>
              <w:pStyle w:val="Compact"/>
              <w:jc w:val="right"/>
            </w:pPr>
            <w:r>
              <w:t xml:space="preserve">10</w:t>
            </w:r>
          </w:p>
        </w:tc>
        <w:tc>
          <w:tcPr/>
          <w:p>
            <w:pPr>
              <w:pStyle w:val="Compact"/>
              <w:jc w:val="right"/>
            </w:pPr>
            <w:r>
              <w:t xml:space="preserve">2.0</w:t>
            </w:r>
          </w:p>
        </w:tc>
      </w:tr>
      <w:tr>
        <w:tc>
          <w:tcPr/>
          <w:p>
            <w:pPr>
              <w:pStyle w:val="Compact"/>
              <w:jc w:val="left"/>
            </w:pPr>
            <w:r>
              <w:t xml:space="preserve">2007</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8</w:t>
            </w:r>
          </w:p>
        </w:tc>
        <w:tc>
          <w:tcPr/>
          <w:p>
            <w:pPr>
              <w:pStyle w:val="Compact"/>
              <w:jc w:val="right"/>
            </w:pPr>
            <w:r>
              <w:t xml:space="preserve">0.0</w:t>
            </w:r>
          </w:p>
        </w:tc>
      </w:tr>
      <w:tr>
        <w:tc>
          <w:tcPr/>
          <w:p>
            <w:pPr>
              <w:pStyle w:val="Compact"/>
              <w:jc w:val="left"/>
            </w:pPr>
            <w:r>
              <w:t xml:space="preserve">2007</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-0.521</w:t>
            </w:r>
          </w:p>
        </w:tc>
        <w:tc>
          <w:tcPr/>
          <w:p>
            <w:pPr>
              <w:pStyle w:val="Compact"/>
              <w:jc w:val="right"/>
            </w:pPr>
            <w:r>
              <w:t xml:space="preserve">0.056</w:t>
            </w:r>
          </w:p>
        </w:tc>
        <w:tc>
          <w:tcPr/>
          <w:p>
            <w:pPr>
              <w:pStyle w:val="Compact"/>
              <w:jc w:val="right"/>
            </w:pPr>
            <w:r>
              <w:t xml:space="preserve">13</w:t>
            </w:r>
          </w:p>
        </w:tc>
        <w:tc>
          <w:tcPr/>
          <w:p>
            <w:pPr>
              <w:pStyle w:val="Compact"/>
              <w:jc w:val="right"/>
            </w:pPr>
            <w:r>
              <w:t xml:space="preserve">4.6</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10</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21</w:t>
            </w:r>
          </w:p>
        </w:tc>
        <w:tc>
          <w:tcPr/>
          <w:p>
            <w:pPr>
              <w:pStyle w:val="Compact"/>
              <w:jc w:val="right"/>
            </w:pPr>
            <w:r>
              <w:t xml:space="preserve">9.7</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10</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21</w:t>
            </w:r>
          </w:p>
        </w:tc>
        <w:tc>
          <w:tcPr/>
          <w:p>
            <w:pPr>
              <w:pStyle w:val="Compact"/>
              <w:jc w:val="right"/>
            </w:pPr>
            <w:r>
              <w:t xml:space="preserve">1.4</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24</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50</w:t>
            </w:r>
          </w:p>
        </w:tc>
        <w:tc>
          <w:tcPr/>
          <w:p>
            <w:pPr>
              <w:pStyle w:val="Compact"/>
              <w:jc w:val="right"/>
            </w:pPr>
            <w:r>
              <w:t xml:space="preserve">8.4</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10</w:t>
            </w:r>
          </w:p>
        </w:tc>
        <w:tc>
          <w:tcPr/>
          <w:p>
            <w:pPr>
              <w:pStyle w:val="Compact"/>
              <w:jc w:val="right"/>
            </w:pPr>
            <w:r>
              <w:t xml:space="preserve">3.8</w:t>
            </w:r>
          </w:p>
        </w:tc>
      </w:tr>
      <w:tr>
        <w:tc>
          <w:tcPr/>
          <w:p>
            <w:pPr>
              <w:pStyle w:val="Compact"/>
              <w:jc w:val="left"/>
            </w:pPr>
            <w:r>
              <w:t xml:space="preserve">2007</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-0.525</w:t>
            </w:r>
          </w:p>
        </w:tc>
        <w:tc>
          <w:tcPr/>
          <w:p>
            <w:pPr>
              <w:pStyle w:val="Compact"/>
              <w:jc w:val="right"/>
            </w:pPr>
            <w:r>
              <w:t xml:space="preserve">0.044</w:t>
            </w:r>
          </w:p>
        </w:tc>
        <w:tc>
          <w:tcPr/>
          <w:p>
            <w:pPr>
              <w:pStyle w:val="Compact"/>
              <w:jc w:val="right"/>
            </w:pPr>
            <w:r>
              <w:t xml:space="preserve">13</w:t>
            </w:r>
          </w:p>
        </w:tc>
        <w:tc>
          <w:tcPr/>
          <w:p>
            <w:pPr>
              <w:pStyle w:val="Compact"/>
              <w:jc w:val="right"/>
            </w:pPr>
            <w:r>
              <w:t xml:space="preserve">2.2</w:t>
            </w:r>
          </w:p>
        </w:tc>
      </w:tr>
      <w:tr>
        <w:tc>
          <w:tcPr/>
          <w:p>
            <w:pPr>
              <w:pStyle w:val="Compact"/>
              <w:jc w:val="left"/>
            </w:pPr>
            <w:r>
              <w:t xml:space="preserve">2007</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22</w:t>
            </w:r>
          </w:p>
        </w:tc>
        <w:tc>
          <w:tcPr/>
          <w:p>
            <w:pPr>
              <w:pStyle w:val="Compact"/>
              <w:jc w:val="right"/>
            </w:pPr>
            <w:r>
              <w:t xml:space="preserve">-0.536</w:t>
            </w:r>
          </w:p>
        </w:tc>
        <w:tc>
          <w:tcPr/>
          <w:p>
            <w:pPr>
              <w:pStyle w:val="Compact"/>
              <w:jc w:val="right"/>
            </w:pPr>
            <w:r>
              <w:t xml:space="preserve">0.037</w:t>
            </w:r>
          </w:p>
        </w:tc>
        <w:tc>
          <w:tcPr/>
          <w:p>
            <w:pPr>
              <w:pStyle w:val="Compact"/>
              <w:jc w:val="right"/>
            </w:pPr>
            <w:r>
              <w:t xml:space="preserve">59</w:t>
            </w:r>
          </w:p>
        </w:tc>
        <w:tc>
          <w:tcPr/>
          <w:p>
            <w:pPr>
              <w:pStyle w:val="Compact"/>
              <w:jc w:val="right"/>
            </w:pPr>
            <w:r>
              <w:t xml:space="preserve">25.6</w:t>
            </w:r>
          </w:p>
        </w:tc>
      </w:tr>
      <w:tr>
        <w:tc>
          <w:tcPr/>
          <w:p>
            <w:pPr>
              <w:pStyle w:val="Compact"/>
              <w:jc w:val="left"/>
            </w:pPr>
            <w:r>
              <w:t xml:space="preserve">2007</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H3</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-0.770</w:t>
            </w:r>
          </w:p>
        </w:tc>
        <w:tc>
          <w:tcPr/>
          <w:p>
            <w:pPr>
              <w:pStyle w:val="Compact"/>
              <w:jc w:val="right"/>
            </w:pPr>
            <w:r>
              <w:t xml:space="preserve">0.075</w:t>
            </w:r>
          </w:p>
        </w:tc>
        <w:tc>
          <w:tcPr/>
          <w:p>
            <w:pPr>
              <w:pStyle w:val="Compact"/>
              <w:jc w:val="right"/>
            </w:pPr>
            <w:r>
              <w:t xml:space="preserve">9</w:t>
            </w:r>
          </w:p>
        </w:tc>
        <w:tc>
          <w:tcPr/>
          <w:p>
            <w:pPr>
              <w:pStyle w:val="Compact"/>
              <w:jc w:val="right"/>
            </w:pPr>
            <w:r>
              <w:t xml:space="preserve">2.8</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10</w:t>
            </w:r>
          </w:p>
        </w:tc>
        <w:tc>
          <w:tcPr/>
          <w:p>
            <w:pPr>
              <w:pStyle w:val="Compact"/>
              <w:jc w:val="right"/>
            </w:pPr>
            <w:r>
              <w:t xml:space="preserve">-0.770</w:t>
            </w:r>
          </w:p>
        </w:tc>
        <w:tc>
          <w:tcPr/>
          <w:p>
            <w:pPr>
              <w:pStyle w:val="Compact"/>
              <w:jc w:val="right"/>
            </w:pPr>
            <w:r>
              <w:t xml:space="preserve">0.075</w:t>
            </w:r>
          </w:p>
        </w:tc>
        <w:tc>
          <w:tcPr/>
          <w:p>
            <w:pPr>
              <w:pStyle w:val="Compact"/>
              <w:jc w:val="right"/>
            </w:pPr>
            <w:r>
              <w:t xml:space="preserve">44</w:t>
            </w:r>
          </w:p>
        </w:tc>
        <w:tc>
          <w:tcPr/>
          <w:p>
            <w:pPr>
              <w:pStyle w:val="Compact"/>
              <w:jc w:val="right"/>
            </w:pPr>
            <w:r>
              <w:t xml:space="preserve">19.1</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34</w:t>
            </w:r>
          </w:p>
        </w:tc>
        <w:tc>
          <w:tcPr/>
          <w:p>
            <w:pPr>
              <w:pStyle w:val="Compact"/>
              <w:jc w:val="right"/>
            </w:pPr>
            <w:r>
              <w:t xml:space="preserve">-0.770</w:t>
            </w:r>
          </w:p>
        </w:tc>
        <w:tc>
          <w:tcPr/>
          <w:p>
            <w:pPr>
              <w:pStyle w:val="Compact"/>
              <w:jc w:val="right"/>
            </w:pPr>
            <w:r>
              <w:t xml:space="preserve">0.075</w:t>
            </w:r>
          </w:p>
        </w:tc>
        <w:tc>
          <w:tcPr/>
          <w:p>
            <w:pPr>
              <w:pStyle w:val="Compact"/>
              <w:jc w:val="right"/>
            </w:pPr>
            <w:r>
              <w:t xml:space="preserve">149</w:t>
            </w:r>
          </w:p>
        </w:tc>
        <w:tc>
          <w:tcPr/>
          <w:p>
            <w:pPr>
              <w:pStyle w:val="Compact"/>
              <w:jc w:val="right"/>
            </w:pPr>
            <w:r>
              <w:t xml:space="preserve">56.4</w:t>
            </w:r>
          </w:p>
        </w:tc>
      </w:tr>
      <w:tr>
        <w:tc>
          <w:tcPr/>
          <w:p>
            <w:pPr>
              <w:pStyle w:val="Compact"/>
              <w:jc w:val="left"/>
            </w:pPr>
            <w:r>
              <w:t xml:space="preserve">2008</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9</w:t>
            </w:r>
          </w:p>
        </w:tc>
        <w:tc>
          <w:tcPr/>
          <w:p>
            <w:pPr>
              <w:pStyle w:val="Compact"/>
              <w:jc w:val="right"/>
            </w:pPr>
            <w:r>
              <w:t xml:space="preserve">-0.303</w:t>
            </w:r>
          </w:p>
        </w:tc>
        <w:tc>
          <w:tcPr/>
          <w:p>
            <w:pPr>
              <w:pStyle w:val="Compact"/>
              <w:jc w:val="right"/>
            </w:pPr>
            <w:r>
              <w:t xml:space="preserve">0.072</w:t>
            </w:r>
          </w:p>
        </w:tc>
        <w:tc>
          <w:tcPr/>
          <w:p>
            <w:pPr>
              <w:pStyle w:val="Compact"/>
              <w:jc w:val="right"/>
            </w:pPr>
            <w:r>
              <w:t xml:space="preserve">13</w:t>
            </w:r>
          </w:p>
        </w:tc>
        <w:tc>
          <w:tcPr/>
          <w:p>
            <w:pPr>
              <w:pStyle w:val="Compact"/>
              <w:jc w:val="right"/>
            </w:pPr>
            <w:r>
              <w:t xml:space="preserve">1.3</w:t>
            </w:r>
          </w:p>
        </w:tc>
      </w:tr>
      <w:tr>
        <w:tc>
          <w:tcPr/>
          <w:p>
            <w:pPr>
              <w:pStyle w:val="Compact"/>
              <w:jc w:val="left"/>
            </w:pPr>
            <w:r>
              <w:t xml:space="preserve">2008</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34</w:t>
            </w:r>
          </w:p>
        </w:tc>
        <w:tc>
          <w:tcPr/>
          <w:p>
            <w:pPr>
              <w:pStyle w:val="Compact"/>
              <w:jc w:val="right"/>
            </w:pPr>
            <w:r>
              <w:t xml:space="preserve">-0.206</w:t>
            </w:r>
          </w:p>
        </w:tc>
        <w:tc>
          <w:tcPr/>
          <w:p>
            <w:pPr>
              <w:pStyle w:val="Compact"/>
              <w:jc w:val="right"/>
            </w:pPr>
            <w:r>
              <w:t xml:space="preserve">0.086</w:t>
            </w:r>
          </w:p>
        </w:tc>
        <w:tc>
          <w:tcPr/>
          <w:p>
            <w:pPr>
              <w:pStyle w:val="Compact"/>
              <w:jc w:val="right"/>
            </w:pPr>
            <w:r>
              <w:t xml:space="preserve">43</w:t>
            </w:r>
          </w:p>
        </w:tc>
        <w:tc>
          <w:tcPr/>
          <w:p>
            <w:pPr>
              <w:pStyle w:val="Compact"/>
              <w:jc w:val="right"/>
            </w:pPr>
            <w:r>
              <w:t xml:space="preserve">9.7</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13</w:t>
            </w:r>
          </w:p>
        </w:tc>
        <w:tc>
          <w:tcPr/>
          <w:p>
            <w:pPr>
              <w:pStyle w:val="Compact"/>
              <w:jc w:val="right"/>
            </w:pPr>
            <w:r>
              <w:t xml:space="preserve">-0.461</w:t>
            </w:r>
          </w:p>
        </w:tc>
        <w:tc>
          <w:tcPr/>
          <w:p>
            <w:pPr>
              <w:pStyle w:val="Compact"/>
              <w:jc w:val="right"/>
            </w:pPr>
            <w:r>
              <w:t xml:space="preserve">0.037</w:t>
            </w:r>
          </w:p>
        </w:tc>
        <w:tc>
          <w:tcPr/>
          <w:p>
            <w:pPr>
              <w:pStyle w:val="Compact"/>
              <w:jc w:val="right"/>
            </w:pPr>
            <w:r>
              <w:t xml:space="preserve">24</w:t>
            </w:r>
          </w:p>
        </w:tc>
        <w:tc>
          <w:tcPr/>
          <w:p>
            <w:pPr>
              <w:pStyle w:val="Compact"/>
              <w:jc w:val="right"/>
            </w:pPr>
            <w:r>
              <w:t xml:space="preserve">8.2</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22</w:t>
            </w:r>
          </w:p>
        </w:tc>
        <w:tc>
          <w:tcPr/>
          <w:p>
            <w:pPr>
              <w:pStyle w:val="Compact"/>
              <w:jc w:val="right"/>
            </w:pPr>
            <w:r>
              <w:t xml:space="preserve">-0.427</w:t>
            </w:r>
          </w:p>
        </w:tc>
        <w:tc>
          <w:tcPr/>
          <w:p>
            <w:pPr>
              <w:pStyle w:val="Compact"/>
              <w:jc w:val="right"/>
            </w:pPr>
            <w:r>
              <w:t xml:space="preserve">0.059</w:t>
            </w:r>
          </w:p>
        </w:tc>
        <w:tc>
          <w:tcPr/>
          <w:p>
            <w:pPr>
              <w:pStyle w:val="Compact"/>
              <w:jc w:val="right"/>
            </w:pPr>
            <w:r>
              <w:t xml:space="preserve">38</w:t>
            </w:r>
          </w:p>
        </w:tc>
        <w:tc>
          <w:tcPr/>
          <w:p>
            <w:pPr>
              <w:pStyle w:val="Compact"/>
              <w:jc w:val="right"/>
            </w:pPr>
            <w:r>
              <w:t xml:space="preserve">4.0</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27</w:t>
            </w:r>
          </w:p>
        </w:tc>
        <w:tc>
          <w:tcPr/>
          <w:p>
            <w:pPr>
              <w:pStyle w:val="Compact"/>
              <w:jc w:val="right"/>
            </w:pPr>
            <w:r>
              <w:t xml:space="preserve">-0.421</w:t>
            </w:r>
          </w:p>
        </w:tc>
        <w:tc>
          <w:tcPr/>
          <w:p>
            <w:pPr>
              <w:pStyle w:val="Compact"/>
              <w:jc w:val="right"/>
            </w:pPr>
            <w:r>
              <w:t xml:space="preserve">0.059</w:t>
            </w:r>
          </w:p>
        </w:tc>
        <w:tc>
          <w:tcPr/>
          <w:p>
            <w:pPr>
              <w:pStyle w:val="Compact"/>
              <w:jc w:val="right"/>
            </w:pPr>
            <w:r>
              <w:t xml:space="preserve">51</w:t>
            </w:r>
          </w:p>
        </w:tc>
        <w:tc>
          <w:tcPr/>
          <w:p>
            <w:pPr>
              <w:pStyle w:val="Compact"/>
              <w:jc w:val="right"/>
            </w:pPr>
            <w:r>
              <w:t xml:space="preserve">27.8</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-0.427</w:t>
            </w:r>
          </w:p>
        </w:tc>
        <w:tc>
          <w:tcPr/>
          <w:p>
            <w:pPr>
              <w:pStyle w:val="Compact"/>
              <w:jc w:val="right"/>
            </w:pPr>
            <w:r>
              <w:t xml:space="preserve">0.059</w:t>
            </w:r>
          </w:p>
        </w:tc>
        <w:tc>
          <w:tcPr/>
          <w:p>
            <w:pPr>
              <w:pStyle w:val="Compact"/>
              <w:jc w:val="right"/>
            </w:pPr>
            <w:r>
              <w:t xml:space="preserve">7</w:t>
            </w:r>
          </w:p>
        </w:tc>
        <w:tc>
          <w:tcPr/>
          <w:p>
            <w:pPr>
              <w:pStyle w:val="Compact"/>
              <w:jc w:val="right"/>
            </w:pPr>
            <w:r>
              <w:t xml:space="preserve">0.7</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14</w:t>
            </w:r>
          </w:p>
        </w:tc>
        <w:tc>
          <w:tcPr/>
          <w:p>
            <w:pPr>
              <w:pStyle w:val="Compact"/>
              <w:jc w:val="right"/>
            </w:pPr>
            <w:r>
              <w:t xml:space="preserve">-0.152</w:t>
            </w:r>
          </w:p>
        </w:tc>
        <w:tc>
          <w:tcPr/>
          <w:p>
            <w:pPr>
              <w:pStyle w:val="Compact"/>
              <w:jc w:val="right"/>
            </w:pPr>
            <w:r>
              <w:t xml:space="preserve">0.066</w:t>
            </w:r>
          </w:p>
        </w:tc>
        <w:tc>
          <w:tcPr/>
          <w:p>
            <w:pPr>
              <w:pStyle w:val="Compact"/>
              <w:jc w:val="right"/>
            </w:pPr>
            <w:r>
              <w:t xml:space="preserve">17</w:t>
            </w:r>
          </w:p>
        </w:tc>
        <w:tc>
          <w:tcPr/>
          <w:p>
            <w:pPr>
              <w:pStyle w:val="Compact"/>
              <w:jc w:val="right"/>
            </w:pPr>
            <w:r>
              <w:t xml:space="preserve">4.0</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-0.274</w:t>
            </w:r>
          </w:p>
        </w:tc>
        <w:tc>
          <w:tcPr/>
          <w:p>
            <w:pPr>
              <w:pStyle w:val="Compact"/>
              <w:jc w:val="right"/>
            </w:pPr>
            <w:r>
              <w:t xml:space="preserve">0.069</w:t>
            </w:r>
          </w:p>
        </w:tc>
        <w:tc>
          <w:tcPr/>
          <w:p>
            <w:pPr>
              <w:pStyle w:val="Compact"/>
              <w:jc w:val="right"/>
            </w:pPr>
            <w:r>
              <w:t xml:space="preserve">1</w:t>
            </w:r>
          </w:p>
        </w:tc>
        <w:tc>
          <w:tcPr/>
          <w:p>
            <w:pPr>
              <w:pStyle w:val="Compact"/>
              <w:jc w:val="right"/>
            </w:pPr>
            <w:r>
              <w:t xml:space="preserve">0.1</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Unnamed</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Mill</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32</w:t>
            </w:r>
          </w:p>
        </w:tc>
        <w:tc>
          <w:tcPr/>
          <w:p>
            <w:pPr>
              <w:pStyle w:val="Compact"/>
              <w:jc w:val="right"/>
            </w:pPr>
            <w:r>
              <w:t xml:space="preserve">-0.257</w:t>
            </w:r>
          </w:p>
        </w:tc>
        <w:tc>
          <w:tcPr/>
          <w:p>
            <w:pPr>
              <w:pStyle w:val="Compact"/>
              <w:jc w:val="right"/>
            </w:pPr>
            <w:r>
              <w:t xml:space="preserve">0.066</w:t>
            </w:r>
          </w:p>
        </w:tc>
        <w:tc>
          <w:tcPr/>
          <w:p>
            <w:pPr>
              <w:pStyle w:val="Compact"/>
              <w:jc w:val="right"/>
            </w:pPr>
            <w:r>
              <w:t xml:space="preserve">43</w:t>
            </w:r>
          </w:p>
        </w:tc>
        <w:tc>
          <w:tcPr/>
          <w:p>
            <w:pPr>
              <w:pStyle w:val="Compact"/>
              <w:jc w:val="right"/>
            </w:pPr>
            <w:r>
              <w:t xml:space="preserve">10.5</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-0.333</w:t>
            </w:r>
          </w:p>
        </w:tc>
        <w:tc>
          <w:tcPr/>
          <w:p>
            <w:pPr>
              <w:pStyle w:val="Compact"/>
              <w:jc w:val="right"/>
            </w:pPr>
            <w:r>
              <w:t xml:space="preserve">0.064</w:t>
            </w:r>
          </w:p>
        </w:tc>
        <w:tc>
          <w:tcPr/>
          <w:p>
            <w:pPr>
              <w:pStyle w:val="Compact"/>
              <w:jc w:val="right"/>
            </w:pPr>
            <w:r>
              <w:t xml:space="preserve">24</w:t>
            </w:r>
          </w:p>
        </w:tc>
        <w:tc>
          <w:tcPr/>
          <w:p>
            <w:pPr>
              <w:pStyle w:val="Compact"/>
              <w:jc w:val="right"/>
            </w:pPr>
            <w:r>
              <w:t xml:space="preserve">7.1</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P4</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-0.342</w:t>
            </w:r>
          </w:p>
        </w:tc>
        <w:tc>
          <w:tcPr/>
          <w:p>
            <w:pPr>
              <w:pStyle w:val="Compact"/>
              <w:jc w:val="right"/>
            </w:pPr>
            <w:r>
              <w:t xml:space="preserve">0.065</w:t>
            </w:r>
          </w:p>
        </w:tc>
        <w:tc>
          <w:tcPr/>
          <w:p>
            <w:pPr>
              <w:pStyle w:val="Compact"/>
              <w:jc w:val="right"/>
            </w:pPr>
            <w:r>
              <w:t xml:space="preserve">5</w:t>
            </w:r>
          </w:p>
        </w:tc>
        <w:tc>
          <w:tcPr/>
          <w:p>
            <w:pPr>
              <w:pStyle w:val="Compact"/>
              <w:jc w:val="right"/>
            </w:pPr>
            <w:r>
              <w:t xml:space="preserve">0.5</w:t>
            </w:r>
          </w:p>
        </w:tc>
      </w:tr>
      <w:tr>
        <w:tc>
          <w:tcPr/>
          <w:p>
            <w:pPr>
              <w:pStyle w:val="Compact"/>
              <w:jc w:val="left"/>
            </w:pPr>
            <w:r>
              <w:t xml:space="preserve">2008</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Napeequa</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-0.407</w:t>
            </w:r>
          </w:p>
        </w:tc>
        <w:tc>
          <w:tcPr/>
          <w:p>
            <w:pPr>
              <w:pStyle w:val="Compact"/>
              <w:jc w:val="right"/>
            </w:pPr>
            <w:r>
              <w:t xml:space="preserve">0.056</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3</w:t>
            </w:r>
          </w:p>
        </w:tc>
        <w:tc>
          <w:tcPr/>
          <w:p>
            <w:pPr>
              <w:pStyle w:val="Compact"/>
              <w:jc w:val="right"/>
            </w:pPr>
            <w:r>
              <w:t xml:space="preserve">-0.393</w:t>
            </w:r>
          </w:p>
        </w:tc>
        <w:tc>
          <w:tcPr/>
          <w:p>
            <w:pPr>
              <w:pStyle w:val="Compact"/>
              <w:jc w:val="right"/>
            </w:pPr>
            <w:r>
              <w:t xml:space="preserve">0.055</w:t>
            </w:r>
          </w:p>
        </w:tc>
        <w:tc>
          <w:tcPr/>
          <w:p>
            <w:pPr>
              <w:pStyle w:val="Compact"/>
              <w:jc w:val="right"/>
            </w:pPr>
            <w:r>
              <w:t xml:space="preserve">5</w:t>
            </w:r>
          </w:p>
        </w:tc>
        <w:tc>
          <w:tcPr/>
          <w:p>
            <w:pPr>
              <w:pStyle w:val="Compact"/>
              <w:jc w:val="right"/>
            </w:pPr>
            <w:r>
              <w:t xml:space="preserve">0.4</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-0.407</w:t>
            </w:r>
          </w:p>
        </w:tc>
        <w:tc>
          <w:tcPr/>
          <w:p>
            <w:pPr>
              <w:pStyle w:val="Compact"/>
              <w:jc w:val="right"/>
            </w:pPr>
            <w:r>
              <w:t xml:space="preserve">0.056</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-0.407</w:t>
            </w:r>
          </w:p>
        </w:tc>
        <w:tc>
          <w:tcPr/>
          <w:p>
            <w:pPr>
              <w:pStyle w:val="Compact"/>
              <w:jc w:val="right"/>
            </w:pPr>
            <w:r>
              <w:t xml:space="preserve">0.056</w:t>
            </w:r>
          </w:p>
        </w:tc>
        <w:tc>
          <w:tcPr/>
          <w:p>
            <w:pPr>
              <w:pStyle w:val="Compact"/>
              <w:jc w:val="right"/>
            </w:pPr>
            <w:r>
              <w:t xml:space="preserve">8</w:t>
            </w:r>
          </w:p>
        </w:tc>
        <w:tc>
          <w:tcPr/>
          <w:p>
            <w:pPr>
              <w:pStyle w:val="Compact"/>
              <w:jc w:val="right"/>
            </w:pPr>
            <w:r>
              <w:t xml:space="preserve">0.8</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-0.419</w:t>
            </w:r>
          </w:p>
        </w:tc>
        <w:tc>
          <w:tcPr/>
          <w:p>
            <w:pPr>
              <w:pStyle w:val="Compact"/>
              <w:jc w:val="right"/>
            </w:pPr>
            <w:r>
              <w:t xml:space="preserve">0.043</w:t>
            </w:r>
          </w:p>
        </w:tc>
        <w:tc>
          <w:tcPr/>
          <w:p>
            <w:pPr>
              <w:pStyle w:val="Compact"/>
              <w:jc w:val="right"/>
            </w:pPr>
            <w:r>
              <w:t xml:space="preserve">3</w:t>
            </w:r>
          </w:p>
        </w:tc>
        <w:tc>
          <w:tcPr/>
          <w:p>
            <w:pPr>
              <w:pStyle w:val="Compact"/>
              <w:jc w:val="right"/>
            </w:pPr>
            <w:r>
              <w:t xml:space="preserve">0.3</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-0.397</w:t>
            </w:r>
          </w:p>
        </w:tc>
        <w:tc>
          <w:tcPr/>
          <w:p>
            <w:pPr>
              <w:pStyle w:val="Compact"/>
              <w:jc w:val="right"/>
            </w:pPr>
            <w:r>
              <w:t xml:space="preserve">0.041</w:t>
            </w:r>
          </w:p>
        </w:tc>
        <w:tc>
          <w:tcPr/>
          <w:p>
            <w:pPr>
              <w:pStyle w:val="Compact"/>
              <w:jc w:val="right"/>
            </w:pPr>
            <w:r>
              <w:t xml:space="preserve">8</w:t>
            </w:r>
          </w:p>
        </w:tc>
        <w:tc>
          <w:tcPr/>
          <w:p>
            <w:pPr>
              <w:pStyle w:val="Compact"/>
              <w:jc w:val="right"/>
            </w:pPr>
            <w:r>
              <w:t xml:space="preserve">3.1</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10</w:t>
            </w:r>
          </w:p>
        </w:tc>
        <w:tc>
          <w:tcPr/>
          <w:p>
            <w:pPr>
              <w:pStyle w:val="Compact"/>
              <w:jc w:val="right"/>
            </w:pPr>
            <w:r>
              <w:t xml:space="preserve">-0.419</w:t>
            </w:r>
          </w:p>
        </w:tc>
        <w:tc>
          <w:tcPr/>
          <w:p>
            <w:pPr>
              <w:pStyle w:val="Compact"/>
              <w:jc w:val="right"/>
            </w:pPr>
            <w:r>
              <w:t xml:space="preserve">0.043</w:t>
            </w:r>
          </w:p>
        </w:tc>
        <w:tc>
          <w:tcPr/>
          <w:p>
            <w:pPr>
              <w:pStyle w:val="Compact"/>
              <w:jc w:val="right"/>
            </w:pPr>
            <w:r>
              <w:t xml:space="preserve">17</w:t>
            </w:r>
          </w:p>
        </w:tc>
        <w:tc>
          <w:tcPr/>
          <w:p>
            <w:pPr>
              <w:pStyle w:val="Compact"/>
              <w:jc w:val="right"/>
            </w:pPr>
            <w:r>
              <w:t xml:space="preserve">1.3</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-0.431</w:t>
            </w:r>
          </w:p>
        </w:tc>
        <w:tc>
          <w:tcPr/>
          <w:p>
            <w:pPr>
              <w:pStyle w:val="Compact"/>
              <w:jc w:val="right"/>
            </w:pPr>
            <w:r>
              <w:t xml:space="preserve">0.054</w:t>
            </w:r>
          </w:p>
        </w:tc>
        <w:tc>
          <w:tcPr/>
          <w:p>
            <w:pPr>
              <w:pStyle w:val="Compact"/>
              <w:jc w:val="right"/>
            </w:pPr>
            <w:r>
              <w:t xml:space="preserve">11</w:t>
            </w:r>
          </w:p>
        </w:tc>
        <w:tc>
          <w:tcPr/>
          <w:p>
            <w:pPr>
              <w:pStyle w:val="Compact"/>
              <w:jc w:val="right"/>
            </w:pPr>
            <w:r>
              <w:t xml:space="preserve">2.9</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-0.377</w:t>
            </w:r>
          </w:p>
        </w:tc>
        <w:tc>
          <w:tcPr/>
          <w:p>
            <w:pPr>
              <w:pStyle w:val="Compact"/>
              <w:jc w:val="right"/>
            </w:pPr>
            <w:r>
              <w:t xml:space="preserve">0.064</w:t>
            </w:r>
          </w:p>
        </w:tc>
        <w:tc>
          <w:tcPr/>
          <w:p>
            <w:pPr>
              <w:pStyle w:val="Compact"/>
              <w:jc w:val="right"/>
            </w:pPr>
            <w:r>
              <w:t xml:space="preserve">10</w:t>
            </w:r>
          </w:p>
        </w:tc>
        <w:tc>
          <w:tcPr/>
          <w:p>
            <w:pPr>
              <w:pStyle w:val="Compact"/>
              <w:jc w:val="right"/>
            </w:pPr>
            <w:r>
              <w:t xml:space="preserve">3.1</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46</w:t>
            </w:r>
          </w:p>
        </w:tc>
        <w:tc>
          <w:tcPr/>
          <w:p>
            <w:pPr>
              <w:pStyle w:val="Compact"/>
              <w:jc w:val="right"/>
            </w:pPr>
            <w:r>
              <w:t xml:space="preserve">-0.306</w:t>
            </w:r>
          </w:p>
        </w:tc>
        <w:tc>
          <w:tcPr/>
          <w:p>
            <w:pPr>
              <w:pStyle w:val="Compact"/>
              <w:jc w:val="right"/>
            </w:pPr>
            <w:r>
              <w:t xml:space="preserve">0.046</w:t>
            </w:r>
          </w:p>
        </w:tc>
        <w:tc>
          <w:tcPr/>
          <w:p>
            <w:pPr>
              <w:pStyle w:val="Compact"/>
              <w:jc w:val="right"/>
            </w:pPr>
            <w:r>
              <w:t xml:space="preserve">67</w:t>
            </w:r>
          </w:p>
        </w:tc>
        <w:tc>
          <w:tcPr/>
          <w:p>
            <w:pPr>
              <w:pStyle w:val="Compact"/>
              <w:jc w:val="right"/>
            </w:pPr>
            <w:r>
              <w:t xml:space="preserve">12.4</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-0.383</w:t>
            </w:r>
          </w:p>
        </w:tc>
        <w:tc>
          <w:tcPr/>
          <w:p>
            <w:pPr>
              <w:pStyle w:val="Compact"/>
              <w:jc w:val="right"/>
            </w:pPr>
            <w:r>
              <w:t xml:space="preserve">0.064</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17</w:t>
            </w:r>
          </w:p>
        </w:tc>
        <w:tc>
          <w:tcPr/>
          <w:p>
            <w:pPr>
              <w:pStyle w:val="Compact"/>
              <w:jc w:val="right"/>
            </w:pPr>
            <w:r>
              <w:t xml:space="preserve">-0.438</w:t>
            </w:r>
          </w:p>
        </w:tc>
        <w:tc>
          <w:tcPr/>
          <w:p>
            <w:pPr>
              <w:pStyle w:val="Compact"/>
              <w:jc w:val="right"/>
            </w:pPr>
            <w:r>
              <w:t xml:space="preserve">0.049</w:t>
            </w:r>
          </w:p>
        </w:tc>
        <w:tc>
          <w:tcPr/>
          <w:p>
            <w:pPr>
              <w:pStyle w:val="Compact"/>
              <w:jc w:val="right"/>
            </w:pPr>
            <w:r>
              <w:t xml:space="preserve">31</w:t>
            </w:r>
          </w:p>
        </w:tc>
        <w:tc>
          <w:tcPr/>
          <w:p>
            <w:pPr>
              <w:pStyle w:val="Compact"/>
              <w:jc w:val="right"/>
            </w:pPr>
            <w:r>
              <w:t xml:space="preserve">8.9</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-0.445</w:t>
            </w:r>
          </w:p>
        </w:tc>
        <w:tc>
          <w:tcPr/>
          <w:p>
            <w:pPr>
              <w:pStyle w:val="Compact"/>
              <w:jc w:val="right"/>
            </w:pPr>
            <w:r>
              <w:t xml:space="preserve">0.049</w:t>
            </w:r>
          </w:p>
        </w:tc>
        <w:tc>
          <w:tcPr/>
          <w:p>
            <w:pPr>
              <w:pStyle w:val="Compact"/>
              <w:jc w:val="right"/>
            </w:pPr>
            <w:r>
              <w:t xml:space="preserve">22</w:t>
            </w:r>
          </w:p>
        </w:tc>
        <w:tc>
          <w:tcPr/>
          <w:p>
            <w:pPr>
              <w:pStyle w:val="Compact"/>
              <w:jc w:val="right"/>
            </w:pPr>
            <w:r>
              <w:t xml:space="preserve">1.9</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-0.445</w:t>
            </w:r>
          </w:p>
        </w:tc>
        <w:tc>
          <w:tcPr/>
          <w:p>
            <w:pPr>
              <w:pStyle w:val="Compact"/>
              <w:jc w:val="right"/>
            </w:pPr>
            <w:r>
              <w:t xml:space="preserve">0.049</w:t>
            </w:r>
          </w:p>
        </w:tc>
        <w:tc>
          <w:tcPr/>
          <w:p>
            <w:pPr>
              <w:pStyle w:val="Compact"/>
              <w:jc w:val="right"/>
            </w:pPr>
            <w:r>
              <w:t xml:space="preserve">5</w:t>
            </w:r>
          </w:p>
        </w:tc>
        <w:tc>
          <w:tcPr/>
          <w:p>
            <w:pPr>
              <w:pStyle w:val="Compact"/>
              <w:jc w:val="right"/>
            </w:pPr>
            <w:r>
              <w:t xml:space="preserve">0.5</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102</w:t>
            </w:r>
          </w:p>
        </w:tc>
        <w:tc>
          <w:tcPr/>
          <w:p>
            <w:pPr>
              <w:pStyle w:val="Compact"/>
              <w:jc w:val="right"/>
            </w:pPr>
            <w:r>
              <w:t xml:space="preserve">-0.181</w:t>
            </w:r>
          </w:p>
        </w:tc>
        <w:tc>
          <w:tcPr/>
          <w:p>
            <w:pPr>
              <w:pStyle w:val="Compact"/>
              <w:jc w:val="right"/>
            </w:pPr>
            <w:r>
              <w:t xml:space="preserve">0.074</w:t>
            </w:r>
          </w:p>
        </w:tc>
        <w:tc>
          <w:tcPr/>
          <w:p>
            <w:pPr>
              <w:pStyle w:val="Compact"/>
              <w:jc w:val="right"/>
            </w:pPr>
            <w:r>
              <w:t xml:space="preserve">125</w:t>
            </w:r>
          </w:p>
        </w:tc>
        <w:tc>
          <w:tcPr/>
          <w:p>
            <w:pPr>
              <w:pStyle w:val="Compact"/>
              <w:jc w:val="right"/>
            </w:pPr>
            <w:r>
              <w:t xml:space="preserve">26.0</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24</w:t>
            </w:r>
          </w:p>
        </w:tc>
        <w:tc>
          <w:tcPr/>
          <w:p>
            <w:pPr>
              <w:pStyle w:val="Compact"/>
              <w:jc w:val="right"/>
            </w:pPr>
            <w:r>
              <w:t xml:space="preserve">-0.524</w:t>
            </w:r>
          </w:p>
        </w:tc>
        <w:tc>
          <w:tcPr/>
          <w:p>
            <w:pPr>
              <w:pStyle w:val="Compact"/>
              <w:jc w:val="right"/>
            </w:pPr>
            <w:r>
              <w:t xml:space="preserve">0.033</w:t>
            </w:r>
          </w:p>
        </w:tc>
        <w:tc>
          <w:tcPr/>
          <w:p>
            <w:pPr>
              <w:pStyle w:val="Compact"/>
              <w:jc w:val="right"/>
            </w:pPr>
            <w:r>
              <w:t xml:space="preserve">51</w:t>
            </w:r>
          </w:p>
        </w:tc>
        <w:tc>
          <w:tcPr/>
          <w:p>
            <w:pPr>
              <w:pStyle w:val="Compact"/>
              <w:jc w:val="right"/>
            </w:pPr>
            <w:r>
              <w:t xml:space="preserve">10.3</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-0.485</w:t>
            </w:r>
          </w:p>
        </w:tc>
        <w:tc>
          <w:tcPr/>
          <w:p>
            <w:pPr>
              <w:pStyle w:val="Compact"/>
              <w:jc w:val="right"/>
            </w:pPr>
            <w:r>
              <w:t xml:space="preserve">0.051</w:t>
            </w:r>
          </w:p>
        </w:tc>
        <w:tc>
          <w:tcPr/>
          <w:p>
            <w:pPr>
              <w:pStyle w:val="Compact"/>
              <w:jc w:val="right"/>
            </w:pPr>
            <w:r>
              <w:t xml:space="preserve">12</w:t>
            </w:r>
          </w:p>
        </w:tc>
        <w:tc>
          <w:tcPr/>
          <w:p>
            <w:pPr>
              <w:pStyle w:val="Compact"/>
              <w:jc w:val="right"/>
            </w:pPr>
            <w:r>
              <w:t xml:space="preserve">1.2</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37</w:t>
            </w:r>
          </w:p>
        </w:tc>
        <w:tc>
          <w:tcPr/>
          <w:p>
            <w:pPr>
              <w:pStyle w:val="Compact"/>
              <w:jc w:val="right"/>
            </w:pPr>
            <w:r>
              <w:t xml:space="preserve">-0.466</w:t>
            </w:r>
          </w:p>
        </w:tc>
        <w:tc>
          <w:tcPr/>
          <w:p>
            <w:pPr>
              <w:pStyle w:val="Compact"/>
              <w:jc w:val="right"/>
            </w:pPr>
            <w:r>
              <w:t xml:space="preserve">0.049</w:t>
            </w:r>
          </w:p>
        </w:tc>
        <w:tc>
          <w:tcPr/>
          <w:p>
            <w:pPr>
              <w:pStyle w:val="Compact"/>
              <w:jc w:val="right"/>
            </w:pPr>
            <w:r>
              <w:t xml:space="preserve">73</w:t>
            </w:r>
          </w:p>
        </w:tc>
        <w:tc>
          <w:tcPr/>
          <w:p>
            <w:pPr>
              <w:pStyle w:val="Compact"/>
              <w:jc w:val="right"/>
            </w:pPr>
            <w:r>
              <w:t xml:space="preserve">16.5</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Non-Index</w:t>
            </w:r>
          </w:p>
        </w:tc>
        <w:tc>
          <w:tcPr/>
          <w:p>
            <w:pPr>
              <w:pStyle w:val="Compact"/>
              <w:jc w:val="right"/>
            </w:pPr>
            <w:r>
              <w:t xml:space="preserve">8</w:t>
            </w:r>
          </w:p>
        </w:tc>
        <w:tc>
          <w:tcPr/>
          <w:p>
            <w:pPr>
              <w:pStyle w:val="Compact"/>
              <w:jc w:val="right"/>
            </w:pPr>
            <w:r>
              <w:t xml:space="preserve">-0.485</w:t>
            </w:r>
          </w:p>
        </w:tc>
        <w:tc>
          <w:tcPr/>
          <w:p>
            <w:pPr>
              <w:pStyle w:val="Compact"/>
              <w:jc w:val="right"/>
            </w:pPr>
            <w:r>
              <w:t xml:space="preserve">0.051</w:t>
            </w:r>
          </w:p>
        </w:tc>
        <w:tc>
          <w:tcPr/>
          <w:p>
            <w:pPr>
              <w:pStyle w:val="Compact"/>
              <w:jc w:val="right"/>
            </w:pPr>
            <w:r>
              <w:t xml:space="preserve">16</w:t>
            </w:r>
          </w:p>
        </w:tc>
        <w:tc>
          <w:tcPr/>
          <w:p>
            <w:pPr>
              <w:pStyle w:val="Compact"/>
              <w:jc w:val="right"/>
            </w:pPr>
            <w:r>
              <w:t xml:space="preserve">1.5</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-0.244</w:t>
            </w:r>
          </w:p>
        </w:tc>
        <w:tc>
          <w:tcPr/>
          <w:p>
            <w:pPr>
              <w:pStyle w:val="Compact"/>
              <w:jc w:val="right"/>
            </w:pPr>
            <w:r>
              <w:t xml:space="preserve">0.059</w:t>
            </w:r>
          </w:p>
        </w:tc>
        <w:tc>
          <w:tcPr/>
          <w:p>
            <w:pPr>
              <w:pStyle w:val="Compact"/>
              <w:jc w:val="right"/>
            </w:pPr>
            <w:r>
              <w:t xml:space="preserve">24</w:t>
            </w:r>
          </w:p>
        </w:tc>
        <w:tc>
          <w:tcPr/>
          <w:p>
            <w:pPr>
              <w:pStyle w:val="Compact"/>
              <w:jc w:val="right"/>
            </w:pPr>
            <w:r>
              <w:t xml:space="preserve">4.0</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-0.319</w:t>
            </w:r>
          </w:p>
        </w:tc>
        <w:tc>
          <w:tcPr/>
          <w:p>
            <w:pPr>
              <w:pStyle w:val="Compact"/>
              <w:jc w:val="right"/>
            </w:pPr>
            <w:r>
              <w:t xml:space="preserve">0.061</w:t>
            </w:r>
          </w:p>
        </w:tc>
        <w:tc>
          <w:tcPr/>
          <w:p>
            <w:pPr>
              <w:pStyle w:val="Compact"/>
              <w:jc w:val="right"/>
            </w:pPr>
            <w:r>
              <w:t xml:space="preserve">3</w:t>
            </w:r>
          </w:p>
        </w:tc>
        <w:tc>
          <w:tcPr/>
          <w:p>
            <w:pPr>
              <w:pStyle w:val="Compact"/>
              <w:jc w:val="right"/>
            </w:pPr>
            <w:r>
              <w:t xml:space="preserve">0.3</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21</w:t>
            </w:r>
          </w:p>
        </w:tc>
        <w:tc>
          <w:tcPr/>
          <w:p>
            <w:pPr>
              <w:pStyle w:val="Compact"/>
              <w:jc w:val="right"/>
            </w:pPr>
            <w:r>
              <w:t xml:space="preserve">-0.503</w:t>
            </w:r>
          </w:p>
        </w:tc>
        <w:tc>
          <w:tcPr/>
          <w:p>
            <w:pPr>
              <w:pStyle w:val="Compact"/>
              <w:jc w:val="right"/>
            </w:pPr>
            <w:r>
              <w:t xml:space="preserve">0.043</w:t>
            </w:r>
          </w:p>
        </w:tc>
        <w:tc>
          <w:tcPr/>
          <w:p>
            <w:pPr>
              <w:pStyle w:val="Compact"/>
              <w:jc w:val="right"/>
            </w:pPr>
            <w:r>
              <w:t xml:space="preserve">43</w:t>
            </w:r>
          </w:p>
        </w:tc>
        <w:tc>
          <w:tcPr/>
          <w:p>
            <w:pPr>
              <w:pStyle w:val="Compact"/>
              <w:jc w:val="right"/>
            </w:pPr>
            <w:r>
              <w:t xml:space="preserve">16.1</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-0.503</w:t>
            </w:r>
          </w:p>
        </w:tc>
        <w:tc>
          <w:tcPr/>
          <w:p>
            <w:pPr>
              <w:pStyle w:val="Compact"/>
              <w:jc w:val="right"/>
            </w:pPr>
            <w:r>
              <w:t xml:space="preserve">0.043</w:t>
            </w:r>
          </w:p>
        </w:tc>
        <w:tc>
          <w:tcPr/>
          <w:p>
            <w:pPr>
              <w:pStyle w:val="Compact"/>
              <w:jc w:val="right"/>
            </w:pPr>
            <w:r>
              <w:t xml:space="preserve">6</w:t>
            </w:r>
          </w:p>
        </w:tc>
        <w:tc>
          <w:tcPr/>
          <w:p>
            <w:pPr>
              <w:pStyle w:val="Compact"/>
              <w:jc w:val="right"/>
            </w:pPr>
            <w:r>
              <w:t xml:space="preserve">0.5</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-0.543</w:t>
            </w:r>
          </w:p>
        </w:tc>
        <w:tc>
          <w:tcPr/>
          <w:p>
            <w:pPr>
              <w:pStyle w:val="Compact"/>
              <w:jc w:val="right"/>
            </w:pPr>
            <w:r>
              <w:t xml:space="preserve">0.038</w:t>
            </w:r>
          </w:p>
        </w:tc>
        <w:tc>
          <w:tcPr/>
          <w:p>
            <w:pPr>
              <w:pStyle w:val="Compact"/>
              <w:jc w:val="right"/>
            </w:pPr>
            <w:r>
              <w:t xml:space="preserve">13</w:t>
            </w:r>
          </w:p>
        </w:tc>
        <w:tc>
          <w:tcPr/>
          <w:p>
            <w:pPr>
              <w:pStyle w:val="Compact"/>
              <w:jc w:val="right"/>
            </w:pPr>
            <w:r>
              <w:t xml:space="preserve">2.4</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P4</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-0.553</w:t>
            </w:r>
          </w:p>
        </w:tc>
        <w:tc>
          <w:tcPr/>
          <w:p>
            <w:pPr>
              <w:pStyle w:val="Compact"/>
              <w:jc w:val="right"/>
            </w:pPr>
            <w:r>
              <w:t xml:space="preserve">0.040</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-0.537</w:t>
            </w:r>
          </w:p>
        </w:tc>
        <w:tc>
          <w:tcPr/>
          <w:p>
            <w:pPr>
              <w:pStyle w:val="Compact"/>
              <w:jc w:val="right"/>
            </w:pPr>
            <w:r>
              <w:t xml:space="preserve">0.034</w:t>
            </w:r>
          </w:p>
        </w:tc>
        <w:tc>
          <w:tcPr/>
          <w:p>
            <w:pPr>
              <w:pStyle w:val="Compact"/>
              <w:jc w:val="right"/>
            </w:pPr>
            <w:r>
              <w:t xml:space="preserve">40</w:t>
            </w:r>
          </w:p>
        </w:tc>
        <w:tc>
          <w:tcPr/>
          <w:p>
            <w:pPr>
              <w:pStyle w:val="Compact"/>
              <w:jc w:val="right"/>
            </w:pPr>
            <w:r>
              <w:t xml:space="preserve">12.8</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-0.552</w:t>
            </w:r>
          </w:p>
        </w:tc>
        <w:tc>
          <w:tcPr/>
          <w:p>
            <w:pPr>
              <w:pStyle w:val="Compact"/>
              <w:jc w:val="right"/>
            </w:pPr>
            <w:r>
              <w:t xml:space="preserve">0.036</w:t>
            </w:r>
          </w:p>
        </w:tc>
        <w:tc>
          <w:tcPr/>
          <w:p>
            <w:pPr>
              <w:pStyle w:val="Compact"/>
              <w:jc w:val="right"/>
            </w:pPr>
            <w:r>
              <w:t xml:space="preserve">9</w:t>
            </w:r>
          </w:p>
        </w:tc>
        <w:tc>
          <w:tcPr/>
          <w:p>
            <w:pPr>
              <w:pStyle w:val="Compact"/>
              <w:jc w:val="right"/>
            </w:pPr>
            <w:r>
              <w:t xml:space="preserve">0.7</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8</w:t>
            </w:r>
          </w:p>
        </w:tc>
        <w:tc>
          <w:tcPr/>
          <w:p>
            <w:pPr>
              <w:pStyle w:val="Compact"/>
              <w:jc w:val="right"/>
            </w:pPr>
            <w:r>
              <w:t xml:space="preserve">-0.552</w:t>
            </w:r>
          </w:p>
        </w:tc>
        <w:tc>
          <w:tcPr/>
          <w:p>
            <w:pPr>
              <w:pStyle w:val="Compact"/>
              <w:jc w:val="right"/>
            </w:pPr>
            <w:r>
              <w:t xml:space="preserve">0.036</w:t>
            </w:r>
          </w:p>
        </w:tc>
        <w:tc>
          <w:tcPr/>
          <w:p>
            <w:pPr>
              <w:pStyle w:val="Compact"/>
              <w:jc w:val="right"/>
            </w:pPr>
            <w:r>
              <w:t xml:space="preserve">18</w:t>
            </w:r>
          </w:p>
        </w:tc>
        <w:tc>
          <w:tcPr/>
          <w:p>
            <w:pPr>
              <w:pStyle w:val="Compact"/>
              <w:jc w:val="right"/>
            </w:pPr>
            <w:r>
              <w:t xml:space="preserve">1.4</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-0.526</w:t>
            </w:r>
          </w:p>
        </w:tc>
        <w:tc>
          <w:tcPr/>
          <w:p>
            <w:pPr>
              <w:pStyle w:val="Compact"/>
              <w:jc w:val="right"/>
            </w:pPr>
            <w:r>
              <w:t xml:space="preserve">0.038</w:t>
            </w:r>
          </w:p>
        </w:tc>
        <w:tc>
          <w:tcPr/>
          <w:p>
            <w:pPr>
              <w:pStyle w:val="Compact"/>
              <w:jc w:val="right"/>
            </w:pPr>
            <w:r>
              <w:t xml:space="preserve">34</w:t>
            </w:r>
          </w:p>
        </w:tc>
        <w:tc>
          <w:tcPr/>
          <w:p>
            <w:pPr>
              <w:pStyle w:val="Compact"/>
              <w:jc w:val="right"/>
            </w:pPr>
            <w:r>
              <w:t xml:space="preserve">6.6</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-0.608</w:t>
            </w:r>
          </w:p>
        </w:tc>
        <w:tc>
          <w:tcPr/>
          <w:p>
            <w:pPr>
              <w:pStyle w:val="Compact"/>
              <w:jc w:val="right"/>
            </w:pPr>
            <w:r>
              <w:t xml:space="preserve">0.043</w:t>
            </w:r>
          </w:p>
        </w:tc>
        <w:tc>
          <w:tcPr/>
          <w:p>
            <w:pPr>
              <w:pStyle w:val="Compact"/>
              <w:jc w:val="right"/>
            </w:pPr>
            <w:r>
              <w:t xml:space="preserve">13</w:t>
            </w:r>
          </w:p>
        </w:tc>
        <w:tc>
          <w:tcPr/>
          <w:p>
            <w:pPr>
              <w:pStyle w:val="Compact"/>
              <w:jc w:val="right"/>
            </w:pPr>
            <w:r>
              <w:t xml:space="preserve">1.4</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W7</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-0.624</w:t>
            </w:r>
          </w:p>
        </w:tc>
        <w:tc>
          <w:tcPr/>
          <w:p>
            <w:pPr>
              <w:pStyle w:val="Compact"/>
              <w:jc w:val="right"/>
            </w:pPr>
            <w:r>
              <w:t xml:space="preserve">0.049</w:t>
            </w:r>
          </w:p>
        </w:tc>
        <w:tc>
          <w:tcPr/>
          <w:p>
            <w:pPr>
              <w:pStyle w:val="Compact"/>
              <w:jc w:val="right"/>
            </w:pPr>
            <w:r>
              <w:t xml:space="preserve">44</w:t>
            </w:r>
          </w:p>
        </w:tc>
        <w:tc>
          <w:tcPr/>
          <w:p>
            <w:pPr>
              <w:pStyle w:val="Compact"/>
              <w:jc w:val="right"/>
            </w:pPr>
            <w:r>
              <w:t xml:space="preserve">12.3</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-0.633</w:t>
            </w:r>
          </w:p>
        </w:tc>
        <w:tc>
          <w:tcPr/>
          <w:p>
            <w:pPr>
              <w:pStyle w:val="Compact"/>
              <w:jc w:val="right"/>
            </w:pPr>
            <w:r>
              <w:t xml:space="preserve">0.050</w:t>
            </w:r>
          </w:p>
        </w:tc>
        <w:tc>
          <w:tcPr/>
          <w:p>
            <w:pPr>
              <w:pStyle w:val="Compact"/>
              <w:jc w:val="right"/>
            </w:pPr>
            <w:r>
              <w:t xml:space="preserve">3</w:t>
            </w:r>
          </w:p>
        </w:tc>
        <w:tc>
          <w:tcPr/>
          <w:p>
            <w:pPr>
              <w:pStyle w:val="Compact"/>
              <w:jc w:val="right"/>
            </w:pPr>
            <w:r>
              <w:t xml:space="preserve">0.4</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76</w:t>
            </w:r>
          </w:p>
        </w:tc>
        <w:tc>
          <w:tcPr/>
          <w:p>
            <w:pPr>
              <w:pStyle w:val="Compact"/>
              <w:jc w:val="right"/>
            </w:pPr>
            <w:r>
              <w:t xml:space="preserve">-0.492</w:t>
            </w:r>
          </w:p>
        </w:tc>
        <w:tc>
          <w:tcPr/>
          <w:p>
            <w:pPr>
              <w:pStyle w:val="Compact"/>
              <w:jc w:val="right"/>
            </w:pPr>
            <w:r>
              <w:t xml:space="preserve">0.034</w:t>
            </w:r>
          </w:p>
        </w:tc>
        <w:tc>
          <w:tcPr/>
          <w:p>
            <w:pPr>
              <w:pStyle w:val="Compact"/>
              <w:jc w:val="right"/>
            </w:pPr>
            <w:r>
              <w:t xml:space="preserve">150</w:t>
            </w:r>
          </w:p>
        </w:tc>
        <w:tc>
          <w:tcPr/>
          <w:p>
            <w:pPr>
              <w:pStyle w:val="Compact"/>
              <w:jc w:val="right"/>
            </w:pPr>
            <w:r>
              <w:t xml:space="preserve">50.1</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8</w:t>
            </w:r>
          </w:p>
        </w:tc>
        <w:tc>
          <w:tcPr/>
          <w:p>
            <w:pPr>
              <w:pStyle w:val="Compact"/>
              <w:jc w:val="right"/>
            </w:pPr>
            <w:r>
              <w:t xml:space="preserve">-0.492</w:t>
            </w:r>
          </w:p>
        </w:tc>
        <w:tc>
          <w:tcPr/>
          <w:p>
            <w:pPr>
              <w:pStyle w:val="Compact"/>
              <w:jc w:val="right"/>
            </w:pPr>
            <w:r>
              <w:t xml:space="preserve">0.034</w:t>
            </w:r>
          </w:p>
        </w:tc>
        <w:tc>
          <w:tcPr/>
          <w:p>
            <w:pPr>
              <w:pStyle w:val="Compact"/>
              <w:jc w:val="right"/>
            </w:pPr>
            <w:r>
              <w:t xml:space="preserve">16</w:t>
            </w:r>
          </w:p>
        </w:tc>
        <w:tc>
          <w:tcPr/>
          <w:p>
            <w:pPr>
              <w:pStyle w:val="Compact"/>
              <w:jc w:val="right"/>
            </w:pPr>
            <w:r>
              <w:t xml:space="preserve">1.1</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94</w:t>
            </w:r>
          </w:p>
        </w:tc>
        <w:tc>
          <w:tcPr/>
          <w:p>
            <w:pPr>
              <w:pStyle w:val="Compact"/>
              <w:jc w:val="right"/>
            </w:pPr>
            <w:r>
              <w:t xml:space="preserve">-0.476</w:t>
            </w:r>
          </w:p>
        </w:tc>
        <w:tc>
          <w:tcPr/>
          <w:p>
            <w:pPr>
              <w:pStyle w:val="Compact"/>
              <w:jc w:val="right"/>
            </w:pPr>
            <w:r>
              <w:t xml:space="preserve">0.040</w:t>
            </w:r>
          </w:p>
        </w:tc>
        <w:tc>
          <w:tcPr/>
          <w:p>
            <w:pPr>
              <w:pStyle w:val="Compact"/>
              <w:jc w:val="right"/>
            </w:pPr>
            <w:r>
              <w:t xml:space="preserve">182</w:t>
            </w:r>
          </w:p>
        </w:tc>
        <w:tc>
          <w:tcPr/>
          <w:p>
            <w:pPr>
              <w:pStyle w:val="Compact"/>
              <w:jc w:val="right"/>
            </w:pPr>
            <w:r>
              <w:t xml:space="preserve">27.2</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Alder</w:t>
            </w:r>
          </w:p>
        </w:tc>
        <w:tc>
          <w:tcPr/>
          <w:p>
            <w:pPr>
              <w:pStyle w:val="Compact"/>
              <w:jc w:val="left"/>
            </w:pPr>
            <w:r>
              <w:t xml:space="preserve">No-Error</w:t>
            </w:r>
          </w:p>
        </w:tc>
        <w:tc>
          <w:tcPr/>
          <w:p>
            <w:pPr>
              <w:pStyle w:val="Compact"/>
              <w:jc w:val="right"/>
            </w:pPr>
            <w:r>
              <w:t xml:space="preserve">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8</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-0.475</w:t>
            </w:r>
          </w:p>
        </w:tc>
        <w:tc>
          <w:tcPr/>
          <w:p>
            <w:pPr>
              <w:pStyle w:val="Compact"/>
              <w:jc w:val="right"/>
            </w:pPr>
            <w:r>
              <w:t xml:space="preserve">0.043</w:t>
            </w:r>
          </w:p>
        </w:tc>
        <w:tc>
          <w:tcPr/>
          <w:p>
            <w:pPr>
              <w:pStyle w:val="Compact"/>
              <w:jc w:val="right"/>
            </w:pPr>
            <w:r>
              <w:t xml:space="preserve">45</w:t>
            </w:r>
          </w:p>
        </w:tc>
        <w:tc>
          <w:tcPr/>
          <w:p>
            <w:pPr>
              <w:pStyle w:val="Compact"/>
              <w:jc w:val="right"/>
            </w:pPr>
            <w:r>
              <w:t xml:space="preserve">9.5</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Non-Index</w:t>
            </w:r>
          </w:p>
        </w:tc>
        <w:tc>
          <w:tcPr/>
          <w:p>
            <w:pPr>
              <w:pStyle w:val="Compact"/>
              <w:jc w:val="right"/>
            </w:pPr>
            <w:r>
              <w:t xml:space="preserve">13</w:t>
            </w:r>
          </w:p>
        </w:tc>
        <w:tc>
          <w:tcPr/>
          <w:p>
            <w:pPr>
              <w:pStyle w:val="Compact"/>
              <w:jc w:val="right"/>
            </w:pPr>
            <w:r>
              <w:t xml:space="preserve">-0.480</w:t>
            </w:r>
          </w:p>
        </w:tc>
        <w:tc>
          <w:tcPr/>
          <w:p>
            <w:pPr>
              <w:pStyle w:val="Compact"/>
              <w:jc w:val="right"/>
            </w:pPr>
            <w:r>
              <w:t xml:space="preserve">0.043</w:t>
            </w:r>
          </w:p>
        </w:tc>
        <w:tc>
          <w:tcPr/>
          <w:p>
            <w:pPr>
              <w:pStyle w:val="Compact"/>
              <w:jc w:val="right"/>
            </w:pPr>
            <w:r>
              <w:t xml:space="preserve">25</w:t>
            </w:r>
          </w:p>
        </w:tc>
        <w:tc>
          <w:tcPr/>
          <w:p>
            <w:pPr>
              <w:pStyle w:val="Compact"/>
              <w:jc w:val="right"/>
            </w:pPr>
            <w:r>
              <w:t xml:space="preserve">2.1</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-0.490</w:t>
            </w:r>
          </w:p>
        </w:tc>
        <w:tc>
          <w:tcPr/>
          <w:p>
            <w:pPr>
              <w:pStyle w:val="Compact"/>
              <w:jc w:val="right"/>
            </w:pPr>
            <w:r>
              <w:t xml:space="preserve">0.043</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-0.480</w:t>
            </w:r>
          </w:p>
        </w:tc>
        <w:tc>
          <w:tcPr/>
          <w:p>
            <w:pPr>
              <w:pStyle w:val="Compact"/>
              <w:jc w:val="right"/>
            </w:pPr>
            <w:r>
              <w:t xml:space="preserve">0.043</w:t>
            </w:r>
          </w:p>
        </w:tc>
        <w:tc>
          <w:tcPr/>
          <w:p>
            <w:pPr>
              <w:pStyle w:val="Compact"/>
              <w:jc w:val="right"/>
            </w:pPr>
            <w:r>
              <w:t xml:space="preserve">6</w:t>
            </w:r>
          </w:p>
        </w:tc>
        <w:tc>
          <w:tcPr/>
          <w:p>
            <w:pPr>
              <w:pStyle w:val="Compact"/>
              <w:jc w:val="right"/>
            </w:pPr>
            <w:r>
              <w:t xml:space="preserve">0.5</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11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11</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12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Census</w:t>
            </w:r>
          </w:p>
        </w:tc>
        <w:tc>
          <w:tcPr/>
          <w:p>
            <w:pPr>
              <w:pStyle w:val="Compact"/>
              <w:jc w:val="right"/>
            </w:pPr>
            <w:r>
              <w:t xml:space="preserve">114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114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L2</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L3</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28</w:t>
            </w:r>
          </w:p>
        </w:tc>
        <w:tc>
          <w:tcPr/>
          <w:p>
            <w:pPr>
              <w:pStyle w:val="Compact"/>
              <w:jc w:val="right"/>
            </w:pPr>
            <w:r>
              <w:t xml:space="preserve">-0.644</w:t>
            </w:r>
          </w:p>
        </w:tc>
        <w:tc>
          <w:tcPr/>
          <w:p>
            <w:pPr>
              <w:pStyle w:val="Compact"/>
              <w:jc w:val="right"/>
            </w:pPr>
            <w:r>
              <w:t xml:space="preserve">0.048</w:t>
            </w:r>
          </w:p>
        </w:tc>
        <w:tc>
          <w:tcPr/>
          <w:p>
            <w:pPr>
              <w:pStyle w:val="Compact"/>
              <w:jc w:val="right"/>
            </w:pPr>
            <w:r>
              <w:t xml:space="preserve">79</w:t>
            </w:r>
          </w:p>
        </w:tc>
        <w:tc>
          <w:tcPr/>
          <w:p>
            <w:pPr>
              <w:pStyle w:val="Compact"/>
              <w:jc w:val="right"/>
            </w:pPr>
            <w:r>
              <w:t xml:space="preserve">17.7</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-0.663</w:t>
            </w:r>
          </w:p>
        </w:tc>
        <w:tc>
          <w:tcPr/>
          <w:p>
            <w:pPr>
              <w:pStyle w:val="Compact"/>
              <w:jc w:val="right"/>
            </w:pPr>
            <w:r>
              <w:t xml:space="preserve">0.049</w:t>
            </w:r>
          </w:p>
        </w:tc>
        <w:tc>
          <w:tcPr/>
          <w:p>
            <w:pPr>
              <w:pStyle w:val="Compact"/>
              <w:jc w:val="right"/>
            </w:pPr>
            <w:r>
              <w:t xml:space="preserve">6</w:t>
            </w:r>
          </w:p>
        </w:tc>
        <w:tc>
          <w:tcPr/>
          <w:p>
            <w:pPr>
              <w:pStyle w:val="Compact"/>
              <w:jc w:val="right"/>
            </w:pPr>
            <w:r>
              <w:t xml:space="preserve">0.9</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-0.661</w:t>
            </w:r>
          </w:p>
        </w:tc>
        <w:tc>
          <w:tcPr/>
          <w:p>
            <w:pPr>
              <w:pStyle w:val="Compact"/>
              <w:jc w:val="right"/>
            </w:pPr>
            <w:r>
              <w:t xml:space="preserve">0.052</w:t>
            </w:r>
          </w:p>
        </w:tc>
        <w:tc>
          <w:tcPr/>
          <w:p>
            <w:pPr>
              <w:pStyle w:val="Compact"/>
              <w:jc w:val="right"/>
            </w:pPr>
            <w:r>
              <w:t xml:space="preserve">47</w:t>
            </w:r>
          </w:p>
        </w:tc>
        <w:tc>
          <w:tcPr/>
          <w:p>
            <w:pPr>
              <w:pStyle w:val="Compact"/>
              <w:jc w:val="right"/>
            </w:pPr>
            <w:r>
              <w:t xml:space="preserve">12.4</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37</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37</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Census</w:t>
            </w:r>
          </w:p>
        </w:tc>
        <w:tc>
          <w:tcPr/>
          <w:p>
            <w:pPr>
              <w:pStyle w:val="Compact"/>
              <w:jc w:val="right"/>
            </w:pPr>
            <w:r>
              <w:t xml:space="preserve">154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154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-0.059</w:t>
            </w:r>
          </w:p>
        </w:tc>
        <w:tc>
          <w:tcPr/>
          <w:p>
            <w:pPr>
              <w:pStyle w:val="Compact"/>
              <w:jc w:val="right"/>
            </w:pPr>
            <w:r>
              <w:t xml:space="preserve">0.078</w:t>
            </w:r>
          </w:p>
        </w:tc>
        <w:tc>
          <w:tcPr/>
          <w:p>
            <w:pPr>
              <w:pStyle w:val="Compact"/>
              <w:jc w:val="right"/>
            </w:pPr>
            <w:r>
              <w:t xml:space="preserve">24</w:t>
            </w:r>
          </w:p>
        </w:tc>
        <w:tc>
          <w:tcPr/>
          <w:p>
            <w:pPr>
              <w:pStyle w:val="Compact"/>
              <w:jc w:val="right"/>
            </w:pPr>
            <w:r>
              <w:t xml:space="preserve">5.3</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-0.168</w:t>
            </w:r>
          </w:p>
        </w:tc>
        <w:tc>
          <w:tcPr/>
          <w:p>
            <w:pPr>
              <w:pStyle w:val="Compact"/>
              <w:jc w:val="right"/>
            </w:pPr>
            <w:r>
              <w:t xml:space="preserve">0.077</w:t>
            </w:r>
          </w:p>
        </w:tc>
        <w:tc>
          <w:tcPr/>
          <w:p>
            <w:pPr>
              <w:pStyle w:val="Compact"/>
              <w:jc w:val="right"/>
            </w:pPr>
            <w:r>
              <w:t xml:space="preserve">6</w:t>
            </w:r>
          </w:p>
        </w:tc>
        <w:tc>
          <w:tcPr/>
          <w:p>
            <w:pPr>
              <w:pStyle w:val="Compact"/>
              <w:jc w:val="right"/>
            </w:pPr>
            <w:r>
              <w:t xml:space="preserve">0.6</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Whitepine</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Census</w:t>
            </w:r>
          </w:p>
        </w:tc>
        <w:tc>
          <w:tcPr/>
          <w:p>
            <w:pPr>
              <w:pStyle w:val="Compact"/>
              <w:jc w:val="right"/>
            </w:pPr>
            <w:r>
              <w:t xml:space="preserve">63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63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22</w:t>
            </w:r>
          </w:p>
        </w:tc>
        <w:tc>
          <w:tcPr/>
          <w:p>
            <w:pPr>
              <w:pStyle w:val="Compact"/>
              <w:jc w:val="right"/>
            </w:pPr>
            <w:r>
              <w:t xml:space="preserve">-0.443</w:t>
            </w:r>
          </w:p>
        </w:tc>
        <w:tc>
          <w:tcPr/>
          <w:p>
            <w:pPr>
              <w:pStyle w:val="Compact"/>
              <w:jc w:val="right"/>
            </w:pPr>
            <w:r>
              <w:t xml:space="preserve">0.037</w:t>
            </w:r>
          </w:p>
        </w:tc>
        <w:tc>
          <w:tcPr/>
          <w:p>
            <w:pPr>
              <w:pStyle w:val="Compact"/>
              <w:jc w:val="right"/>
            </w:pPr>
            <w:r>
              <w:t xml:space="preserve">39</w:t>
            </w:r>
          </w:p>
        </w:tc>
        <w:tc>
          <w:tcPr/>
          <w:p>
            <w:pPr>
              <w:pStyle w:val="Compact"/>
              <w:jc w:val="right"/>
            </w:pPr>
            <w:r>
              <w:t xml:space="preserve">2.6</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P4</w:t>
            </w:r>
          </w:p>
        </w:tc>
        <w:tc>
          <w:tcPr/>
          <w:p>
            <w:pPr>
              <w:pStyle w:val="Compact"/>
              <w:jc w:val="left"/>
            </w:pPr>
            <w:r>
              <w:t xml:space="preserve">Non-Index</w:t>
            </w:r>
          </w:p>
        </w:tc>
        <w:tc>
          <w:tcPr/>
          <w:p>
            <w:pPr>
              <w:pStyle w:val="Compact"/>
              <w:jc w:val="right"/>
            </w:pPr>
            <w:r>
              <w:t xml:space="preserve">35</w:t>
            </w:r>
          </w:p>
        </w:tc>
        <w:tc>
          <w:tcPr/>
          <w:p>
            <w:pPr>
              <w:pStyle w:val="Compact"/>
              <w:jc w:val="right"/>
            </w:pPr>
            <w:r>
              <w:t xml:space="preserve">-0.500</w:t>
            </w:r>
          </w:p>
        </w:tc>
        <w:tc>
          <w:tcPr/>
          <w:p>
            <w:pPr>
              <w:pStyle w:val="Compact"/>
              <w:jc w:val="right"/>
            </w:pPr>
            <w:r>
              <w:t xml:space="preserve">0.042</w:t>
            </w:r>
          </w:p>
        </w:tc>
        <w:tc>
          <w:tcPr/>
          <w:p>
            <w:pPr>
              <w:pStyle w:val="Compact"/>
              <w:jc w:val="right"/>
            </w:pPr>
            <w:r>
              <w:t xml:space="preserve">70</w:t>
            </w:r>
          </w:p>
        </w:tc>
        <w:tc>
          <w:tcPr/>
          <w:p>
            <w:pPr>
              <w:pStyle w:val="Compact"/>
              <w:jc w:val="right"/>
            </w:pPr>
            <w:r>
              <w:t xml:space="preserve">5.9</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Tronson</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H2</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Chiwaukum</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-0.577</w:t>
            </w:r>
          </w:p>
        </w:tc>
        <w:tc>
          <w:tcPr/>
          <w:p>
            <w:pPr>
              <w:pStyle w:val="Compact"/>
              <w:jc w:val="right"/>
            </w:pPr>
            <w:r>
              <w:t xml:space="preserve">0.036</w:t>
            </w:r>
          </w:p>
        </w:tc>
        <w:tc>
          <w:tcPr/>
          <w:p>
            <w:pPr>
              <w:pStyle w:val="Compact"/>
              <w:jc w:val="right"/>
            </w:pPr>
            <w:r>
              <w:t xml:space="preserve">14</w:t>
            </w:r>
          </w:p>
        </w:tc>
        <w:tc>
          <w:tcPr/>
          <w:p>
            <w:pPr>
              <w:pStyle w:val="Compact"/>
              <w:jc w:val="right"/>
            </w:pPr>
            <w:r>
              <w:t xml:space="preserve">1.2</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-0.572</w:t>
            </w:r>
          </w:p>
        </w:tc>
        <w:tc>
          <w:tcPr/>
          <w:p>
            <w:pPr>
              <w:pStyle w:val="Compact"/>
              <w:jc w:val="right"/>
            </w:pPr>
            <w:r>
              <w:t xml:space="preserve">0.036</w:t>
            </w:r>
          </w:p>
        </w:tc>
        <w:tc>
          <w:tcPr/>
          <w:p>
            <w:pPr>
              <w:pStyle w:val="Compact"/>
              <w:jc w:val="right"/>
            </w:pPr>
            <w:r>
              <w:t xml:space="preserve">129</w:t>
            </w:r>
          </w:p>
        </w:tc>
        <w:tc>
          <w:tcPr/>
          <w:p>
            <w:pPr>
              <w:pStyle w:val="Compact"/>
              <w:jc w:val="right"/>
            </w:pPr>
            <w:r>
              <w:t xml:space="preserve">408.7</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-0.577</w:t>
            </w:r>
          </w:p>
        </w:tc>
        <w:tc>
          <w:tcPr/>
          <w:p>
            <w:pPr>
              <w:pStyle w:val="Compact"/>
              <w:jc w:val="right"/>
            </w:pPr>
            <w:r>
              <w:t xml:space="preserve">0.036</w:t>
            </w:r>
          </w:p>
        </w:tc>
        <w:tc>
          <w:tcPr/>
          <w:p>
            <w:pPr>
              <w:pStyle w:val="Compact"/>
              <w:jc w:val="right"/>
            </w:pPr>
            <w:r>
              <w:t xml:space="preserve">7</w:t>
            </w:r>
          </w:p>
        </w:tc>
        <w:tc>
          <w:tcPr/>
          <w:p>
            <w:pPr>
              <w:pStyle w:val="Compact"/>
              <w:jc w:val="right"/>
            </w:pPr>
            <w:r>
              <w:t xml:space="preserve">0.6</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-0.577</w:t>
            </w:r>
          </w:p>
        </w:tc>
        <w:tc>
          <w:tcPr/>
          <w:p>
            <w:pPr>
              <w:pStyle w:val="Compact"/>
              <w:jc w:val="right"/>
            </w:pPr>
            <w:r>
              <w:t xml:space="preserve">0.036</w:t>
            </w:r>
          </w:p>
        </w:tc>
        <w:tc>
          <w:tcPr/>
          <w:p>
            <w:pPr>
              <w:pStyle w:val="Compact"/>
              <w:jc w:val="right"/>
            </w:pPr>
            <w:r>
              <w:t xml:space="preserve">9</w:t>
            </w:r>
          </w:p>
        </w:tc>
        <w:tc>
          <w:tcPr/>
          <w:p>
            <w:pPr>
              <w:pStyle w:val="Compact"/>
              <w:jc w:val="right"/>
            </w:pPr>
            <w:r>
              <w:t xml:space="preserve">0.8</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36</w:t>
            </w:r>
          </w:p>
        </w:tc>
        <w:tc>
          <w:tcPr/>
          <w:p>
            <w:pPr>
              <w:pStyle w:val="Compact"/>
              <w:jc w:val="right"/>
            </w:pPr>
            <w:r>
              <w:t xml:space="preserve">-0.377</w:t>
            </w:r>
          </w:p>
        </w:tc>
        <w:tc>
          <w:tcPr/>
          <w:p>
            <w:pPr>
              <w:pStyle w:val="Compact"/>
              <w:jc w:val="right"/>
            </w:pPr>
            <w:r>
              <w:t xml:space="preserve">0.057</w:t>
            </w:r>
          </w:p>
        </w:tc>
        <w:tc>
          <w:tcPr/>
          <w:p>
            <w:pPr>
              <w:pStyle w:val="Compact"/>
              <w:jc w:val="right"/>
            </w:pPr>
            <w:r>
              <w:t xml:space="preserve">61</w:t>
            </w:r>
          </w:p>
        </w:tc>
        <w:tc>
          <w:tcPr/>
          <w:p>
            <w:pPr>
              <w:pStyle w:val="Compact"/>
              <w:jc w:val="right"/>
            </w:pPr>
            <w:r>
              <w:t xml:space="preserve">19.7</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-0.470</w:t>
            </w:r>
          </w:p>
        </w:tc>
        <w:tc>
          <w:tcPr/>
          <w:p>
            <w:pPr>
              <w:pStyle w:val="Compact"/>
              <w:jc w:val="right"/>
            </w:pPr>
            <w:r>
              <w:t xml:space="preserve">0.056</w:t>
            </w:r>
          </w:p>
        </w:tc>
        <w:tc>
          <w:tcPr/>
          <w:p>
            <w:pPr>
              <w:pStyle w:val="Compact"/>
              <w:jc w:val="right"/>
            </w:pPr>
            <w:r>
              <w:t xml:space="preserve">23</w:t>
            </w:r>
          </w:p>
        </w:tc>
        <w:tc>
          <w:tcPr/>
          <w:p>
            <w:pPr>
              <w:pStyle w:val="Compact"/>
              <w:jc w:val="right"/>
            </w:pPr>
            <w:r>
              <w:t xml:space="preserve">2.4</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-0.710</w:t>
            </w:r>
          </w:p>
        </w:tc>
        <w:tc>
          <w:tcPr/>
          <w:p>
            <w:pPr>
              <w:pStyle w:val="Compact"/>
              <w:jc w:val="right"/>
            </w:pPr>
            <w:r>
              <w:t xml:space="preserve">0.058</w:t>
            </w:r>
          </w:p>
        </w:tc>
        <w:tc>
          <w:tcPr/>
          <w:p>
            <w:pPr>
              <w:pStyle w:val="Compact"/>
              <w:jc w:val="right"/>
            </w:pPr>
            <w:r>
              <w:t xml:space="preserve">24</w:t>
            </w:r>
          </w:p>
        </w:tc>
        <w:tc>
          <w:tcPr/>
          <w:p>
            <w:pPr>
              <w:pStyle w:val="Compact"/>
              <w:jc w:val="right"/>
            </w:pPr>
            <w:r>
              <w:t xml:space="preserve">4.9</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Census</w:t>
            </w:r>
          </w:p>
        </w:tc>
        <w:tc>
          <w:tcPr/>
          <w:p>
            <w:pPr>
              <w:pStyle w:val="Compact"/>
              <w:jc w:val="right"/>
            </w:pPr>
            <w:r>
              <w:t xml:space="preserve">108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108</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Census</w:t>
            </w:r>
          </w:p>
        </w:tc>
        <w:tc>
          <w:tcPr/>
          <w:p>
            <w:pPr>
              <w:pStyle w:val="Compact"/>
              <w:jc w:val="right"/>
            </w:pPr>
            <w:r>
              <w:t xml:space="preserve">139</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139</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12</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Census</w:t>
            </w:r>
          </w:p>
        </w:tc>
        <w:tc>
          <w:tcPr/>
          <w:p>
            <w:pPr>
              <w:pStyle w:val="Compact"/>
              <w:jc w:val="right"/>
            </w:pPr>
            <w:r>
              <w:t xml:space="preserve">175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175</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-0.756</w:t>
            </w:r>
          </w:p>
        </w:tc>
        <w:tc>
          <w:tcPr/>
          <w:p>
            <w:pPr>
              <w:pStyle w:val="Compact"/>
              <w:jc w:val="right"/>
            </w:pPr>
            <w:r>
              <w:t xml:space="preserve">0.067</w:t>
            </w:r>
          </w:p>
        </w:tc>
        <w:tc>
          <w:tcPr/>
          <w:p>
            <w:pPr>
              <w:pStyle w:val="Compact"/>
              <w:jc w:val="right"/>
            </w:pPr>
            <w:r>
              <w:t xml:space="preserve">25</w:t>
            </w:r>
          </w:p>
        </w:tc>
        <w:tc>
          <w:tcPr/>
          <w:p>
            <w:pPr>
              <w:pStyle w:val="Compact"/>
              <w:jc w:val="right"/>
            </w:pPr>
            <w:r>
              <w:t xml:space="preserve">6.7</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22</w:t>
            </w:r>
          </w:p>
        </w:tc>
        <w:tc>
          <w:tcPr/>
          <w:p>
            <w:pPr>
              <w:pStyle w:val="Compact"/>
              <w:jc w:val="right"/>
            </w:pPr>
            <w:r>
              <w:t xml:space="preserve">-0.749</w:t>
            </w:r>
          </w:p>
        </w:tc>
        <w:tc>
          <w:tcPr/>
          <w:p>
            <w:pPr>
              <w:pStyle w:val="Compact"/>
              <w:jc w:val="right"/>
            </w:pPr>
            <w:r>
              <w:t xml:space="preserve">0.066</w:t>
            </w:r>
          </w:p>
        </w:tc>
        <w:tc>
          <w:tcPr/>
          <w:p>
            <w:pPr>
              <w:pStyle w:val="Compact"/>
              <w:jc w:val="right"/>
            </w:pPr>
            <w:r>
              <w:t xml:space="preserve">88</w:t>
            </w:r>
          </w:p>
        </w:tc>
        <w:tc>
          <w:tcPr/>
          <w:p>
            <w:pPr>
              <w:pStyle w:val="Compact"/>
              <w:jc w:val="right"/>
            </w:pPr>
            <w:r>
              <w:t xml:space="preserve">41.1</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17</w:t>
            </w:r>
          </w:p>
        </w:tc>
        <w:tc>
          <w:tcPr/>
          <w:p>
            <w:pPr>
              <w:pStyle w:val="Compact"/>
              <w:jc w:val="right"/>
            </w:pPr>
            <w:r>
              <w:t xml:space="preserve">-0.756</w:t>
            </w:r>
          </w:p>
        </w:tc>
        <w:tc>
          <w:tcPr/>
          <w:p>
            <w:pPr>
              <w:pStyle w:val="Compact"/>
              <w:jc w:val="right"/>
            </w:pPr>
            <w:r>
              <w:t xml:space="preserve">0.067</w:t>
            </w:r>
          </w:p>
        </w:tc>
        <w:tc>
          <w:tcPr/>
          <w:p>
            <w:pPr>
              <w:pStyle w:val="Compact"/>
              <w:jc w:val="right"/>
            </w:pPr>
            <w:r>
              <w:t xml:space="preserve">70</w:t>
            </w:r>
          </w:p>
        </w:tc>
        <w:tc>
          <w:tcPr/>
          <w:p>
            <w:pPr>
              <w:pStyle w:val="Compact"/>
              <w:jc w:val="right"/>
            </w:pPr>
            <w:r>
              <w:t xml:space="preserve">19.0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-0.756</w:t>
            </w:r>
          </w:p>
        </w:tc>
        <w:tc>
          <w:tcPr/>
          <w:p>
            <w:pPr>
              <w:pStyle w:val="Compact"/>
              <w:jc w:val="right"/>
            </w:pPr>
            <w:r>
              <w:t xml:space="preserve">0.067</w:t>
            </w:r>
          </w:p>
        </w:tc>
        <w:tc>
          <w:tcPr/>
          <w:p>
            <w:pPr>
              <w:pStyle w:val="Compact"/>
              <w:jc w:val="right"/>
            </w:pPr>
            <w:r>
              <w:t xml:space="preserve">8</w:t>
            </w:r>
          </w:p>
        </w:tc>
        <w:tc>
          <w:tcPr/>
          <w:p>
            <w:pPr>
              <w:pStyle w:val="Compact"/>
              <w:jc w:val="right"/>
            </w:pPr>
            <w:r>
              <w:t xml:space="preserve">2.2</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31</w:t>
            </w:r>
          </w:p>
        </w:tc>
        <w:tc>
          <w:tcPr/>
          <w:p>
            <w:pPr>
              <w:pStyle w:val="Compact"/>
              <w:jc w:val="right"/>
            </w:pPr>
            <w:r>
              <w:t xml:space="preserve">-0.442</w:t>
            </w:r>
          </w:p>
        </w:tc>
        <w:tc>
          <w:tcPr/>
          <w:p>
            <w:pPr>
              <w:pStyle w:val="Compact"/>
              <w:jc w:val="right"/>
            </w:pPr>
            <w:r>
              <w:t xml:space="preserve">0.120</w:t>
            </w:r>
          </w:p>
        </w:tc>
        <w:tc>
          <w:tcPr/>
          <w:p>
            <w:pPr>
              <w:pStyle w:val="Compact"/>
              <w:jc w:val="right"/>
            </w:pPr>
            <w:r>
              <w:t xml:space="preserve">56</w:t>
            </w:r>
          </w:p>
        </w:tc>
        <w:tc>
          <w:tcPr/>
          <w:p>
            <w:pPr>
              <w:pStyle w:val="Compact"/>
              <w:jc w:val="right"/>
            </w:pPr>
            <w:r>
              <w:t xml:space="preserve">13.5</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30</w:t>
            </w:r>
          </w:p>
        </w:tc>
        <w:tc>
          <w:tcPr/>
          <w:p>
            <w:pPr>
              <w:pStyle w:val="Compact"/>
              <w:jc w:val="right"/>
            </w:pPr>
            <w:r>
              <w:t xml:space="preserve">-0.647</w:t>
            </w:r>
          </w:p>
        </w:tc>
        <w:tc>
          <w:tcPr/>
          <w:p>
            <w:pPr>
              <w:pStyle w:val="Compact"/>
              <w:jc w:val="right"/>
            </w:pPr>
            <w:r>
              <w:t xml:space="preserve">0.113</w:t>
            </w:r>
          </w:p>
        </w:tc>
        <w:tc>
          <w:tcPr/>
          <w:p>
            <w:pPr>
              <w:pStyle w:val="Compact"/>
              <w:jc w:val="right"/>
            </w:pPr>
            <w:r>
              <w:t xml:space="preserve">85</w:t>
            </w:r>
          </w:p>
        </w:tc>
        <w:tc>
          <w:tcPr/>
          <w:p>
            <w:pPr>
              <w:pStyle w:val="Compact"/>
              <w:jc w:val="right"/>
            </w:pPr>
            <w:r>
              <w:t xml:space="preserve">27.1</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3</w:t>
            </w:r>
          </w:p>
        </w:tc>
        <w:tc>
          <w:tcPr/>
          <w:p>
            <w:pPr>
              <w:pStyle w:val="Compact"/>
              <w:jc w:val="right"/>
            </w:pPr>
            <w:r>
              <w:t xml:space="preserve">-0.442</w:t>
            </w:r>
          </w:p>
        </w:tc>
        <w:tc>
          <w:tcPr/>
          <w:p>
            <w:pPr>
              <w:pStyle w:val="Compact"/>
              <w:jc w:val="right"/>
            </w:pPr>
            <w:r>
              <w:t xml:space="preserve">0.120</w:t>
            </w:r>
          </w:p>
        </w:tc>
        <w:tc>
          <w:tcPr/>
          <w:p>
            <w:pPr>
              <w:pStyle w:val="Compact"/>
              <w:jc w:val="right"/>
            </w:pPr>
            <w:r>
              <w:t xml:space="preserve">5</w:t>
            </w:r>
          </w:p>
        </w:tc>
        <w:tc>
          <w:tcPr/>
          <w:p>
            <w:pPr>
              <w:pStyle w:val="Compact"/>
              <w:jc w:val="right"/>
            </w:pPr>
            <w:r>
              <w:t xml:space="preserve">1.2</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Census</w:t>
            </w:r>
          </w:p>
        </w:tc>
        <w:tc>
          <w:tcPr/>
          <w:p>
            <w:pPr>
              <w:pStyle w:val="Compact"/>
              <w:jc w:val="right"/>
            </w:pPr>
            <w:r>
              <w:t xml:space="preserve">78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78</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Census</w:t>
            </w:r>
          </w:p>
        </w:tc>
        <w:tc>
          <w:tcPr/>
          <w:p>
            <w:pPr>
              <w:pStyle w:val="Compact"/>
              <w:jc w:val="right"/>
            </w:pPr>
            <w:r>
              <w:t xml:space="preserve">66</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66</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-0.739</w:t>
            </w:r>
          </w:p>
        </w:tc>
        <w:tc>
          <w:tcPr/>
          <w:p>
            <w:pPr>
              <w:pStyle w:val="Compact"/>
              <w:jc w:val="right"/>
            </w:pPr>
            <w:r>
              <w:t xml:space="preserve">0.057</w:t>
            </w:r>
          </w:p>
        </w:tc>
        <w:tc>
          <w:tcPr/>
          <w:p>
            <w:pPr>
              <w:pStyle w:val="Compact"/>
              <w:jc w:val="right"/>
            </w:pPr>
            <w:r>
              <w:t xml:space="preserve">4</w:t>
            </w:r>
          </w:p>
        </w:tc>
        <w:tc>
          <w:tcPr/>
          <w:p>
            <w:pPr>
              <w:pStyle w:val="Compact"/>
              <w:jc w:val="right"/>
            </w:pPr>
            <w:r>
              <w:t xml:space="preserve">0.8</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-0.746</w:t>
            </w:r>
          </w:p>
        </w:tc>
        <w:tc>
          <w:tcPr/>
          <w:p>
            <w:pPr>
              <w:pStyle w:val="Compact"/>
              <w:jc w:val="right"/>
            </w:pPr>
            <w:r>
              <w:t xml:space="preserve">0.058</w:t>
            </w:r>
          </w:p>
        </w:tc>
        <w:tc>
          <w:tcPr/>
          <w:p>
            <w:pPr>
              <w:pStyle w:val="Compact"/>
              <w:jc w:val="right"/>
            </w:pPr>
            <w:r>
              <w:t xml:space="preserve">20</w:t>
            </w:r>
          </w:p>
        </w:tc>
        <w:tc>
          <w:tcPr/>
          <w:p>
            <w:pPr>
              <w:pStyle w:val="Compact"/>
              <w:jc w:val="right"/>
            </w:pPr>
            <w:r>
              <w:t xml:space="preserve">4.5</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-0.746</w:t>
            </w:r>
          </w:p>
        </w:tc>
        <w:tc>
          <w:tcPr/>
          <w:p>
            <w:pPr>
              <w:pStyle w:val="Compact"/>
              <w:jc w:val="right"/>
            </w:pPr>
            <w:r>
              <w:t xml:space="preserve">0.058</w:t>
            </w:r>
          </w:p>
        </w:tc>
        <w:tc>
          <w:tcPr/>
          <w:p>
            <w:pPr>
              <w:pStyle w:val="Compact"/>
              <w:jc w:val="right"/>
            </w:pPr>
            <w:r>
              <w:t xml:space="preserve">4</w:t>
            </w:r>
          </w:p>
        </w:tc>
        <w:tc>
          <w:tcPr/>
          <w:p>
            <w:pPr>
              <w:pStyle w:val="Compact"/>
              <w:jc w:val="right"/>
            </w:pPr>
            <w:r>
              <w:t xml:space="preserve">0.9</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-0.547</w:t>
            </w:r>
          </w:p>
        </w:tc>
        <w:tc>
          <w:tcPr/>
          <w:p>
            <w:pPr>
              <w:pStyle w:val="Compact"/>
              <w:jc w:val="right"/>
            </w:pPr>
            <w:r>
              <w:t xml:space="preserve">0.064</w:t>
            </w:r>
          </w:p>
        </w:tc>
        <w:tc>
          <w:tcPr/>
          <w:p>
            <w:pPr>
              <w:pStyle w:val="Compact"/>
              <w:jc w:val="right"/>
            </w:pPr>
            <w:r>
              <w:t xml:space="preserve">2</w:t>
            </w:r>
          </w:p>
        </w:tc>
        <w:tc>
          <w:tcPr/>
          <w:p>
            <w:pPr>
              <w:pStyle w:val="Compact"/>
              <w:jc w:val="right"/>
            </w:pPr>
            <w:r>
              <w:t xml:space="preserve">0.3</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Census</w:t>
            </w:r>
          </w:p>
        </w:tc>
        <w:tc>
          <w:tcPr/>
          <w:p>
            <w:pPr>
              <w:pStyle w:val="Compact"/>
              <w:jc w:val="right"/>
            </w:pPr>
            <w:r>
              <w:t xml:space="preserve">35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35</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92</w:t>
            </w:r>
          </w:p>
        </w:tc>
        <w:tc>
          <w:tcPr/>
          <w:p>
            <w:pPr>
              <w:pStyle w:val="Compact"/>
              <w:jc w:val="right"/>
            </w:pPr>
            <w:r>
              <w:t xml:space="preserve">-0.547</w:t>
            </w:r>
          </w:p>
        </w:tc>
        <w:tc>
          <w:tcPr/>
          <w:p>
            <w:pPr>
              <w:pStyle w:val="Compact"/>
              <w:jc w:val="right"/>
            </w:pPr>
            <w:r>
              <w:t xml:space="preserve">0.064</w:t>
            </w:r>
          </w:p>
        </w:tc>
        <w:tc>
          <w:tcPr/>
          <w:p>
            <w:pPr>
              <w:pStyle w:val="Compact"/>
              <w:jc w:val="right"/>
            </w:pPr>
            <w:r>
              <w:t xml:space="preserve">205</w:t>
            </w:r>
          </w:p>
        </w:tc>
        <w:tc>
          <w:tcPr/>
          <w:p>
            <w:pPr>
              <w:pStyle w:val="Compact"/>
              <w:jc w:val="right"/>
            </w:pPr>
            <w:r>
              <w:t xml:space="preserve">62.4</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11</w:t>
            </w:r>
          </w:p>
        </w:tc>
        <w:tc>
          <w:tcPr/>
          <w:p>
            <w:pPr>
              <w:pStyle w:val="Compact"/>
              <w:jc w:val="right"/>
            </w:pPr>
            <w:r>
              <w:t xml:space="preserve">4.3</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26</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96</w:t>
            </w:r>
          </w:p>
        </w:tc>
        <w:tc>
          <w:tcPr/>
          <w:p>
            <w:pPr>
              <w:pStyle w:val="Compact"/>
              <w:jc w:val="right"/>
            </w:pPr>
            <w:r>
              <w:t xml:space="preserve">40.7</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13</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48</w:t>
            </w:r>
          </w:p>
        </w:tc>
        <w:tc>
          <w:tcPr/>
          <w:p>
            <w:pPr>
              <w:pStyle w:val="Compact"/>
              <w:jc w:val="right"/>
            </w:pPr>
            <w:r>
              <w:t xml:space="preserve">18.7</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11</w:t>
            </w:r>
          </w:p>
        </w:tc>
        <w:tc>
          <w:tcPr/>
          <w:p>
            <w:pPr>
              <w:pStyle w:val="Compact"/>
              <w:jc w:val="right"/>
            </w:pPr>
            <w:r>
              <w:t xml:space="preserve">4.3</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15</w:t>
            </w:r>
          </w:p>
        </w:tc>
        <w:tc>
          <w:tcPr/>
          <w:p>
            <w:pPr>
              <w:pStyle w:val="Compact"/>
              <w:jc w:val="right"/>
            </w:pPr>
            <w:r>
              <w:t xml:space="preserve">5.8</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22</w:t>
            </w:r>
          </w:p>
        </w:tc>
        <w:tc>
          <w:tcPr/>
          <w:p>
            <w:pPr>
              <w:pStyle w:val="Compact"/>
              <w:jc w:val="right"/>
            </w:pPr>
            <w:r>
              <w:t xml:space="preserve">8.6</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22</w:t>
            </w:r>
          </w:p>
        </w:tc>
        <w:tc>
          <w:tcPr/>
          <w:p>
            <w:pPr>
              <w:pStyle w:val="Compact"/>
              <w:jc w:val="right"/>
            </w:pPr>
            <w:r>
              <w:t xml:space="preserve">8.6</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79</w:t>
            </w:r>
          </w:p>
        </w:tc>
        <w:tc>
          <w:tcPr/>
          <w:p>
            <w:pPr>
              <w:pStyle w:val="Compact"/>
              <w:jc w:val="right"/>
            </w:pPr>
            <w:r>
              <w:t xml:space="preserve">-0.742</w:t>
            </w:r>
          </w:p>
        </w:tc>
        <w:tc>
          <w:tcPr/>
          <w:p>
            <w:pPr>
              <w:pStyle w:val="Compact"/>
              <w:jc w:val="right"/>
            </w:pPr>
            <w:r>
              <w:t xml:space="preserve">0.067</w:t>
            </w:r>
          </w:p>
        </w:tc>
        <w:tc>
          <w:tcPr/>
          <w:p>
            <w:pPr>
              <w:pStyle w:val="Compact"/>
              <w:jc w:val="right"/>
            </w:pPr>
            <w:r>
              <w:t xml:space="preserve">307</w:t>
            </w:r>
          </w:p>
        </w:tc>
        <w:tc>
          <w:tcPr/>
          <w:p>
            <w:pPr>
              <w:pStyle w:val="Compact"/>
              <w:jc w:val="right"/>
            </w:pPr>
            <w:r>
              <w:t xml:space="preserve">93.2</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84</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309</w:t>
            </w:r>
          </w:p>
        </w:tc>
        <w:tc>
          <w:tcPr/>
          <w:p>
            <w:pPr>
              <w:pStyle w:val="Compact"/>
              <w:jc w:val="right"/>
            </w:pPr>
            <w:r>
              <w:t xml:space="preserve">137.4</w:t>
            </w:r>
          </w:p>
        </w:tc>
      </w:tr>
    </w:tbl>
    <w:p/>
    <w:p>
      <w:pPr>
        <w:pStyle w:val="TableCaption"/>
      </w:pPr>
      <w:r>
        <w:t xml:space="preserve">Table 3.2: Estimates of redds (and SE) for all reaches in more recent years where redds were observed. The method (Index, Non-Index) and total number of observed redds is noted, as well as the mean net error (with standard error).</w:t>
      </w:r>
    </w:p>
    <w:tbl>
      <w:tblPr>
        <w:tblStyle w:val="Table"/>
        <w:tblW w:type="auto" w:w="0"/>
        <w:tblLook w:firstRow="1" w:lastRow="0" w:firstColumn="0" w:lastColumn="0" w:noHBand="0" w:noVBand="0" w:val="0020"/>
        <w:tblCaption w:val="Table 3.2: Estimates of redds (and SE) for all reaches in more recent years where redds were observed. The method (Index, Non-Index) and total number of observed redds is noted, as well as the mean net error (with standard error)."/>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Year</w:t>
            </w:r>
          </w:p>
        </w:tc>
        <w:tc>
          <w:tcPr/>
          <w:p>
            <w:pPr>
              <w:pStyle w:val="Compact"/>
              <w:jc w:val="left"/>
            </w:pPr>
            <w:r>
              <w:t xml:space="preserve">River</w:t>
            </w:r>
          </w:p>
        </w:tc>
        <w:tc>
          <w:tcPr/>
          <w:p>
            <w:pPr>
              <w:pStyle w:val="Compact"/>
              <w:jc w:val="left"/>
            </w:pPr>
            <w:r>
              <w:t xml:space="preserve">Location</w:t>
            </w:r>
          </w:p>
        </w:tc>
        <w:tc>
          <w:tcPr/>
          <w:p>
            <w:pPr>
              <w:pStyle w:val="Compact"/>
              <w:jc w:val="left"/>
            </w:pPr>
            <w:r>
              <w:t xml:space="preserve">Reach</w:t>
            </w:r>
          </w:p>
        </w:tc>
        <w:tc>
          <w:tcPr/>
          <w:p>
            <w:pPr>
              <w:pStyle w:val="Compact"/>
              <w:jc w:val="left"/>
            </w:pPr>
            <w:r>
              <w:t xml:space="preserve">Method</w:t>
            </w:r>
          </w:p>
        </w:tc>
        <w:tc>
          <w:tcPr/>
          <w:p>
            <w:pPr>
              <w:pStyle w:val="Compact"/>
              <w:jc w:val="right"/>
            </w:pPr>
            <w:r>
              <w:t xml:space="preserve">Obs Redds</w:t>
            </w:r>
          </w:p>
        </w:tc>
        <w:tc>
          <w:tcPr/>
          <w:p>
            <w:pPr>
              <w:pStyle w:val="Compact"/>
              <w:jc w:val="right"/>
            </w:pPr>
            <w:r>
              <w:t xml:space="preserve">Err Est</w:t>
            </w:r>
          </w:p>
        </w:tc>
        <w:tc>
          <w:tcPr/>
          <w:p>
            <w:pPr>
              <w:pStyle w:val="Compact"/>
              <w:jc w:val="right"/>
            </w:pPr>
            <w:r>
              <w:t xml:space="preserve">Err SE</w:t>
            </w:r>
          </w:p>
        </w:tc>
        <w:tc>
          <w:tcPr/>
          <w:p>
            <w:pPr>
              <w:pStyle w:val="Compact"/>
              <w:jc w:val="right"/>
            </w:pPr>
            <w:r>
              <w:t xml:space="preserve">Redd Est</w:t>
            </w:r>
          </w:p>
        </w:tc>
        <w:tc>
          <w:tcPr/>
          <w:p>
            <w:pPr>
              <w:pStyle w:val="Compact"/>
              <w:jc w:val="right"/>
            </w:pPr>
            <w:r>
              <w:t xml:space="preserve">Redd SE</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0.039</w:t>
            </w:r>
          </w:p>
        </w:tc>
        <w:tc>
          <w:tcPr/>
          <w:p>
            <w:pPr>
              <w:pStyle w:val="Compact"/>
              <w:jc w:val="right"/>
            </w:pPr>
            <w:r>
              <w:t xml:space="preserve">0.280</w:t>
            </w:r>
          </w:p>
        </w:tc>
        <w:tc>
          <w:tcPr/>
          <w:p>
            <w:pPr>
              <w:pStyle w:val="Compact"/>
              <w:jc w:val="right"/>
            </w:pPr>
            <w:r>
              <w:t xml:space="preserve">4</w:t>
            </w:r>
          </w:p>
        </w:tc>
        <w:tc>
          <w:tcPr/>
          <w:p>
            <w:pPr>
              <w:pStyle w:val="Compact"/>
              <w:jc w:val="right"/>
            </w:pPr>
            <w:r>
              <w:t xml:space="preserve">1.0</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25</w:t>
            </w:r>
          </w:p>
        </w:tc>
        <w:tc>
          <w:tcPr/>
          <w:p>
            <w:pPr>
              <w:pStyle w:val="Compact"/>
              <w:jc w:val="right"/>
            </w:pPr>
            <w:r>
              <w:t xml:space="preserve">0.096</w:t>
            </w:r>
          </w:p>
        </w:tc>
        <w:tc>
          <w:tcPr/>
          <w:p>
            <w:pPr>
              <w:pStyle w:val="Compact"/>
              <w:jc w:val="right"/>
            </w:pPr>
            <w:r>
              <w:t xml:space="preserve">0.384</w:t>
            </w:r>
          </w:p>
        </w:tc>
        <w:tc>
          <w:tcPr/>
          <w:p>
            <w:pPr>
              <w:pStyle w:val="Compact"/>
              <w:jc w:val="right"/>
            </w:pPr>
            <w:r>
              <w:t xml:space="preserve">23</w:t>
            </w:r>
          </w:p>
        </w:tc>
        <w:tc>
          <w:tcPr/>
          <w:p>
            <w:pPr>
              <w:pStyle w:val="Compact"/>
              <w:jc w:val="right"/>
            </w:pPr>
            <w:r>
              <w:t xml:space="preserve">9.1</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-0.244</w:t>
            </w:r>
          </w:p>
        </w:tc>
        <w:tc>
          <w:tcPr/>
          <w:p>
            <w:pPr>
              <w:pStyle w:val="Compact"/>
              <w:jc w:val="right"/>
            </w:pPr>
            <w:r>
              <w:t xml:space="preserve">0.191</w:t>
            </w:r>
          </w:p>
        </w:tc>
        <w:tc>
          <w:tcPr/>
          <w:p>
            <w:pPr>
              <w:pStyle w:val="Compact"/>
              <w:jc w:val="right"/>
            </w:pPr>
            <w:r>
              <w:t xml:space="preserve">8</w:t>
            </w:r>
          </w:p>
        </w:tc>
        <w:tc>
          <w:tcPr/>
          <w:p>
            <w:pPr>
              <w:pStyle w:val="Compact"/>
              <w:jc w:val="right"/>
            </w:pPr>
            <w:r>
              <w:t xml:space="preserve">15.4</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46</w:t>
            </w:r>
          </w:p>
        </w:tc>
        <w:tc>
          <w:tcPr/>
          <w:p>
            <w:pPr>
              <w:pStyle w:val="Compact"/>
              <w:jc w:val="right"/>
            </w:pPr>
            <w:r>
              <w:t xml:space="preserve">-0.110</w:t>
            </w:r>
          </w:p>
        </w:tc>
        <w:tc>
          <w:tcPr/>
          <w:p>
            <w:pPr>
              <w:pStyle w:val="Compact"/>
              <w:jc w:val="right"/>
            </w:pPr>
            <w:r>
              <w:t xml:space="preserve">0.222</w:t>
            </w:r>
          </w:p>
        </w:tc>
        <w:tc>
          <w:tcPr/>
          <w:p>
            <w:pPr>
              <w:pStyle w:val="Compact"/>
              <w:jc w:val="right"/>
            </w:pPr>
            <w:r>
              <w:t xml:space="preserve">52</w:t>
            </w:r>
          </w:p>
        </w:tc>
        <w:tc>
          <w:tcPr/>
          <w:p>
            <w:pPr>
              <w:pStyle w:val="Compact"/>
              <w:jc w:val="right"/>
            </w:pPr>
            <w:r>
              <w:t xml:space="preserve">14.9</w:t>
            </w:r>
          </w:p>
        </w:tc>
      </w:tr>
      <w:tr>
        <w:tc>
          <w:tcPr/>
          <w:p>
            <w:pPr>
              <w:pStyle w:val="Compact"/>
              <w:jc w:val="left"/>
            </w:pPr>
            <w:r>
              <w:t xml:space="preserve">2014</w:t>
            </w:r>
          </w:p>
        </w:tc>
        <w:tc>
          <w:tcPr/>
          <w:p>
            <w:pPr>
              <w:pStyle w:val="Compact"/>
              <w:jc w:val="left"/>
            </w:pPr>
            <w:r>
              <w:t xml:space="preserve">Chiwawa</w:t>
            </w:r>
          </w:p>
        </w:tc>
        <w:tc>
          <w:tcPr/>
          <w:p>
            <w:pPr>
              <w:pStyle w:val="Compact"/>
              <w:jc w:val="left"/>
            </w:pPr>
            <w:r>
              <w:t xml:space="preserve">Tributaries</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2014</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-0.132</w:t>
            </w:r>
          </w:p>
        </w:tc>
        <w:tc>
          <w:tcPr/>
          <w:p>
            <w:pPr>
              <w:pStyle w:val="Compact"/>
              <w:jc w:val="right"/>
            </w:pPr>
            <w:r>
              <w:t xml:space="preserve">0.163</w:t>
            </w:r>
          </w:p>
        </w:tc>
        <w:tc>
          <w:tcPr/>
          <w:p>
            <w:pPr>
              <w:pStyle w:val="Compact"/>
              <w:jc w:val="right"/>
            </w:pPr>
            <w:r>
              <w:t xml:space="preserve">19</w:t>
            </w:r>
          </w:p>
        </w:tc>
        <w:tc>
          <w:tcPr/>
          <w:p>
            <w:pPr>
              <w:pStyle w:val="Compact"/>
              <w:jc w:val="right"/>
            </w:pPr>
            <w:r>
              <w:t xml:space="preserve">6.0</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-0.297</w:t>
            </w:r>
          </w:p>
        </w:tc>
        <w:tc>
          <w:tcPr/>
          <w:p>
            <w:pPr>
              <w:pStyle w:val="Compact"/>
              <w:jc w:val="right"/>
            </w:pPr>
            <w:r>
              <w:t xml:space="preserve">0.178</w:t>
            </w:r>
          </w:p>
        </w:tc>
        <w:tc>
          <w:tcPr/>
          <w:p>
            <w:pPr>
              <w:pStyle w:val="Compact"/>
              <w:jc w:val="right"/>
            </w:pPr>
            <w:r>
              <w:t xml:space="preserve">3</w:t>
            </w:r>
          </w:p>
        </w:tc>
        <w:tc>
          <w:tcPr/>
          <w:p>
            <w:pPr>
              <w:pStyle w:val="Compact"/>
              <w:jc w:val="right"/>
            </w:pPr>
            <w:r>
              <w:t xml:space="preserve">0.7</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-0.186</w:t>
            </w:r>
          </w:p>
        </w:tc>
        <w:tc>
          <w:tcPr/>
          <w:p>
            <w:pPr>
              <w:pStyle w:val="Compact"/>
              <w:jc w:val="right"/>
            </w:pPr>
            <w:r>
              <w:t xml:space="preserve">0.097</w:t>
            </w:r>
          </w:p>
        </w:tc>
        <w:tc>
          <w:tcPr/>
          <w:p>
            <w:pPr>
              <w:pStyle w:val="Compact"/>
              <w:jc w:val="right"/>
            </w:pPr>
            <w:r>
              <w:t xml:space="preserve">6</w:t>
            </w:r>
          </w:p>
        </w:tc>
        <w:tc>
          <w:tcPr/>
          <w:p>
            <w:pPr>
              <w:pStyle w:val="Compact"/>
              <w:jc w:val="right"/>
            </w:pPr>
            <w:r>
              <w:t xml:space="preserve">0.7</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54</w:t>
            </w:r>
          </w:p>
        </w:tc>
        <w:tc>
          <w:tcPr/>
          <w:p>
            <w:pPr>
              <w:pStyle w:val="Compact"/>
              <w:jc w:val="right"/>
            </w:pPr>
            <w:r>
              <w:t xml:space="preserve">0.156</w:t>
            </w:r>
          </w:p>
        </w:tc>
        <w:tc>
          <w:tcPr/>
          <w:p>
            <w:pPr>
              <w:pStyle w:val="Compact"/>
              <w:jc w:val="right"/>
            </w:pPr>
            <w:r>
              <w:t xml:space="preserve">0.591</w:t>
            </w:r>
          </w:p>
        </w:tc>
        <w:tc>
          <w:tcPr/>
          <w:p>
            <w:pPr>
              <w:pStyle w:val="Compact"/>
              <w:jc w:val="right"/>
            </w:pPr>
            <w:r>
              <w:t xml:space="preserve">47</w:t>
            </w:r>
          </w:p>
        </w:tc>
        <w:tc>
          <w:tcPr/>
          <w:p>
            <w:pPr>
              <w:pStyle w:val="Compact"/>
              <w:jc w:val="right"/>
            </w:pPr>
            <w:r>
              <w:t xml:space="preserve">25.5</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9</w:t>
            </w:r>
          </w:p>
        </w:tc>
        <w:tc>
          <w:tcPr/>
          <w:p>
            <w:pPr>
              <w:pStyle w:val="Compact"/>
              <w:jc w:val="right"/>
            </w:pPr>
            <w:r>
              <w:t xml:space="preserve">-0.241</w:t>
            </w:r>
          </w:p>
        </w:tc>
        <w:tc>
          <w:tcPr/>
          <w:p>
            <w:pPr>
              <w:pStyle w:val="Compact"/>
              <w:jc w:val="right"/>
            </w:pPr>
            <w:r>
              <w:t xml:space="preserve">0.154</w:t>
            </w:r>
          </w:p>
        </w:tc>
        <w:tc>
          <w:tcPr/>
          <w:p>
            <w:pPr>
              <w:pStyle w:val="Compact"/>
              <w:jc w:val="right"/>
            </w:pPr>
            <w:r>
              <w:t xml:space="preserve">12</w:t>
            </w:r>
          </w:p>
        </w:tc>
        <w:tc>
          <w:tcPr/>
          <w:p>
            <w:pPr>
              <w:pStyle w:val="Compact"/>
              <w:jc w:val="right"/>
            </w:pPr>
            <w:r>
              <w:t xml:space="preserve">4.1</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-0.390</w:t>
            </w:r>
          </w:p>
        </w:tc>
        <w:tc>
          <w:tcPr/>
          <w:p>
            <w:pPr>
              <w:pStyle w:val="Compact"/>
              <w:jc w:val="right"/>
            </w:pPr>
            <w:r>
              <w:t xml:space="preserve">0.076</w:t>
            </w:r>
          </w:p>
        </w:tc>
        <w:tc>
          <w:tcPr/>
          <w:p>
            <w:pPr>
              <w:pStyle w:val="Compact"/>
              <w:jc w:val="right"/>
            </w:pPr>
            <w:r>
              <w:t xml:space="preserve">7</w:t>
            </w:r>
          </w:p>
        </w:tc>
        <w:tc>
          <w:tcPr/>
          <w:p>
            <w:pPr>
              <w:pStyle w:val="Compact"/>
              <w:jc w:val="right"/>
            </w:pPr>
            <w:r>
              <w:t xml:space="preserve">0.8</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81</w:t>
            </w:r>
          </w:p>
        </w:tc>
        <w:tc>
          <w:tcPr/>
          <w:p>
            <w:pPr>
              <w:pStyle w:val="Compact"/>
              <w:jc w:val="right"/>
            </w:pPr>
            <w:r>
              <w:t xml:space="preserve">-0.072</w:t>
            </w:r>
          </w:p>
        </w:tc>
        <w:tc>
          <w:tcPr/>
          <w:p>
            <w:pPr>
              <w:pStyle w:val="Compact"/>
              <w:jc w:val="right"/>
            </w:pPr>
            <w:r>
              <w:t xml:space="preserve">0.157</w:t>
            </w:r>
          </w:p>
        </w:tc>
        <w:tc>
          <w:tcPr/>
          <w:p>
            <w:pPr>
              <w:pStyle w:val="Compact"/>
              <w:jc w:val="right"/>
            </w:pPr>
            <w:r>
              <w:t xml:space="preserve">87</w:t>
            </w:r>
          </w:p>
        </w:tc>
        <w:tc>
          <w:tcPr/>
          <w:p>
            <w:pPr>
              <w:pStyle w:val="Compact"/>
              <w:jc w:val="right"/>
            </w:pPr>
            <w:r>
              <w:t xml:space="preserve">22.2</w:t>
            </w:r>
          </w:p>
        </w:tc>
      </w:tr>
      <w:tr>
        <w:tc>
          <w:tcPr/>
          <w:p>
            <w:pPr>
              <w:pStyle w:val="Compact"/>
              <w:jc w:val="left"/>
            </w:pPr>
            <w:r>
              <w:t xml:space="preserve">2015</w:t>
            </w:r>
          </w:p>
        </w:tc>
        <w:tc>
          <w:tcPr/>
          <w:p>
            <w:pPr>
              <w:pStyle w:val="Compact"/>
              <w:jc w:val="left"/>
            </w:pPr>
            <w:r>
              <w:t xml:space="preserve">Chiwawa</w:t>
            </w:r>
          </w:p>
        </w:tc>
        <w:tc>
          <w:tcPr/>
          <w:p>
            <w:pPr>
              <w:pStyle w:val="Compact"/>
              <w:jc w:val="left"/>
            </w:pPr>
            <w:r>
              <w:t xml:space="preserve">Tributaries</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Nason</w:t>
            </w:r>
          </w:p>
        </w:tc>
        <w:tc>
          <w:tcPr/>
          <w:p>
            <w:pPr>
              <w:pStyle w:val="Compact"/>
              <w:jc w:val="left"/>
            </w:pPr>
            <w:r>
              <w:t xml:space="preserve">Tributaries</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-0.123</w:t>
            </w:r>
          </w:p>
        </w:tc>
        <w:tc>
          <w:tcPr/>
          <w:p>
            <w:pPr>
              <w:pStyle w:val="Compact"/>
              <w:jc w:val="right"/>
            </w:pPr>
            <w:r>
              <w:t xml:space="preserve">0.081</w:t>
            </w:r>
          </w:p>
        </w:tc>
        <w:tc>
          <w:tcPr/>
          <w:p>
            <w:pPr>
              <w:pStyle w:val="Compact"/>
              <w:jc w:val="right"/>
            </w:pPr>
            <w:r>
              <w:t xml:space="preserve">3</w:t>
            </w:r>
          </w:p>
        </w:tc>
        <w:tc>
          <w:tcPr/>
          <w:p>
            <w:pPr>
              <w:pStyle w:val="Compact"/>
              <w:jc w:val="right"/>
            </w:pPr>
            <w:r>
              <w:t xml:space="preserve">0.3</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99</w:t>
            </w:r>
          </w:p>
        </w:tc>
        <w:tc>
          <w:tcPr/>
          <w:p>
            <w:pPr>
              <w:pStyle w:val="Compact"/>
              <w:jc w:val="right"/>
            </w:pPr>
            <w:r>
              <w:t xml:space="preserve">0.058</w:t>
            </w:r>
          </w:p>
        </w:tc>
        <w:tc>
          <w:tcPr/>
          <w:p>
            <w:pPr>
              <w:pStyle w:val="Compact"/>
              <w:jc w:val="right"/>
            </w:pPr>
            <w:r>
              <w:t xml:space="preserve">0.244</w:t>
            </w:r>
          </w:p>
        </w:tc>
        <w:tc>
          <w:tcPr/>
          <w:p>
            <w:pPr>
              <w:pStyle w:val="Compact"/>
              <w:jc w:val="right"/>
            </w:pPr>
            <w:r>
              <w:t xml:space="preserve">94</w:t>
            </w:r>
          </w:p>
        </w:tc>
        <w:tc>
          <w:tcPr/>
          <w:p>
            <w:pPr>
              <w:pStyle w:val="Compact"/>
              <w:jc w:val="right"/>
            </w:pPr>
            <w:r>
              <w:t xml:space="preserve">29.6</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11</w:t>
            </w:r>
          </w:p>
        </w:tc>
        <w:tc>
          <w:tcPr/>
          <w:p>
            <w:pPr>
              <w:pStyle w:val="Compact"/>
              <w:jc w:val="right"/>
            </w:pPr>
            <w:r>
              <w:t xml:space="preserve">0.027</w:t>
            </w:r>
          </w:p>
        </w:tc>
        <w:tc>
          <w:tcPr/>
          <w:p>
            <w:pPr>
              <w:pStyle w:val="Compact"/>
              <w:jc w:val="right"/>
            </w:pPr>
            <w:r>
              <w:t xml:space="preserve">0.287</w:t>
            </w:r>
          </w:p>
        </w:tc>
        <w:tc>
          <w:tcPr/>
          <w:p>
            <w:pPr>
              <w:pStyle w:val="Compact"/>
              <w:jc w:val="right"/>
            </w:pPr>
            <w:r>
              <w:t xml:space="preserve">11</w:t>
            </w:r>
          </w:p>
        </w:tc>
        <w:tc>
          <w:tcPr/>
          <w:p>
            <w:pPr>
              <w:pStyle w:val="Compact"/>
              <w:jc w:val="right"/>
            </w:pPr>
            <w:r>
              <w:t xml:space="preserve">4.9</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-0.001</w:t>
            </w:r>
          </w:p>
        </w:tc>
        <w:tc>
          <w:tcPr/>
          <w:p>
            <w:pPr>
              <w:pStyle w:val="Compact"/>
              <w:jc w:val="right"/>
            </w:pPr>
            <w:r>
              <w:t xml:space="preserve">0.316</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-0.044</w:t>
            </w:r>
          </w:p>
        </w:tc>
        <w:tc>
          <w:tcPr/>
          <w:p>
            <w:pPr>
              <w:pStyle w:val="Compact"/>
              <w:jc w:val="right"/>
            </w:pPr>
            <w:r>
              <w:t xml:space="preserve">0.263</w:t>
            </w:r>
          </w:p>
        </w:tc>
        <w:tc>
          <w:tcPr/>
          <w:p>
            <w:pPr>
              <w:pStyle w:val="Compact"/>
              <w:jc w:val="right"/>
            </w:pPr>
            <w:r>
              <w:t xml:space="preserve">26</w:t>
            </w:r>
          </w:p>
        </w:tc>
        <w:tc>
          <w:tcPr/>
          <w:p>
            <w:pPr>
              <w:pStyle w:val="Compact"/>
              <w:jc w:val="right"/>
            </w:pPr>
            <w:r>
              <w:t xml:space="preserve">10.4</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72</w:t>
            </w:r>
          </w:p>
        </w:tc>
        <w:tc>
          <w:tcPr/>
          <w:p>
            <w:pPr>
              <w:pStyle w:val="Compact"/>
              <w:jc w:val="right"/>
            </w:pPr>
            <w:r>
              <w:t xml:space="preserve">-0.058</w:t>
            </w:r>
          </w:p>
        </w:tc>
        <w:tc>
          <w:tcPr/>
          <w:p>
            <w:pPr>
              <w:pStyle w:val="Compact"/>
              <w:jc w:val="right"/>
            </w:pPr>
            <w:r>
              <w:t xml:space="preserve">0.206</w:t>
            </w:r>
          </w:p>
        </w:tc>
        <w:tc>
          <w:tcPr/>
          <w:p>
            <w:pPr>
              <w:pStyle w:val="Compact"/>
              <w:jc w:val="right"/>
            </w:pPr>
            <w:r>
              <w:t xml:space="preserve">77</w:t>
            </w:r>
          </w:p>
        </w:tc>
        <w:tc>
          <w:tcPr/>
          <w:p>
            <w:pPr>
              <w:pStyle w:val="Compact"/>
              <w:jc w:val="right"/>
            </w:pPr>
            <w:r>
              <w:t xml:space="preserve">28.4</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0.054</w:t>
            </w:r>
          </w:p>
        </w:tc>
        <w:tc>
          <w:tcPr/>
          <w:p>
            <w:pPr>
              <w:pStyle w:val="Compact"/>
              <w:jc w:val="right"/>
            </w:pPr>
            <w:r>
              <w:t xml:space="preserve">0.470</w:t>
            </w:r>
          </w:p>
        </w:tc>
        <w:tc>
          <w:tcPr/>
          <w:p>
            <w:pPr>
              <w:pStyle w:val="Compact"/>
              <w:jc w:val="right"/>
            </w:pPr>
            <w:r>
              <w:t xml:space="preserve">1</w:t>
            </w:r>
          </w:p>
        </w:tc>
        <w:tc>
          <w:tcPr/>
          <w:p>
            <w:pPr>
              <w:pStyle w:val="Compact"/>
              <w:jc w:val="right"/>
            </w:pPr>
            <w:r>
              <w:t xml:space="preserve">0.4</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-0.092</w:t>
            </w:r>
          </w:p>
        </w:tc>
        <w:tc>
          <w:tcPr/>
          <w:p>
            <w:pPr>
              <w:pStyle w:val="Compact"/>
              <w:jc w:val="right"/>
            </w:pPr>
            <w:r>
              <w:t xml:space="preserve">0.186</w:t>
            </w:r>
          </w:p>
        </w:tc>
        <w:tc>
          <w:tcPr/>
          <w:p>
            <w:pPr>
              <w:pStyle w:val="Compact"/>
              <w:jc w:val="right"/>
            </w:pPr>
            <w:r>
              <w:t xml:space="preserve">9</w:t>
            </w:r>
          </w:p>
        </w:tc>
        <w:tc>
          <w:tcPr/>
          <w:p>
            <w:pPr>
              <w:pStyle w:val="Compact"/>
              <w:jc w:val="right"/>
            </w:pPr>
            <w:r>
              <w:t xml:space="preserve">3.0</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-0.464</w:t>
            </w:r>
          </w:p>
        </w:tc>
        <w:tc>
          <w:tcPr/>
          <w:p>
            <w:pPr>
              <w:pStyle w:val="Compact"/>
              <w:jc w:val="right"/>
            </w:pPr>
            <w:r>
              <w:t xml:space="preserve">0.169</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-0.377</w:t>
            </w:r>
          </w:p>
        </w:tc>
        <w:tc>
          <w:tcPr/>
          <w:p>
            <w:pPr>
              <w:pStyle w:val="Compact"/>
              <w:jc w:val="right"/>
            </w:pPr>
            <w:r>
              <w:t xml:space="preserve">0.181</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38</w:t>
            </w:r>
          </w:p>
        </w:tc>
        <w:tc>
          <w:tcPr/>
          <w:p>
            <w:pPr>
              <w:pStyle w:val="Compact"/>
              <w:jc w:val="right"/>
            </w:pPr>
            <w:r>
              <w:t xml:space="preserve">-0.393</w:t>
            </w:r>
          </w:p>
        </w:tc>
        <w:tc>
          <w:tcPr/>
          <w:p>
            <w:pPr>
              <w:pStyle w:val="Compact"/>
              <w:jc w:val="right"/>
            </w:pPr>
            <w:r>
              <w:t xml:space="preserve">0.162</w:t>
            </w:r>
          </w:p>
        </w:tc>
        <w:tc>
          <w:tcPr/>
          <w:p>
            <w:pPr>
              <w:pStyle w:val="Compact"/>
              <w:jc w:val="right"/>
            </w:pPr>
            <w:r>
              <w:t xml:space="preserve">63</w:t>
            </w:r>
          </w:p>
        </w:tc>
        <w:tc>
          <w:tcPr/>
          <w:p>
            <w:pPr>
              <w:pStyle w:val="Compact"/>
              <w:jc w:val="right"/>
            </w:pPr>
            <w:r>
              <w:t xml:space="preserve">22.6</w:t>
            </w:r>
          </w:p>
        </w:tc>
      </w:tr>
      <w:tr>
        <w:tc>
          <w:tcPr/>
          <w:p>
            <w:pPr>
              <w:pStyle w:val="Compact"/>
              <w:jc w:val="left"/>
            </w:pPr>
            <w:r>
              <w:t xml:space="preserve">2017</w:t>
            </w:r>
          </w:p>
        </w:tc>
        <w:tc>
          <w:tcPr/>
          <w:p>
            <w:pPr>
              <w:pStyle w:val="Compact"/>
              <w:jc w:val="left"/>
            </w:pPr>
            <w:r>
              <w:t xml:space="preserve">Nason</w:t>
            </w:r>
          </w:p>
        </w:tc>
        <w:tc>
          <w:tcPr/>
          <w:p>
            <w:pPr>
              <w:pStyle w:val="Compact"/>
              <w:jc w:val="left"/>
            </w:pPr>
            <w:r>
              <w:t xml:space="preserve">Tributaries</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2017</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-0.355</w:t>
            </w:r>
          </w:p>
        </w:tc>
        <w:tc>
          <w:tcPr/>
          <w:p>
            <w:pPr>
              <w:pStyle w:val="Compact"/>
              <w:jc w:val="right"/>
            </w:pPr>
            <w:r>
              <w:t xml:space="preserve">0.166</w:t>
            </w:r>
          </w:p>
        </w:tc>
        <w:tc>
          <w:tcPr/>
          <w:p>
            <w:pPr>
              <w:pStyle w:val="Compact"/>
              <w:jc w:val="right"/>
            </w:pPr>
            <w:r>
              <w:t xml:space="preserve">3</w:t>
            </w:r>
          </w:p>
        </w:tc>
        <w:tc>
          <w:tcPr/>
          <w:p>
            <w:pPr>
              <w:pStyle w:val="Compact"/>
              <w:jc w:val="right"/>
            </w:pPr>
            <w:r>
              <w:t xml:space="preserve">0.8</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38</w:t>
            </w:r>
          </w:p>
        </w:tc>
        <w:tc>
          <w:tcPr/>
          <w:p>
            <w:pPr>
              <w:pStyle w:val="Compact"/>
              <w:jc w:val="right"/>
            </w:pPr>
            <w:r>
              <w:t xml:space="preserve">-0.263</w:t>
            </w:r>
          </w:p>
        </w:tc>
        <w:tc>
          <w:tcPr/>
          <w:p>
            <w:pPr>
              <w:pStyle w:val="Compact"/>
              <w:jc w:val="right"/>
            </w:pPr>
            <w:r>
              <w:t xml:space="preserve">0.187</w:t>
            </w:r>
          </w:p>
        </w:tc>
        <w:tc>
          <w:tcPr/>
          <w:p>
            <w:pPr>
              <w:pStyle w:val="Compact"/>
              <w:jc w:val="right"/>
            </w:pPr>
            <w:r>
              <w:t xml:space="preserve">52</w:t>
            </w:r>
          </w:p>
        </w:tc>
        <w:tc>
          <w:tcPr/>
          <w:p>
            <w:pPr>
              <w:pStyle w:val="Compact"/>
              <w:jc w:val="right"/>
            </w:pPr>
            <w:r>
              <w:t xml:space="preserve">17.0</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-0.093</w:t>
            </w:r>
          </w:p>
        </w:tc>
        <w:tc>
          <w:tcPr/>
          <w:p>
            <w:pPr>
              <w:pStyle w:val="Compact"/>
              <w:jc w:val="right"/>
            </w:pPr>
            <w:r>
              <w:t xml:space="preserve">0.186</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-0.349</w:t>
            </w:r>
          </w:p>
        </w:tc>
        <w:tc>
          <w:tcPr/>
          <w:p>
            <w:pPr>
              <w:pStyle w:val="Compact"/>
              <w:jc w:val="right"/>
            </w:pPr>
            <w:r>
              <w:t xml:space="preserve">0.225</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-0.414</w:t>
            </w:r>
          </w:p>
        </w:tc>
        <w:tc>
          <w:tcPr/>
          <w:p>
            <w:pPr>
              <w:pStyle w:val="Compact"/>
              <w:jc w:val="right"/>
            </w:pPr>
            <w:r>
              <w:t xml:space="preserve">0.144</w:t>
            </w:r>
          </w:p>
        </w:tc>
        <w:tc>
          <w:tcPr/>
          <w:p>
            <w:pPr>
              <w:pStyle w:val="Compact"/>
              <w:jc w:val="right"/>
            </w:pPr>
            <w:r>
              <w:t xml:space="preserve">14</w:t>
            </w:r>
          </w:p>
        </w:tc>
        <w:tc>
          <w:tcPr/>
          <w:p>
            <w:pPr>
              <w:pStyle w:val="Compact"/>
              <w:jc w:val="right"/>
            </w:pPr>
            <w:r>
              <w:t xml:space="preserve">6.3</w:t>
            </w:r>
          </w:p>
        </w:tc>
      </w:tr>
      <w:tr>
        <w:tc>
          <w:tcPr/>
          <w:p>
            <w:pPr>
              <w:pStyle w:val="Compact"/>
              <w:jc w:val="left"/>
            </w:pPr>
            <w:r>
              <w:t xml:space="preserve">2018</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-0.066</w:t>
            </w:r>
          </w:p>
        </w:tc>
        <w:tc>
          <w:tcPr/>
          <w:p>
            <w:pPr>
              <w:pStyle w:val="Compact"/>
              <w:jc w:val="right"/>
            </w:pPr>
            <w:r>
              <w:t xml:space="preserve">0.196</w:t>
            </w:r>
          </w:p>
        </w:tc>
        <w:tc>
          <w:tcPr/>
          <w:p>
            <w:pPr>
              <w:pStyle w:val="Compact"/>
              <w:jc w:val="right"/>
            </w:pPr>
            <w:r>
              <w:t xml:space="preserve">17</w:t>
            </w:r>
          </w:p>
        </w:tc>
        <w:tc>
          <w:tcPr/>
          <w:p>
            <w:pPr>
              <w:pStyle w:val="Compact"/>
              <w:jc w:val="right"/>
            </w:pPr>
            <w:r>
              <w:t xml:space="preserve">5.9</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0.036</w:t>
            </w:r>
          </w:p>
        </w:tc>
        <w:tc>
          <w:tcPr/>
          <w:p>
            <w:pPr>
              <w:pStyle w:val="Compact"/>
              <w:jc w:val="right"/>
            </w:pPr>
            <w:r>
              <w:t xml:space="preserve">0.207</w:t>
            </w:r>
          </w:p>
        </w:tc>
        <w:tc>
          <w:tcPr/>
          <w:p>
            <w:pPr>
              <w:pStyle w:val="Compact"/>
              <w:jc w:val="right"/>
            </w:pPr>
            <w:r>
              <w:t xml:space="preserve">5</w:t>
            </w:r>
          </w:p>
        </w:tc>
        <w:tc>
          <w:tcPr/>
          <w:p>
            <w:pPr>
              <w:pStyle w:val="Compact"/>
              <w:jc w:val="right"/>
            </w:pPr>
            <w:r>
              <w:t xml:space="preserve">2.3</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-0.401</w:t>
            </w:r>
          </w:p>
        </w:tc>
        <w:tc>
          <w:tcPr/>
          <w:p>
            <w:pPr>
              <w:pStyle w:val="Compact"/>
              <w:jc w:val="right"/>
            </w:pPr>
            <w:r>
              <w:t xml:space="preserve">0.180</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-0.121</w:t>
            </w:r>
          </w:p>
        </w:tc>
        <w:tc>
          <w:tcPr/>
          <w:p>
            <w:pPr>
              <w:pStyle w:val="Compact"/>
              <w:jc w:val="right"/>
            </w:pPr>
            <w:r>
              <w:t xml:space="preserve">0.196</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-0.126</w:t>
            </w:r>
          </w:p>
        </w:tc>
        <w:tc>
          <w:tcPr/>
          <w:p>
            <w:pPr>
              <w:pStyle w:val="Compact"/>
              <w:jc w:val="right"/>
            </w:pPr>
            <w:r>
              <w:t xml:space="preserve">0.209</w:t>
            </w:r>
          </w:p>
        </w:tc>
        <w:tc>
          <w:tcPr/>
          <w:p>
            <w:pPr>
              <w:pStyle w:val="Compact"/>
              <w:jc w:val="right"/>
            </w:pPr>
            <w:r>
              <w:t xml:space="preserve">21</w:t>
            </w:r>
          </w:p>
        </w:tc>
        <w:tc>
          <w:tcPr/>
          <w:p>
            <w:pPr>
              <w:pStyle w:val="Compact"/>
              <w:jc w:val="right"/>
            </w:pPr>
            <w:r>
              <w:t xml:space="preserve">7.5</w:t>
            </w:r>
          </w:p>
        </w:tc>
      </w:tr>
      <w:tr>
        <w:tc>
          <w:tcPr/>
          <w:p>
            <w:pPr>
              <w:pStyle w:val="Compact"/>
              <w:jc w:val="left"/>
            </w:pPr>
            <w:r>
              <w:t xml:space="preserve">2019</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25</w:t>
            </w:r>
          </w:p>
        </w:tc>
        <w:tc>
          <w:tcPr/>
          <w:p>
            <w:pPr>
              <w:pStyle w:val="Compact"/>
              <w:jc w:val="right"/>
            </w:pPr>
            <w:r>
              <w:t xml:space="preserve">-0.120</w:t>
            </w:r>
          </w:p>
        </w:tc>
        <w:tc>
          <w:tcPr/>
          <w:p>
            <w:pPr>
              <w:pStyle w:val="Compact"/>
              <w:jc w:val="right"/>
            </w:pPr>
            <w:r>
              <w:t xml:space="preserve">0.159</w:t>
            </w:r>
          </w:p>
        </w:tc>
        <w:tc>
          <w:tcPr/>
          <w:p>
            <w:pPr>
              <w:pStyle w:val="Compact"/>
              <w:jc w:val="right"/>
            </w:pPr>
            <w:r>
              <w:t xml:space="preserve">28</w:t>
            </w:r>
          </w:p>
        </w:tc>
        <w:tc>
          <w:tcPr/>
          <w:p>
            <w:pPr>
              <w:pStyle w:val="Compact"/>
              <w:jc w:val="right"/>
            </w:pPr>
            <w:r>
              <w:t xml:space="preserve">7.6</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0.089</w:t>
            </w:r>
          </w:p>
        </w:tc>
        <w:tc>
          <w:tcPr/>
          <w:p>
            <w:pPr>
              <w:pStyle w:val="Compact"/>
              <w:jc w:val="right"/>
            </w:pPr>
            <w:r>
              <w:t xml:space="preserve">0.337</w:t>
            </w:r>
          </w:p>
        </w:tc>
        <w:tc>
          <w:tcPr/>
          <w:p>
            <w:pPr>
              <w:pStyle w:val="Compact"/>
              <w:jc w:val="right"/>
            </w:pPr>
            <w:r>
              <w:t xml:space="preserve">2</w:t>
            </w:r>
          </w:p>
        </w:tc>
        <w:tc>
          <w:tcPr/>
          <w:p>
            <w:pPr>
              <w:pStyle w:val="Compact"/>
              <w:jc w:val="right"/>
            </w:pPr>
            <w:r>
              <w:t xml:space="preserve">0.6</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-0.150</w:t>
            </w:r>
          </w:p>
        </w:tc>
        <w:tc>
          <w:tcPr/>
          <w:p>
            <w:pPr>
              <w:pStyle w:val="Compact"/>
              <w:jc w:val="right"/>
            </w:pPr>
            <w:r>
              <w:t xml:space="preserve">0.223</w:t>
            </w:r>
          </w:p>
        </w:tc>
        <w:tc>
          <w:tcPr/>
          <w:p>
            <w:pPr>
              <w:pStyle w:val="Compact"/>
              <w:jc w:val="right"/>
            </w:pPr>
            <w:r>
              <w:t xml:space="preserve">2</w:t>
            </w:r>
          </w:p>
        </w:tc>
        <w:tc>
          <w:tcPr/>
          <w:p>
            <w:pPr>
              <w:pStyle w:val="Compact"/>
              <w:jc w:val="right"/>
            </w:pPr>
            <w:r>
              <w:t xml:space="preserve">0.6</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35</w:t>
            </w:r>
          </w:p>
        </w:tc>
        <w:tc>
          <w:tcPr/>
          <w:p>
            <w:pPr>
              <w:pStyle w:val="Compact"/>
              <w:jc w:val="right"/>
            </w:pPr>
            <w:r>
              <w:t xml:space="preserve">-0.318</w:t>
            </w:r>
          </w:p>
        </w:tc>
        <w:tc>
          <w:tcPr/>
          <w:p>
            <w:pPr>
              <w:pStyle w:val="Compact"/>
              <w:jc w:val="right"/>
            </w:pPr>
            <w:r>
              <w:t xml:space="preserve">0.184</w:t>
            </w:r>
          </w:p>
        </w:tc>
        <w:tc>
          <w:tcPr/>
          <w:p>
            <w:pPr>
              <w:pStyle w:val="Compact"/>
              <w:jc w:val="right"/>
            </w:pPr>
            <w:r>
              <w:t xml:space="preserve">51</w:t>
            </w:r>
          </w:p>
        </w:tc>
        <w:tc>
          <w:tcPr/>
          <w:p>
            <w:pPr>
              <w:pStyle w:val="Compact"/>
              <w:jc w:val="right"/>
            </w:pPr>
            <w:r>
              <w:t xml:space="preserve">13.8</w:t>
            </w:r>
          </w:p>
        </w:tc>
      </w:tr>
      <w:tr>
        <w:tc>
          <w:tcPr/>
          <w:p>
            <w:pPr>
              <w:pStyle w:val="Compact"/>
              <w:jc w:val="left"/>
            </w:pPr>
            <w:r>
              <w:t xml:space="preserve">2021</w:t>
            </w:r>
          </w:p>
        </w:tc>
        <w:tc>
          <w:tcPr/>
          <w:p>
            <w:pPr>
              <w:pStyle w:val="Compact"/>
              <w:jc w:val="left"/>
            </w:pPr>
            <w:r>
              <w:t xml:space="preserve">Chiwawa</w:t>
            </w:r>
          </w:p>
        </w:tc>
        <w:tc>
          <w:tcPr/>
          <w:p>
            <w:pPr>
              <w:pStyle w:val="Compact"/>
              <w:jc w:val="left"/>
            </w:pPr>
            <w:r>
              <w:t xml:space="preserve">Tributaries</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-0.002</w:t>
            </w:r>
          </w:p>
        </w:tc>
        <w:tc>
          <w:tcPr/>
          <w:p>
            <w:pPr>
              <w:pStyle w:val="Compact"/>
              <w:jc w:val="right"/>
            </w:pPr>
            <w:r>
              <w:t xml:space="preserve">0.131</w:t>
            </w:r>
          </w:p>
        </w:tc>
        <w:tc>
          <w:tcPr/>
          <w:p>
            <w:pPr>
              <w:pStyle w:val="Compact"/>
              <w:jc w:val="right"/>
            </w:pPr>
            <w:r>
              <w:t xml:space="preserve">3</w:t>
            </w:r>
          </w:p>
        </w:tc>
        <w:tc>
          <w:tcPr/>
          <w:p>
            <w:pPr>
              <w:pStyle w:val="Compact"/>
              <w:jc w:val="right"/>
            </w:pPr>
            <w:r>
              <w:t xml:space="preserve">0.4</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58</w:t>
            </w:r>
          </w:p>
        </w:tc>
        <w:tc>
          <w:tcPr/>
          <w:p>
            <w:pPr>
              <w:pStyle w:val="Compact"/>
              <w:jc w:val="right"/>
            </w:pPr>
            <w:r>
              <w:t xml:space="preserve">-0.119</w:t>
            </w:r>
          </w:p>
        </w:tc>
        <w:tc>
          <w:tcPr/>
          <w:p>
            <w:pPr>
              <w:pStyle w:val="Compact"/>
              <w:jc w:val="right"/>
            </w:pPr>
            <w:r>
              <w:t xml:space="preserve">0.162</w:t>
            </w:r>
          </w:p>
        </w:tc>
        <w:tc>
          <w:tcPr/>
          <w:p>
            <w:pPr>
              <w:pStyle w:val="Compact"/>
              <w:jc w:val="right"/>
            </w:pPr>
            <w:r>
              <w:t xml:space="preserve">68</w:t>
            </w:r>
          </w:p>
        </w:tc>
        <w:tc>
          <w:tcPr/>
          <w:p>
            <w:pPr>
              <w:pStyle w:val="Compact"/>
              <w:jc w:val="right"/>
            </w:pPr>
            <w:r>
              <w:t xml:space="preserve">16.7</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-0.085</w:t>
            </w:r>
          </w:p>
        </w:tc>
        <w:tc>
          <w:tcPr/>
          <w:p>
            <w:pPr>
              <w:pStyle w:val="Compact"/>
              <w:jc w:val="right"/>
            </w:pPr>
            <w:r>
              <w:t xml:space="preserve">0.175</w:t>
            </w:r>
          </w:p>
        </w:tc>
        <w:tc>
          <w:tcPr/>
          <w:p>
            <w:pPr>
              <w:pStyle w:val="Compact"/>
              <w:jc w:val="right"/>
            </w:pPr>
            <w:r>
              <w:t xml:space="preserve">4</w:t>
            </w:r>
          </w:p>
        </w:tc>
        <w:tc>
          <w:tcPr/>
          <w:p>
            <w:pPr>
              <w:pStyle w:val="Compact"/>
              <w:jc w:val="right"/>
            </w:pPr>
            <w:r>
              <w:t xml:space="preserve">2.1</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-0.520</w:t>
            </w:r>
          </w:p>
        </w:tc>
        <w:tc>
          <w:tcPr/>
          <w:p>
            <w:pPr>
              <w:pStyle w:val="Compact"/>
              <w:jc w:val="right"/>
            </w:pPr>
            <w:r>
              <w:t xml:space="preserve">0.139</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-0.428</w:t>
            </w:r>
          </w:p>
        </w:tc>
        <w:tc>
          <w:tcPr/>
          <w:p>
            <w:pPr>
              <w:pStyle w:val="Compact"/>
              <w:jc w:val="right"/>
            </w:pPr>
            <w:r>
              <w:t xml:space="preserve">0.145</w:t>
            </w:r>
          </w:p>
        </w:tc>
        <w:tc>
          <w:tcPr/>
          <w:p>
            <w:pPr>
              <w:pStyle w:val="Compact"/>
              <w:jc w:val="right"/>
            </w:pPr>
            <w:r>
              <w:t xml:space="preserve">7</w:t>
            </w:r>
          </w:p>
        </w:tc>
        <w:tc>
          <w:tcPr/>
          <w:p>
            <w:pPr>
              <w:pStyle w:val="Compact"/>
              <w:jc w:val="right"/>
            </w:pPr>
            <w:r>
              <w:t xml:space="preserve">1.9</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0.003</w:t>
            </w:r>
          </w:p>
        </w:tc>
        <w:tc>
          <w:tcPr/>
          <w:p>
            <w:pPr>
              <w:pStyle w:val="Compact"/>
              <w:jc w:val="right"/>
            </w:pPr>
            <w:r>
              <w:t xml:space="preserve">0.115</w:t>
            </w:r>
          </w:p>
        </w:tc>
        <w:tc>
          <w:tcPr/>
          <w:p>
            <w:pPr>
              <w:pStyle w:val="Compact"/>
              <w:jc w:val="right"/>
            </w:pPr>
            <w:r>
              <w:t xml:space="preserve">1</w:t>
            </w:r>
          </w:p>
        </w:tc>
        <w:tc>
          <w:tcPr/>
          <w:p>
            <w:pPr>
              <w:pStyle w:val="Compact"/>
              <w:jc w:val="right"/>
            </w:pPr>
            <w:r>
              <w:t xml:space="preserve">0.1</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-0.420</w:t>
            </w:r>
          </w:p>
        </w:tc>
        <w:tc>
          <w:tcPr/>
          <w:p>
            <w:pPr>
              <w:pStyle w:val="Compact"/>
              <w:jc w:val="right"/>
            </w:pPr>
            <w:r>
              <w:t xml:space="preserve">0.088</w:t>
            </w:r>
          </w:p>
        </w:tc>
        <w:tc>
          <w:tcPr/>
          <w:p>
            <w:pPr>
              <w:pStyle w:val="Compact"/>
              <w:jc w:val="right"/>
            </w:pPr>
            <w:r>
              <w:t xml:space="preserve">9</w:t>
            </w:r>
          </w:p>
        </w:tc>
        <w:tc>
          <w:tcPr/>
          <w:p>
            <w:pPr>
              <w:pStyle w:val="Compact"/>
              <w:jc w:val="right"/>
            </w:pPr>
            <w:r>
              <w:t xml:space="preserve">6.4</w:t>
            </w:r>
          </w:p>
        </w:tc>
      </w:tr>
    </w:tbl>
    <w:bookmarkEnd w:id="34"/>
    <w:bookmarkStart w:id="35" w:name="spawner-estimates"/>
    <w:p>
      <w:pPr>
        <w:pStyle w:val="Heading2"/>
      </w:pPr>
      <w:r>
        <w:rPr>
          <w:rStyle w:val="SectionNumber"/>
        </w:rPr>
        <w:t xml:space="preserve">3.2</w:t>
      </w:r>
      <w:r>
        <w:tab/>
      </w:r>
      <w:r>
        <w:t xml:space="preserve">Spawner Estimates</w:t>
      </w:r>
    </w:p>
    <w:p>
      <w:pPr>
        <w:pStyle w:val="FirstParagraph"/>
      </w:pPr>
      <w:r>
        <w:t xml:space="preserve">Table</w:t>
      </w:r>
      <w:r>
        <w:t xml:space="preserve"> </w:t>
      </w:r>
      <w:r>
        <w:t xml:space="preserve">3.3</w:t>
      </w:r>
      <w:r>
        <w:t xml:space="preserve"> </w:t>
      </w:r>
      <w:r>
        <w:t xml:space="preserve">shows the estimates of spawners for areas with redd counts from 2004-2013. This includes the total of observed redds, the mean observer net error, estimates of redds, and the fish/redd and pHOS estimates that were used to calculate hatchery and natural origin spawners from estimates of redds.</w:t>
      </w:r>
    </w:p>
    <w:p>
      <w:pPr>
        <w:pStyle w:val="TableCaption"/>
      </w:pPr>
      <w:r>
        <w:t xml:space="preserve">Table 3.3: Estimates of spawners, by origin, based on redd, fish/redd and pHOS estimates.</w:t>
      </w:r>
    </w:p>
    <w:tbl>
      <w:tblPr>
        <w:tblStyle w:val="Table"/>
        <w:tblW w:type="auto" w:w="0"/>
        <w:tblLook w:firstRow="1" w:lastRow="0" w:firstColumn="0" w:lastColumn="0" w:noHBand="0" w:noVBand="0" w:val="0020"/>
        <w:tblCaption w:val="Table 3.3: Estimates of spawners, by origin, based on redd, fish/redd and pHOS estimates."/>
      </w:tblPr>
      <w:tblGrid>
        <w:gridCol w:w="528"/>
        <w:gridCol w:w="528"/>
        <w:gridCol w:w="528"/>
        <w:gridCol w:w="528"/>
        <w:gridCol w:w="528"/>
        <w:gridCol w:w="528"/>
        <w:gridCol w:w="528"/>
        <w:gridCol w:w="528"/>
        <w:gridCol w:w="528"/>
        <w:gridCol w:w="528"/>
        <w:gridCol w:w="528"/>
        <w:gridCol w:w="528"/>
        <w:gridCol w:w="528"/>
        <w:gridCol w:w="528"/>
        <w:gridCol w:w="528"/>
      </w:tblGrid>
      <w:tr>
        <w:trPr>
          <w:tblHeader w:val="true"/>
        </w:trPr>
        <w:tc>
          <w:tcPr/>
          <w:p>
            <w:pPr>
              <w:pStyle w:val="Compact"/>
              <w:jc w:val="left"/>
            </w:pPr>
            <w:r>
              <w:t xml:space="preserve">Year</w:t>
            </w:r>
          </w:p>
        </w:tc>
        <w:tc>
          <w:tcPr/>
          <w:p>
            <w:pPr>
              <w:pStyle w:val="Compact"/>
              <w:jc w:val="right"/>
            </w:pPr>
            <w:r>
              <w:t xml:space="preserve">N Rchs</w:t>
            </w:r>
          </w:p>
        </w:tc>
        <w:tc>
          <w:tcPr/>
          <w:p>
            <w:pPr>
              <w:pStyle w:val="Compact"/>
              <w:jc w:val="right"/>
            </w:pPr>
            <w:r>
              <w:t xml:space="preserve">Redd Obs</w:t>
            </w:r>
          </w:p>
        </w:tc>
        <w:tc>
          <w:tcPr/>
          <w:p>
            <w:pPr>
              <w:pStyle w:val="Compact"/>
              <w:jc w:val="right"/>
            </w:pPr>
            <w:r>
              <w:t xml:space="preserve">Redd Est</w:t>
            </w:r>
          </w:p>
        </w:tc>
        <w:tc>
          <w:tcPr/>
          <w:p>
            <w:pPr>
              <w:pStyle w:val="Compact"/>
              <w:jc w:val="right"/>
            </w:pPr>
            <w:r>
              <w:t xml:space="preserve">Redd SE</w:t>
            </w:r>
          </w:p>
        </w:tc>
        <w:tc>
          <w:tcPr/>
          <w:p>
            <w:pPr>
              <w:pStyle w:val="Compact"/>
              <w:jc w:val="right"/>
            </w:pPr>
            <w:r>
              <w:t xml:space="preserve">FpR</w:t>
            </w:r>
          </w:p>
        </w:tc>
        <w:tc>
          <w:tcPr/>
          <w:p>
            <w:pPr>
              <w:pStyle w:val="Compact"/>
              <w:jc w:val="right"/>
            </w:pPr>
            <w:r>
              <w:t xml:space="preserve">FpR SE</w:t>
            </w:r>
          </w:p>
        </w:tc>
        <w:tc>
          <w:tcPr/>
          <w:p>
            <w:pPr>
              <w:pStyle w:val="Compact"/>
              <w:jc w:val="right"/>
            </w:pPr>
            <w:r>
              <w:t xml:space="preserve">Phos</w:t>
            </w:r>
          </w:p>
        </w:tc>
        <w:tc>
          <w:tcPr/>
          <w:p>
            <w:pPr>
              <w:pStyle w:val="Compact"/>
              <w:jc w:val="right"/>
            </w:pPr>
            <w:r>
              <w:t xml:space="preserve">Phos SE</w:t>
            </w:r>
          </w:p>
        </w:tc>
        <w:tc>
          <w:tcPr/>
          <w:p>
            <w:pPr>
              <w:pStyle w:val="Compact"/>
              <w:jc w:val="right"/>
            </w:pPr>
            <w:r>
              <w:t xml:space="preserve">Spawn Est</w:t>
            </w:r>
          </w:p>
        </w:tc>
        <w:tc>
          <w:tcPr/>
          <w:p>
            <w:pPr>
              <w:pStyle w:val="Compact"/>
              <w:jc w:val="right"/>
            </w:pPr>
            <w:r>
              <w:t xml:space="preserve">Spawn SE</w:t>
            </w:r>
          </w:p>
        </w:tc>
        <w:tc>
          <w:tcPr/>
          <w:p>
            <w:pPr>
              <w:pStyle w:val="Compact"/>
              <w:jc w:val="right"/>
            </w:pPr>
            <w:r>
              <w:t xml:space="preserve">HOS Spwn</w:t>
            </w:r>
          </w:p>
        </w:tc>
        <w:tc>
          <w:tcPr/>
          <w:p>
            <w:pPr>
              <w:pStyle w:val="Compact"/>
              <w:jc w:val="right"/>
            </w:pPr>
            <w:r>
              <w:t xml:space="preserve">HOS SE</w:t>
            </w:r>
          </w:p>
        </w:tc>
        <w:tc>
          <w:tcPr/>
          <w:p>
            <w:pPr>
              <w:pStyle w:val="Compact"/>
              <w:jc w:val="right"/>
            </w:pPr>
            <w:r>
              <w:t xml:space="preserve">NOS Spwn</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22</w:t>
            </w:r>
          </w:p>
        </w:tc>
        <w:tc>
          <w:tcPr/>
          <w:p>
            <w:pPr>
              <w:pStyle w:val="Compact"/>
              <w:jc w:val="right"/>
            </w:pPr>
            <w:r>
              <w:t xml:space="preserve">338</w:t>
            </w:r>
          </w:p>
        </w:tc>
        <w:tc>
          <w:tcPr/>
          <w:p>
            <w:pPr>
              <w:pStyle w:val="Compact"/>
              <w:jc w:val="right"/>
            </w:pPr>
            <w:r>
              <w:t xml:space="preserve">986</w:t>
            </w:r>
          </w:p>
        </w:tc>
        <w:tc>
          <w:tcPr/>
          <w:p>
            <w:pPr>
              <w:pStyle w:val="Compact"/>
              <w:jc w:val="right"/>
            </w:pPr>
            <w:r>
              <w:t xml:space="preserve">183.6</w:t>
            </w:r>
          </w:p>
        </w:tc>
        <w:tc>
          <w:tcPr/>
          <w:p>
            <w:pPr>
              <w:pStyle w:val="Compact"/>
              <w:jc w:val="right"/>
            </w:pPr>
            <w:r>
              <w:t xml:space="preserve">2.58</w:t>
            </w:r>
          </w:p>
        </w:tc>
        <w:tc>
          <w:tcPr/>
          <w:p>
            <w:pPr>
              <w:pStyle w:val="Compact"/>
              <w:jc w:val="right"/>
            </w:pPr>
            <w:r>
              <w:t xml:space="preserve">0.22</w:t>
            </w:r>
          </w:p>
        </w:tc>
        <w:tc>
          <w:tcPr/>
          <w:p>
            <w:pPr>
              <w:pStyle w:val="Compact"/>
              <w:jc w:val="right"/>
            </w:pPr>
            <w:r>
              <w:t xml:space="preserve">0.608</w:t>
            </w:r>
          </w:p>
        </w:tc>
        <w:tc>
          <w:tcPr/>
          <w:p>
            <w:pPr>
              <w:pStyle w:val="Compact"/>
              <w:jc w:val="right"/>
            </w:pPr>
            <w:r>
              <w:t xml:space="preserve">0.033</w:t>
            </w:r>
          </w:p>
        </w:tc>
        <w:tc>
          <w:tcPr/>
          <w:p>
            <w:pPr>
              <w:pStyle w:val="Compact"/>
              <w:jc w:val="right"/>
            </w:pPr>
            <w:r>
              <w:t xml:space="preserve">2,547</w:t>
            </w:r>
          </w:p>
        </w:tc>
        <w:tc>
          <w:tcPr/>
          <w:p>
            <w:pPr>
              <w:pStyle w:val="Compact"/>
              <w:jc w:val="right"/>
            </w:pPr>
            <w:r>
              <w:t xml:space="preserve">494.2</w:t>
            </w:r>
          </w:p>
        </w:tc>
        <w:tc>
          <w:tcPr/>
          <w:p>
            <w:pPr>
              <w:pStyle w:val="Compact"/>
              <w:jc w:val="right"/>
            </w:pPr>
            <w:r>
              <w:t xml:space="preserve">1,549</w:t>
            </w:r>
          </w:p>
        </w:tc>
        <w:tc>
          <w:tcPr/>
          <w:p>
            <w:pPr>
              <w:pStyle w:val="Compact"/>
              <w:jc w:val="right"/>
            </w:pPr>
            <w:r>
              <w:t xml:space="preserve">305.4</w:t>
            </w:r>
          </w:p>
        </w:tc>
        <w:tc>
          <w:tcPr/>
          <w:p>
            <w:pPr>
              <w:pStyle w:val="Compact"/>
              <w:jc w:val="right"/>
            </w:pPr>
            <w:r>
              <w:t xml:space="preserve">998</w:t>
            </w:r>
          </w:p>
        </w:tc>
        <w:tc>
          <w:tcPr/>
          <w:p>
            <w:pPr>
              <w:pStyle w:val="Compact"/>
              <w:jc w:val="right"/>
            </w:pPr>
            <w:r>
              <w:t xml:space="preserve">200.9</w:t>
            </w:r>
          </w:p>
        </w:tc>
      </w:tr>
      <w:tr>
        <w:tc>
          <w:tcPr/>
          <w:p>
            <w:pPr>
              <w:pStyle w:val="Compact"/>
              <w:jc w:val="left"/>
            </w:pPr>
            <w:r>
              <w:t xml:space="preserve">2005</w:t>
            </w:r>
          </w:p>
        </w:tc>
        <w:tc>
          <w:tcPr/>
          <w:p>
            <w:pPr>
              <w:pStyle w:val="Compact"/>
              <w:jc w:val="right"/>
            </w:pPr>
            <w:r>
              <w:t xml:space="preserve">27</w:t>
            </w:r>
          </w:p>
        </w:tc>
        <w:tc>
          <w:tcPr/>
          <w:p>
            <w:pPr>
              <w:pStyle w:val="Compact"/>
              <w:jc w:val="right"/>
            </w:pPr>
            <w:r>
              <w:t xml:space="preserve">966</w:t>
            </w:r>
          </w:p>
        </w:tc>
        <w:tc>
          <w:tcPr/>
          <w:p>
            <w:pPr>
              <w:pStyle w:val="Compact"/>
              <w:jc w:val="right"/>
            </w:pPr>
            <w:r>
              <w:t xml:space="preserve">1,375</w:t>
            </w:r>
          </w:p>
        </w:tc>
        <w:tc>
          <w:tcPr/>
          <w:p>
            <w:pPr>
              <w:pStyle w:val="Compact"/>
              <w:jc w:val="right"/>
            </w:pPr>
            <w:r>
              <w:t xml:space="preserve">116.8</w:t>
            </w:r>
          </w:p>
        </w:tc>
        <w:tc>
          <w:tcPr/>
          <w:p>
            <w:pPr>
              <w:pStyle w:val="Compact"/>
              <w:jc w:val="right"/>
            </w:pPr>
            <w:r>
              <w:t xml:space="preserve">1.65</w:t>
            </w:r>
          </w:p>
        </w:tc>
        <w:tc>
          <w:tcPr/>
          <w:p>
            <w:pPr>
              <w:pStyle w:val="Compact"/>
              <w:jc w:val="right"/>
            </w:pPr>
            <w:r>
              <w:t xml:space="preserve">0.09</w:t>
            </w:r>
          </w:p>
        </w:tc>
        <w:tc>
          <w:tcPr/>
          <w:p>
            <w:pPr>
              <w:pStyle w:val="Compact"/>
              <w:jc w:val="right"/>
            </w:pPr>
            <w:r>
              <w:t xml:space="preserve">0.545</w:t>
            </w:r>
          </w:p>
        </w:tc>
        <w:tc>
          <w:tcPr/>
          <w:p>
            <w:pPr>
              <w:pStyle w:val="Compact"/>
              <w:jc w:val="right"/>
            </w:pPr>
            <w:r>
              <w:t xml:space="preserve">0.034</w:t>
            </w:r>
          </w:p>
        </w:tc>
        <w:tc>
          <w:tcPr/>
          <w:p>
            <w:pPr>
              <w:pStyle w:val="Compact"/>
              <w:jc w:val="right"/>
            </w:pPr>
            <w:r>
              <w:t xml:space="preserve">2,263</w:t>
            </w:r>
          </w:p>
        </w:tc>
        <w:tc>
          <w:tcPr/>
          <w:p>
            <w:pPr>
              <w:pStyle w:val="Compact"/>
              <w:jc w:val="right"/>
            </w:pPr>
            <w:r>
              <w:t xml:space="preserve">203.2</w:t>
            </w:r>
          </w:p>
        </w:tc>
        <w:tc>
          <w:tcPr/>
          <w:p>
            <w:pPr>
              <w:pStyle w:val="Compact"/>
              <w:jc w:val="right"/>
            </w:pPr>
            <w:r>
              <w:t xml:space="preserve">1,234</w:t>
            </w:r>
          </w:p>
        </w:tc>
        <w:tc>
          <w:tcPr/>
          <w:p>
            <w:pPr>
              <w:pStyle w:val="Compact"/>
              <w:jc w:val="right"/>
            </w:pPr>
            <w:r>
              <w:t xml:space="preserve">118.2</w:t>
            </w:r>
          </w:p>
        </w:tc>
        <w:tc>
          <w:tcPr/>
          <w:p>
            <w:pPr>
              <w:pStyle w:val="Compact"/>
              <w:jc w:val="right"/>
            </w:pPr>
            <w:r>
              <w:t xml:space="preserve">1,029</w:t>
            </w:r>
          </w:p>
        </w:tc>
        <w:tc>
          <w:tcPr/>
          <w:p>
            <w:pPr>
              <w:pStyle w:val="Compact"/>
              <w:jc w:val="right"/>
            </w:pPr>
            <w:r>
              <w:t xml:space="preserve">101.0</w:t>
            </w:r>
          </w:p>
        </w:tc>
      </w:tr>
      <w:tr>
        <w:tc>
          <w:tcPr/>
          <w:p>
            <w:pPr>
              <w:pStyle w:val="Compact"/>
              <w:jc w:val="left"/>
            </w:pPr>
            <w:r>
              <w:t xml:space="preserve">2006</w:t>
            </w:r>
          </w:p>
        </w:tc>
        <w:tc>
          <w:tcPr/>
          <w:p>
            <w:pPr>
              <w:pStyle w:val="Compact"/>
              <w:jc w:val="right"/>
            </w:pPr>
            <w:r>
              <w:t xml:space="preserve">20</w:t>
            </w:r>
          </w:p>
        </w:tc>
        <w:tc>
          <w:tcPr/>
          <w:p>
            <w:pPr>
              <w:pStyle w:val="Compact"/>
              <w:jc w:val="right"/>
            </w:pPr>
            <w:r>
              <w:t xml:space="preserve">301</w:t>
            </w:r>
          </w:p>
        </w:tc>
        <w:tc>
          <w:tcPr/>
          <w:p>
            <w:pPr>
              <w:pStyle w:val="Compact"/>
              <w:jc w:val="right"/>
            </w:pPr>
            <w:r>
              <w:t xml:space="preserve">636</w:t>
            </w:r>
          </w:p>
        </w:tc>
        <w:tc>
          <w:tcPr/>
          <w:p>
            <w:pPr>
              <w:pStyle w:val="Compact"/>
              <w:jc w:val="right"/>
            </w:pPr>
            <w:r>
              <w:t xml:space="preserve">91.3</w:t>
            </w:r>
          </w:p>
        </w:tc>
        <w:tc>
          <w:tcPr/>
          <w:p>
            <w:pPr>
              <w:pStyle w:val="Compact"/>
              <w:jc w:val="right"/>
            </w:pPr>
            <w:r>
              <w:t xml:space="preserve">1.75</w:t>
            </w:r>
          </w:p>
        </w:tc>
        <w:tc>
          <w:tcPr/>
          <w:p>
            <w:pPr>
              <w:pStyle w:val="Compact"/>
              <w:jc w:val="right"/>
            </w:pPr>
            <w:r>
              <w:t xml:space="preserve">0.11</w:t>
            </w:r>
          </w:p>
        </w:tc>
        <w:tc>
          <w:tcPr/>
          <w:p>
            <w:pPr>
              <w:pStyle w:val="Compact"/>
              <w:jc w:val="right"/>
            </w:pPr>
            <w:r>
              <w:t xml:space="preserve">0.492</w:t>
            </w:r>
          </w:p>
        </w:tc>
        <w:tc>
          <w:tcPr/>
          <w:p>
            <w:pPr>
              <w:pStyle w:val="Compact"/>
              <w:jc w:val="right"/>
            </w:pPr>
            <w:r>
              <w:t xml:space="preserve">0.035</w:t>
            </w:r>
          </w:p>
        </w:tc>
        <w:tc>
          <w:tcPr/>
          <w:p>
            <w:pPr>
              <w:pStyle w:val="Compact"/>
              <w:jc w:val="right"/>
            </w:pPr>
            <w:r>
              <w:t xml:space="preserve">1,110</w:t>
            </w:r>
          </w:p>
        </w:tc>
        <w:tc>
          <w:tcPr/>
          <w:p>
            <w:pPr>
              <w:pStyle w:val="Compact"/>
              <w:jc w:val="right"/>
            </w:pPr>
            <w:r>
              <w:t xml:space="preserve">163.7</w:t>
            </w:r>
          </w:p>
        </w:tc>
        <w:tc>
          <w:tcPr/>
          <w:p>
            <w:pPr>
              <w:pStyle w:val="Compact"/>
              <w:jc w:val="right"/>
            </w:pPr>
            <w:r>
              <w:t xml:space="preserve">547</w:t>
            </w:r>
          </w:p>
        </w:tc>
        <w:tc>
          <w:tcPr/>
          <w:p>
            <w:pPr>
              <w:pStyle w:val="Compact"/>
              <w:jc w:val="right"/>
            </w:pPr>
            <w:r>
              <w:t xml:space="preserve">83.4</w:t>
            </w:r>
          </w:p>
        </w:tc>
        <w:tc>
          <w:tcPr/>
          <w:p>
            <w:pPr>
              <w:pStyle w:val="Compact"/>
              <w:jc w:val="right"/>
            </w:pPr>
            <w:r>
              <w:t xml:space="preserve">563</w:t>
            </w:r>
          </w:p>
        </w:tc>
        <w:tc>
          <w:tcPr/>
          <w:p>
            <w:pPr>
              <w:pStyle w:val="Compact"/>
              <w:jc w:val="right"/>
            </w:pPr>
            <w:r>
              <w:t xml:space="preserve">85.8</w:t>
            </w:r>
          </w:p>
        </w:tc>
      </w:tr>
      <w:tr>
        <w:tc>
          <w:tcPr/>
          <w:p>
            <w:pPr>
              <w:pStyle w:val="Compact"/>
              <w:jc w:val="left"/>
            </w:pPr>
            <w:r>
              <w:t xml:space="preserve">2007</w:t>
            </w:r>
          </w:p>
        </w:tc>
        <w:tc>
          <w:tcPr/>
          <w:p>
            <w:pPr>
              <w:pStyle w:val="Compact"/>
              <w:jc w:val="right"/>
            </w:pPr>
            <w:r>
              <w:t xml:space="preserve">14</w:t>
            </w:r>
          </w:p>
        </w:tc>
        <w:tc>
          <w:tcPr/>
          <w:p>
            <w:pPr>
              <w:pStyle w:val="Compact"/>
              <w:jc w:val="right"/>
            </w:pPr>
            <w:r>
              <w:t xml:space="preserve">141</w:t>
            </w:r>
          </w:p>
        </w:tc>
        <w:tc>
          <w:tcPr/>
          <w:p>
            <w:pPr>
              <w:pStyle w:val="Compact"/>
              <w:jc w:val="right"/>
            </w:pPr>
            <w:r>
              <w:t xml:space="preserve">408</w:t>
            </w:r>
          </w:p>
        </w:tc>
        <w:tc>
          <w:tcPr/>
          <w:p>
            <w:pPr>
              <w:pStyle w:val="Compact"/>
              <w:jc w:val="right"/>
            </w:pPr>
            <w:r>
              <w:t xml:space="preserve">77.9</w:t>
            </w:r>
          </w:p>
        </w:tc>
        <w:tc>
          <w:tcPr/>
          <w:p>
            <w:pPr>
              <w:pStyle w:val="Compact"/>
              <w:jc w:val="right"/>
            </w:pPr>
            <w:r>
              <w:t xml:space="preserve">1.95</w:t>
            </w:r>
          </w:p>
        </w:tc>
        <w:tc>
          <w:tcPr/>
          <w:p>
            <w:pPr>
              <w:pStyle w:val="Compact"/>
              <w:jc w:val="right"/>
            </w:pPr>
            <w:r>
              <w:t xml:space="preserve">0.22</w:t>
            </w:r>
          </w:p>
        </w:tc>
        <w:tc>
          <w:tcPr/>
          <w:p>
            <w:pPr>
              <w:pStyle w:val="Compact"/>
              <w:jc w:val="right"/>
            </w:pPr>
            <w:r>
              <w:t xml:space="preserve">0.821</w:t>
            </w:r>
          </w:p>
        </w:tc>
        <w:tc>
          <w:tcPr/>
          <w:p>
            <w:pPr>
              <w:pStyle w:val="Compact"/>
              <w:jc w:val="right"/>
            </w:pPr>
            <w:r>
              <w:t xml:space="preserve">0.043</w:t>
            </w:r>
          </w:p>
        </w:tc>
        <w:tc>
          <w:tcPr/>
          <w:p>
            <w:pPr>
              <w:pStyle w:val="Compact"/>
              <w:jc w:val="right"/>
            </w:pPr>
            <w:r>
              <w:t xml:space="preserve">796</w:t>
            </w:r>
          </w:p>
        </w:tc>
        <w:tc>
          <w:tcPr/>
          <w:p>
            <w:pPr>
              <w:pStyle w:val="Compact"/>
              <w:jc w:val="right"/>
            </w:pPr>
            <w:r>
              <w:t xml:space="preserve">159.8</w:t>
            </w:r>
          </w:p>
        </w:tc>
        <w:tc>
          <w:tcPr/>
          <w:p>
            <w:pPr>
              <w:pStyle w:val="Compact"/>
              <w:jc w:val="right"/>
            </w:pPr>
            <w:r>
              <w:t xml:space="preserve">653</w:t>
            </w:r>
          </w:p>
        </w:tc>
        <w:tc>
          <w:tcPr/>
          <w:p>
            <w:pPr>
              <w:pStyle w:val="Compact"/>
              <w:jc w:val="right"/>
            </w:pPr>
            <w:r>
              <w:t xml:space="preserve">132.6</w:t>
            </w:r>
          </w:p>
        </w:tc>
        <w:tc>
          <w:tcPr/>
          <w:p>
            <w:pPr>
              <w:pStyle w:val="Compact"/>
              <w:jc w:val="right"/>
            </w:pPr>
            <w:r>
              <w:t xml:space="preserve">143</w:t>
            </w:r>
          </w:p>
        </w:tc>
        <w:tc>
          <w:tcPr/>
          <w:p>
            <w:pPr>
              <w:pStyle w:val="Compact"/>
              <w:jc w:val="right"/>
            </w:pPr>
            <w:r>
              <w:t xml:space="preserve">34.7</w:t>
            </w:r>
          </w:p>
        </w:tc>
      </w:tr>
      <w:tr>
        <w:tc>
          <w:tcPr/>
          <w:p>
            <w:pPr>
              <w:pStyle w:val="Compact"/>
              <w:jc w:val="left"/>
            </w:pPr>
            <w:r>
              <w:t xml:space="preserve">2008</w:t>
            </w:r>
          </w:p>
        </w:tc>
        <w:tc>
          <w:tcPr/>
          <w:p>
            <w:pPr>
              <w:pStyle w:val="Compact"/>
              <w:jc w:val="right"/>
            </w:pPr>
            <w:r>
              <w:t xml:space="preserve">21</w:t>
            </w:r>
          </w:p>
        </w:tc>
        <w:tc>
          <w:tcPr/>
          <w:p>
            <w:pPr>
              <w:pStyle w:val="Compact"/>
              <w:jc w:val="right"/>
            </w:pPr>
            <w:r>
              <w:t xml:space="preserve">266</w:t>
            </w:r>
          </w:p>
        </w:tc>
        <w:tc>
          <w:tcPr/>
          <w:p>
            <w:pPr>
              <w:pStyle w:val="Compact"/>
              <w:jc w:val="right"/>
            </w:pPr>
            <w:r>
              <w:t xml:space="preserve">406</w:t>
            </w:r>
          </w:p>
        </w:tc>
        <w:tc>
          <w:tcPr/>
          <w:p>
            <w:pPr>
              <w:pStyle w:val="Compact"/>
              <w:jc w:val="right"/>
            </w:pPr>
            <w:r>
              <w:t xml:space="preserve">36.3</w:t>
            </w:r>
          </w:p>
        </w:tc>
        <w:tc>
          <w:tcPr/>
          <w:p>
            <w:pPr>
              <w:pStyle w:val="Compact"/>
              <w:jc w:val="right"/>
            </w:pPr>
            <w:r>
              <w:t xml:space="preserve">2.34</w:t>
            </w:r>
          </w:p>
        </w:tc>
        <w:tc>
          <w:tcPr/>
          <w:p>
            <w:pPr>
              <w:pStyle w:val="Compact"/>
              <w:jc w:val="right"/>
            </w:pPr>
            <w:r>
              <w:t xml:space="preserve">0.15</w:t>
            </w:r>
          </w:p>
        </w:tc>
        <w:tc>
          <w:tcPr/>
          <w:p>
            <w:pPr>
              <w:pStyle w:val="Compact"/>
              <w:jc w:val="right"/>
            </w:pPr>
            <w:r>
              <w:t xml:space="preserve">0.699</w:t>
            </w:r>
          </w:p>
        </w:tc>
        <w:tc>
          <w:tcPr/>
          <w:p>
            <w:pPr>
              <w:pStyle w:val="Compact"/>
              <w:jc w:val="right"/>
            </w:pPr>
            <w:r>
              <w:t xml:space="preserve">0.025</w:t>
            </w:r>
          </w:p>
        </w:tc>
        <w:tc>
          <w:tcPr/>
          <w:p>
            <w:pPr>
              <w:pStyle w:val="Compact"/>
              <w:jc w:val="right"/>
            </w:pPr>
            <w:r>
              <w:t xml:space="preserve">951</w:t>
            </w:r>
          </w:p>
        </w:tc>
        <w:tc>
          <w:tcPr/>
          <w:p>
            <w:pPr>
              <w:pStyle w:val="Compact"/>
              <w:jc w:val="right"/>
            </w:pPr>
            <w:r>
              <w:t xml:space="preserve">89.5</w:t>
            </w:r>
          </w:p>
        </w:tc>
        <w:tc>
          <w:tcPr/>
          <w:p>
            <w:pPr>
              <w:pStyle w:val="Compact"/>
              <w:jc w:val="right"/>
            </w:pPr>
            <w:r>
              <w:t xml:space="preserve">665</w:t>
            </w:r>
          </w:p>
        </w:tc>
        <w:tc>
          <w:tcPr/>
          <w:p>
            <w:pPr>
              <w:pStyle w:val="Compact"/>
              <w:jc w:val="right"/>
            </w:pPr>
            <w:r>
              <w:t xml:space="preserve">63.5</w:t>
            </w:r>
          </w:p>
        </w:tc>
        <w:tc>
          <w:tcPr/>
          <w:p>
            <w:pPr>
              <w:pStyle w:val="Compact"/>
              <w:jc w:val="right"/>
            </w:pPr>
            <w:r>
              <w:t xml:space="preserve">286</w:t>
            </w:r>
          </w:p>
        </w:tc>
        <w:tc>
          <w:tcPr/>
          <w:p>
            <w:pPr>
              <w:pStyle w:val="Compact"/>
              <w:jc w:val="right"/>
            </w:pPr>
            <w:r>
              <w:t xml:space="preserve">29.2</w:t>
            </w:r>
          </w:p>
        </w:tc>
      </w:tr>
      <w:tr>
        <w:tc>
          <w:tcPr/>
          <w:p>
            <w:pPr>
              <w:pStyle w:val="Compact"/>
              <w:jc w:val="left"/>
            </w:pPr>
            <w:r>
              <w:t xml:space="preserve">2009</w:t>
            </w:r>
          </w:p>
        </w:tc>
        <w:tc>
          <w:tcPr/>
          <w:p>
            <w:pPr>
              <w:pStyle w:val="Compact"/>
              <w:jc w:val="right"/>
            </w:pPr>
            <w:r>
              <w:t xml:space="preserve">21</w:t>
            </w:r>
          </w:p>
        </w:tc>
        <w:tc>
          <w:tcPr/>
          <w:p>
            <w:pPr>
              <w:pStyle w:val="Compact"/>
              <w:jc w:val="right"/>
            </w:pPr>
            <w:r>
              <w:t xml:space="preserve">516</w:t>
            </w:r>
          </w:p>
        </w:tc>
        <w:tc>
          <w:tcPr/>
          <w:p>
            <w:pPr>
              <w:pStyle w:val="Compact"/>
              <w:jc w:val="right"/>
            </w:pPr>
            <w:r>
              <w:t xml:space="preserve">945</w:t>
            </w:r>
          </w:p>
        </w:tc>
        <w:tc>
          <w:tcPr/>
          <w:p>
            <w:pPr>
              <w:pStyle w:val="Compact"/>
              <w:jc w:val="right"/>
            </w:pPr>
            <w:r>
              <w:t xml:space="preserve">71.0</w:t>
            </w:r>
          </w:p>
        </w:tc>
        <w:tc>
          <w:tcPr/>
          <w:p>
            <w:pPr>
              <w:pStyle w:val="Compact"/>
              <w:jc w:val="right"/>
            </w:pPr>
            <w:r>
              <w:t xml:space="preserve">1.74</w:t>
            </w:r>
          </w:p>
        </w:tc>
        <w:tc>
          <w:tcPr/>
          <w:p>
            <w:pPr>
              <w:pStyle w:val="Compact"/>
              <w:jc w:val="right"/>
            </w:pPr>
            <w:r>
              <w:t xml:space="preserve">0.10</w:t>
            </w:r>
          </w:p>
        </w:tc>
        <w:tc>
          <w:tcPr/>
          <w:p>
            <w:pPr>
              <w:pStyle w:val="Compact"/>
              <w:jc w:val="right"/>
            </w:pPr>
            <w:r>
              <w:t xml:space="preserve">0.785</w:t>
            </w:r>
          </w:p>
        </w:tc>
        <w:tc>
          <w:tcPr/>
          <w:p>
            <w:pPr>
              <w:pStyle w:val="Compact"/>
              <w:jc w:val="right"/>
            </w:pPr>
            <w:r>
              <w:t xml:space="preserve">0.027</w:t>
            </w:r>
          </w:p>
        </w:tc>
        <w:tc>
          <w:tcPr/>
          <w:p>
            <w:pPr>
              <w:pStyle w:val="Compact"/>
              <w:jc w:val="right"/>
            </w:pPr>
            <w:r>
              <w:t xml:space="preserve">1,643</w:t>
            </w:r>
          </w:p>
        </w:tc>
        <w:tc>
          <w:tcPr/>
          <w:p>
            <w:pPr>
              <w:pStyle w:val="Compact"/>
              <w:jc w:val="right"/>
            </w:pPr>
            <w:r>
              <w:t xml:space="preserve">131.9</w:t>
            </w:r>
          </w:p>
        </w:tc>
        <w:tc>
          <w:tcPr/>
          <w:p>
            <w:pPr>
              <w:pStyle w:val="Compact"/>
              <w:jc w:val="right"/>
            </w:pPr>
            <w:r>
              <w:t xml:space="preserve">1,291</w:t>
            </w:r>
          </w:p>
        </w:tc>
        <w:tc>
          <w:tcPr/>
          <w:p>
            <w:pPr>
              <w:pStyle w:val="Compact"/>
              <w:jc w:val="right"/>
            </w:pPr>
            <w:r>
              <w:t xml:space="preserve">105.9</w:t>
            </w:r>
          </w:p>
        </w:tc>
        <w:tc>
          <w:tcPr/>
          <w:p>
            <w:pPr>
              <w:pStyle w:val="Compact"/>
              <w:jc w:val="right"/>
            </w:pPr>
            <w:r>
              <w:t xml:space="preserve">353</w:t>
            </w:r>
          </w:p>
        </w:tc>
        <w:tc>
          <w:tcPr/>
          <w:p>
            <w:pPr>
              <w:pStyle w:val="Compact"/>
              <w:jc w:val="right"/>
            </w:pPr>
            <w:r>
              <w:t xml:space="preserve">36.0</w:t>
            </w:r>
          </w:p>
        </w:tc>
      </w:tr>
      <w:tr>
        <w:tc>
          <w:tcPr/>
          <w:p>
            <w:pPr>
              <w:pStyle w:val="Compact"/>
              <w:jc w:val="left"/>
            </w:pPr>
            <w:r>
              <w:t xml:space="preserve">2010</w:t>
            </w:r>
          </w:p>
        </w:tc>
        <w:tc>
          <w:tcPr/>
          <w:p>
            <w:pPr>
              <w:pStyle w:val="Compact"/>
              <w:jc w:val="right"/>
            </w:pPr>
            <w:r>
              <w:t xml:space="preserve">28</w:t>
            </w:r>
          </w:p>
        </w:tc>
        <w:tc>
          <w:tcPr/>
          <w:p>
            <w:pPr>
              <w:pStyle w:val="Compact"/>
              <w:jc w:val="right"/>
            </w:pPr>
            <w:r>
              <w:t xml:space="preserve">950</w:t>
            </w:r>
          </w:p>
        </w:tc>
        <w:tc>
          <w:tcPr/>
          <w:p>
            <w:pPr>
              <w:pStyle w:val="Compact"/>
              <w:jc w:val="right"/>
            </w:pPr>
            <w:r>
              <w:t xml:space="preserve">1,304</w:t>
            </w:r>
          </w:p>
        </w:tc>
        <w:tc>
          <w:tcPr/>
          <w:p>
            <w:pPr>
              <w:pStyle w:val="Compact"/>
              <w:jc w:val="right"/>
            </w:pPr>
            <w:r>
              <w:t xml:space="preserve">410.0</w:t>
            </w:r>
          </w:p>
        </w:tc>
        <w:tc>
          <w:tcPr/>
          <w:p>
            <w:pPr>
              <w:pStyle w:val="Compact"/>
              <w:jc w:val="right"/>
            </w:pPr>
            <w:r>
              <w:t xml:space="preserve">2.17</w:t>
            </w:r>
          </w:p>
        </w:tc>
        <w:tc>
          <w:tcPr/>
          <w:p>
            <w:pPr>
              <w:pStyle w:val="Compact"/>
              <w:jc w:val="right"/>
            </w:pPr>
            <w:r>
              <w:t xml:space="preserve">0.13</w:t>
            </w:r>
          </w:p>
        </w:tc>
        <w:tc>
          <w:tcPr/>
          <w:p>
            <w:pPr>
              <w:pStyle w:val="Compact"/>
              <w:jc w:val="right"/>
            </w:pPr>
            <w:r>
              <w:t xml:space="preserve">0.598</w:t>
            </w:r>
          </w:p>
        </w:tc>
        <w:tc>
          <w:tcPr/>
          <w:p>
            <w:pPr>
              <w:pStyle w:val="Compact"/>
              <w:jc w:val="right"/>
            </w:pPr>
            <w:r>
              <w:t xml:space="preserve">0.027</w:t>
            </w:r>
          </w:p>
        </w:tc>
        <w:tc>
          <w:tcPr/>
          <w:p>
            <w:pPr>
              <w:pStyle w:val="Compact"/>
              <w:jc w:val="right"/>
            </w:pPr>
            <w:r>
              <w:t xml:space="preserve">2,832</w:t>
            </w:r>
          </w:p>
        </w:tc>
        <w:tc>
          <w:tcPr/>
          <w:p>
            <w:pPr>
              <w:pStyle w:val="Compact"/>
              <w:jc w:val="right"/>
            </w:pPr>
            <w:r>
              <w:t xml:space="preserve">893.5</w:t>
            </w:r>
          </w:p>
        </w:tc>
        <w:tc>
          <w:tcPr/>
          <w:p>
            <w:pPr>
              <w:pStyle w:val="Compact"/>
              <w:jc w:val="right"/>
            </w:pPr>
            <w:r>
              <w:t xml:space="preserve">1,694</w:t>
            </w:r>
          </w:p>
        </w:tc>
        <w:tc>
          <w:tcPr/>
          <w:p>
            <w:pPr>
              <w:pStyle w:val="Compact"/>
              <w:jc w:val="right"/>
            </w:pPr>
            <w:r>
              <w:t xml:space="preserve">535.5</w:t>
            </w:r>
          </w:p>
        </w:tc>
        <w:tc>
          <w:tcPr/>
          <w:p>
            <w:pPr>
              <w:pStyle w:val="Compact"/>
              <w:jc w:val="right"/>
            </w:pPr>
            <w:r>
              <w:t xml:space="preserve">1,138</w:t>
            </w:r>
          </w:p>
        </w:tc>
        <w:tc>
          <w:tcPr/>
          <w:p>
            <w:pPr>
              <w:pStyle w:val="Compact"/>
              <w:jc w:val="right"/>
            </w:pPr>
            <w:r>
              <w:t xml:space="preserve">360.5</w:t>
            </w:r>
          </w:p>
        </w:tc>
      </w:tr>
      <w:tr>
        <w:tc>
          <w:tcPr/>
          <w:p>
            <w:pPr>
              <w:pStyle w:val="Compact"/>
              <w:jc w:val="left"/>
            </w:pPr>
            <w:r>
              <w:t xml:space="preserve">2011</w:t>
            </w:r>
          </w:p>
        </w:tc>
        <w:tc>
          <w:tcPr/>
          <w:p>
            <w:pPr>
              <w:pStyle w:val="Compact"/>
              <w:jc w:val="right"/>
            </w:pPr>
            <w:r>
              <w:t xml:space="preserve">9</w:t>
            </w:r>
          </w:p>
        </w:tc>
        <w:tc>
          <w:tcPr/>
          <w:p>
            <w:pPr>
              <w:pStyle w:val="Compact"/>
              <w:jc w:val="right"/>
            </w:pPr>
            <w:r>
              <w:t xml:space="preserve">432</w:t>
            </w:r>
          </w:p>
        </w:tc>
        <w:tc>
          <w:tcPr/>
          <w:p>
            <w:pPr>
              <w:pStyle w:val="Compact"/>
              <w:jc w:val="right"/>
            </w:pPr>
            <w:r>
              <w:t xml:space="preserve">658</w:t>
            </w:r>
          </w:p>
        </w:tc>
        <w:tc>
          <w:tcPr/>
          <w:p>
            <w:pPr>
              <w:pStyle w:val="Compact"/>
              <w:jc w:val="right"/>
            </w:pPr>
            <w:r>
              <w:t xml:space="preserve">54.9</w:t>
            </w:r>
          </w:p>
        </w:tc>
        <w:tc>
          <w:tcPr/>
          <w:p>
            <w:pPr>
              <w:pStyle w:val="Compact"/>
              <w:jc w:val="right"/>
            </w:pPr>
            <w:r>
              <w:t xml:space="preserve">1.61</w:t>
            </w:r>
          </w:p>
        </w:tc>
        <w:tc>
          <w:tcPr/>
          <w:p>
            <w:pPr>
              <w:pStyle w:val="Compact"/>
              <w:jc w:val="right"/>
            </w:pPr>
            <w:r>
              <w:t xml:space="preserve">0.11</w:t>
            </w:r>
          </w:p>
        </w:tc>
        <w:tc>
          <w:tcPr/>
          <w:p>
            <w:pPr>
              <w:pStyle w:val="Compact"/>
              <w:jc w:val="right"/>
            </w:pPr>
            <w:r>
              <w:t xml:space="preserve">0.692</w:t>
            </w:r>
          </w:p>
        </w:tc>
        <w:tc>
          <w:tcPr/>
          <w:p>
            <w:pPr>
              <w:pStyle w:val="Compact"/>
              <w:jc w:val="right"/>
            </w:pPr>
            <w:r>
              <w:t xml:space="preserve">0.049</w:t>
            </w:r>
          </w:p>
        </w:tc>
        <w:tc>
          <w:tcPr/>
          <w:p>
            <w:pPr>
              <w:pStyle w:val="Compact"/>
              <w:jc w:val="right"/>
            </w:pPr>
            <w:r>
              <w:t xml:space="preserve">989</w:t>
            </w:r>
          </w:p>
        </w:tc>
        <w:tc>
          <w:tcPr/>
          <w:p>
            <w:pPr>
              <w:pStyle w:val="Compact"/>
              <w:jc w:val="right"/>
            </w:pPr>
            <w:r>
              <w:t xml:space="preserve">80.5</w:t>
            </w:r>
          </w:p>
        </w:tc>
        <w:tc>
          <w:tcPr/>
          <w:p>
            <w:pPr>
              <w:pStyle w:val="Compact"/>
              <w:jc w:val="right"/>
            </w:pPr>
            <w:r>
              <w:t xml:space="preserve">693</w:t>
            </w:r>
          </w:p>
        </w:tc>
        <w:tc>
          <w:tcPr/>
          <w:p>
            <w:pPr>
              <w:pStyle w:val="Compact"/>
              <w:jc w:val="right"/>
            </w:pPr>
            <w:r>
              <w:t xml:space="preserve">72.3</w:t>
            </w:r>
          </w:p>
        </w:tc>
        <w:tc>
          <w:tcPr/>
          <w:p>
            <w:pPr>
              <w:pStyle w:val="Compact"/>
              <w:jc w:val="right"/>
            </w:pPr>
            <w:r>
              <w:t xml:space="preserve">296</w:t>
            </w:r>
          </w:p>
        </w:tc>
        <w:tc>
          <w:tcPr/>
          <w:p>
            <w:pPr>
              <w:pStyle w:val="Compact"/>
              <w:jc w:val="right"/>
            </w:pPr>
            <w:r>
              <w:t xml:space="preserve">41.3</w:t>
            </w:r>
          </w:p>
        </w:tc>
      </w:tr>
      <w:tr>
        <w:tc>
          <w:tcPr/>
          <w:p>
            <w:pPr>
              <w:pStyle w:val="Compact"/>
              <w:jc w:val="left"/>
            </w:pPr>
            <w:r>
              <w:t xml:space="preserve">2012</w:t>
            </w:r>
          </w:p>
        </w:tc>
        <w:tc>
          <w:tcPr/>
          <w:p>
            <w:pPr>
              <w:pStyle w:val="Compact"/>
              <w:jc w:val="right"/>
            </w:pPr>
            <w:r>
              <w:t xml:space="preserve">7</w:t>
            </w:r>
          </w:p>
        </w:tc>
        <w:tc>
          <w:tcPr/>
          <w:p>
            <w:pPr>
              <w:pStyle w:val="Compact"/>
              <w:jc w:val="right"/>
            </w:pPr>
            <w:r>
              <w:t xml:space="preserve">137</w:t>
            </w:r>
          </w:p>
        </w:tc>
        <w:tc>
          <w:tcPr/>
          <w:p>
            <w:pPr>
              <w:pStyle w:val="Compact"/>
              <w:jc w:val="right"/>
            </w:pPr>
            <w:r>
              <w:t xml:space="preserve">272</w:t>
            </w:r>
          </w:p>
        </w:tc>
        <w:tc>
          <w:tcPr/>
          <w:p>
            <w:pPr>
              <w:pStyle w:val="Compact"/>
              <w:jc w:val="right"/>
            </w:pPr>
            <w:r>
              <w:t xml:space="preserve">62.6</w:t>
            </w:r>
          </w:p>
        </w:tc>
        <w:tc>
          <w:tcPr/>
          <w:p>
            <w:pPr>
              <w:pStyle w:val="Compact"/>
              <w:jc w:val="right"/>
            </w:pPr>
            <w:r>
              <w:t xml:space="preserve">1.68</w:t>
            </w:r>
          </w:p>
        </w:tc>
        <w:tc>
          <w:tcPr/>
          <w:p>
            <w:pPr>
              <w:pStyle w:val="Compact"/>
              <w:jc w:val="right"/>
            </w:pPr>
            <w:r>
              <w:t xml:space="preserve">0.15</w:t>
            </w:r>
          </w:p>
        </w:tc>
        <w:tc>
          <w:tcPr/>
          <w:p>
            <w:pPr>
              <w:pStyle w:val="Compact"/>
              <w:jc w:val="right"/>
            </w:pPr>
            <w:r>
              <w:t xml:space="preserve">0.621</w:t>
            </w:r>
          </w:p>
        </w:tc>
        <w:tc>
          <w:tcPr/>
          <w:p>
            <w:pPr>
              <w:pStyle w:val="Compact"/>
              <w:jc w:val="right"/>
            </w:pPr>
            <w:r>
              <w:t xml:space="preserve">0.055</w:t>
            </w:r>
          </w:p>
        </w:tc>
        <w:tc>
          <w:tcPr/>
          <w:p>
            <w:pPr>
              <w:pStyle w:val="Compact"/>
              <w:jc w:val="right"/>
            </w:pPr>
            <w:r>
              <w:t xml:space="preserve">479</w:t>
            </w:r>
          </w:p>
        </w:tc>
        <w:tc>
          <w:tcPr/>
          <w:p>
            <w:pPr>
              <w:pStyle w:val="Compact"/>
              <w:jc w:val="right"/>
            </w:pPr>
            <w:r>
              <w:t xml:space="preserve">116.1</w:t>
            </w:r>
          </w:p>
        </w:tc>
        <w:tc>
          <w:tcPr/>
          <w:p>
            <w:pPr>
              <w:pStyle w:val="Compact"/>
              <w:jc w:val="right"/>
            </w:pPr>
            <w:r>
              <w:t xml:space="preserve">315</w:t>
            </w:r>
          </w:p>
        </w:tc>
        <w:tc>
          <w:tcPr/>
          <w:p>
            <w:pPr>
              <w:pStyle w:val="Compact"/>
              <w:jc w:val="right"/>
            </w:pPr>
            <w:r>
              <w:t xml:space="preserve">79.2</w:t>
            </w:r>
          </w:p>
        </w:tc>
        <w:tc>
          <w:tcPr/>
          <w:p>
            <w:pPr>
              <w:pStyle w:val="Compact"/>
              <w:jc w:val="right"/>
            </w:pPr>
            <w:r>
              <w:t xml:space="preserve">164</w:t>
            </w:r>
          </w:p>
        </w:tc>
        <w:tc>
          <w:tcPr/>
          <w:p>
            <w:pPr>
              <w:pStyle w:val="Compact"/>
              <w:jc w:val="right"/>
            </w:pPr>
            <w:r>
              <w:t xml:space="preserve">42.3</w:t>
            </w:r>
          </w:p>
        </w:tc>
      </w:tr>
      <w:tr>
        <w:tc>
          <w:tcPr/>
          <w:p>
            <w:pPr>
              <w:pStyle w:val="Compact"/>
              <w:jc w:val="left"/>
            </w:pPr>
            <w:r>
              <w:t xml:space="preserve">2013</w:t>
            </w:r>
          </w:p>
        </w:tc>
        <w:tc>
          <w:tcPr/>
          <w:p>
            <w:pPr>
              <w:pStyle w:val="Compact"/>
              <w:jc w:val="right"/>
            </w:pPr>
            <w:r>
              <w:t xml:space="preserve">9</w:t>
            </w:r>
          </w:p>
        </w:tc>
        <w:tc>
          <w:tcPr/>
          <w:p>
            <w:pPr>
              <w:pStyle w:val="Compact"/>
              <w:jc w:val="right"/>
            </w:pPr>
            <w:r>
              <w:t xml:space="preserve">225</w:t>
            </w:r>
          </w:p>
        </w:tc>
        <w:tc>
          <w:tcPr/>
          <w:p>
            <w:pPr>
              <w:pStyle w:val="Compact"/>
              <w:jc w:val="right"/>
            </w:pPr>
            <w:r>
              <w:t xml:space="preserve">842</w:t>
            </w:r>
          </w:p>
        </w:tc>
        <w:tc>
          <w:tcPr/>
          <w:p>
            <w:pPr>
              <w:pStyle w:val="Compact"/>
              <w:jc w:val="right"/>
            </w:pPr>
            <w:r>
              <w:t xml:space="preserve">172.7</w:t>
            </w:r>
          </w:p>
        </w:tc>
        <w:tc>
          <w:tcPr/>
          <w:p>
            <w:pPr>
              <w:pStyle w:val="Compact"/>
              <w:jc w:val="right"/>
            </w:pPr>
            <w:r>
              <w:t xml:space="preserve">1.62</w:t>
            </w:r>
          </w:p>
        </w:tc>
        <w:tc>
          <w:tcPr/>
          <w:p>
            <w:pPr>
              <w:pStyle w:val="Compact"/>
              <w:jc w:val="right"/>
            </w:pPr>
            <w:r>
              <w:t xml:space="preserve">0.14</w:t>
            </w:r>
          </w:p>
        </w:tc>
        <w:tc>
          <w:tcPr/>
          <w:p>
            <w:pPr>
              <w:pStyle w:val="Compact"/>
              <w:jc w:val="right"/>
            </w:pPr>
            <w:r>
              <w:t xml:space="preserve">0.742</w:t>
            </w:r>
          </w:p>
        </w:tc>
        <w:tc>
          <w:tcPr/>
          <w:p>
            <w:pPr>
              <w:pStyle w:val="Compact"/>
              <w:jc w:val="right"/>
            </w:pPr>
            <w:r>
              <w:t xml:space="preserve">0.050</w:t>
            </w:r>
          </w:p>
        </w:tc>
        <w:tc>
          <w:tcPr/>
          <w:p>
            <w:pPr>
              <w:pStyle w:val="Compact"/>
              <w:jc w:val="right"/>
            </w:pPr>
            <w:r>
              <w:t xml:space="preserve">1,414</w:t>
            </w:r>
          </w:p>
        </w:tc>
        <w:tc>
          <w:tcPr/>
          <w:p>
            <w:pPr>
              <w:pStyle w:val="Compact"/>
              <w:jc w:val="right"/>
            </w:pPr>
            <w:r>
              <w:t xml:space="preserve">305.6</w:t>
            </w:r>
          </w:p>
        </w:tc>
        <w:tc>
          <w:tcPr/>
          <w:p>
            <w:pPr>
              <w:pStyle w:val="Compact"/>
              <w:jc w:val="right"/>
            </w:pPr>
            <w:r>
              <w:t xml:space="preserve">1,077</w:t>
            </w:r>
          </w:p>
        </w:tc>
        <w:tc>
          <w:tcPr/>
          <w:p>
            <w:pPr>
              <w:pStyle w:val="Compact"/>
              <w:jc w:val="right"/>
            </w:pPr>
            <w:r>
              <w:t xml:space="preserve">239.2</w:t>
            </w:r>
          </w:p>
        </w:tc>
        <w:tc>
          <w:tcPr/>
          <w:p>
            <w:pPr>
              <w:pStyle w:val="Compact"/>
              <w:jc w:val="right"/>
            </w:pPr>
            <w:r>
              <w:t xml:space="preserve">337</w:t>
            </w:r>
          </w:p>
        </w:tc>
        <w:tc>
          <w:tcPr/>
          <w:p>
            <w:pPr>
              <w:pStyle w:val="Compact"/>
              <w:jc w:val="right"/>
            </w:pPr>
            <w:r>
              <w:t xml:space="preserve">79.9</w:t>
            </w:r>
          </w:p>
        </w:tc>
      </w:tr>
    </w:tbl>
    <w:bookmarkEnd w:id="35"/>
    <w:bookmarkStart w:id="36" w:name="pit-estimates"/>
    <w:p>
      <w:pPr>
        <w:pStyle w:val="Heading2"/>
      </w:pPr>
      <w:r>
        <w:rPr>
          <w:rStyle w:val="SectionNumber"/>
        </w:rPr>
        <w:t xml:space="preserve">3.3</w:t>
      </w:r>
      <w:r>
        <w:tab/>
      </w:r>
      <w:r>
        <w:t xml:space="preserve">PIT Estimates</w:t>
      </w:r>
    </w:p>
    <w:p>
      <w:pPr>
        <w:pStyle w:val="FirstParagraph"/>
      </w:pPr>
      <w:r>
        <w:t xml:space="preserve">Table</w:t>
      </w:r>
      <w:r>
        <w:t xml:space="preserve"> </w:t>
      </w:r>
      <w:r>
        <w:t xml:space="preserve">3.4</w:t>
      </w:r>
      <w:r>
        <w:t xml:space="preserve"> </w:t>
      </w:r>
      <w:r>
        <w:t xml:space="preserve">shows the PIT-tag based estimates of escapement to particular tributaries in selected years. These years are to be combined with redd-based spawner estimates.</w:t>
      </w:r>
    </w:p>
    <w:p>
      <w:pPr>
        <w:pStyle w:val="TableCaption"/>
      </w:pPr>
      <w:r>
        <w:t xml:space="preserve">Table 3.4: Estimates of spawners by origin (with standard error), split out by tributary and year.</w:t>
      </w:r>
    </w:p>
    <w:tbl>
      <w:tblPr>
        <w:tblStyle w:val="Table"/>
        <w:tblW w:type="auto" w:w="0"/>
        <w:tblLook w:firstRow="1" w:lastRow="0" w:firstColumn="0" w:lastColumn="0" w:noHBand="0" w:noVBand="0" w:val="0020"/>
        <w:tblCaption w:val="Table 3.4: Estimates of spawners by origin (with standard error), split out by tributary and year."/>
      </w:tblPr>
      <w:tblGrid>
        <w:gridCol w:w="1320"/>
        <w:gridCol w:w="1320"/>
        <w:gridCol w:w="1320"/>
        <w:gridCol w:w="1320"/>
        <w:gridCol w:w="1320"/>
        <w:gridCol w:w="1320"/>
      </w:tblGrid>
      <w:tr>
        <w:trPr>
          <w:tblHeader w:val="true"/>
        </w:trPr>
        <w:tc>
          <w:tcPr/>
          <w:p>
            <w:pPr>
              <w:pStyle w:val="Compact"/>
              <w:jc w:val="right"/>
            </w:pPr>
            <w:r>
              <w:t xml:space="preserve">Year</w:t>
            </w:r>
          </w:p>
        </w:tc>
        <w:tc>
          <w:tcPr/>
          <w:p>
            <w:pPr>
              <w:pStyle w:val="Compact"/>
              <w:jc w:val="left"/>
            </w:pPr>
            <w:r>
              <w:t xml:space="preserve">River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right"/>
            </w:pPr>
            <w:r>
              <w:t xml:space="preserve">2011</w:t>
            </w:r>
          </w:p>
        </w:tc>
        <w:tc>
          <w:tcPr/>
          <w:p>
            <w:pPr>
              <w:pStyle w:val="Compact"/>
              <w:jc w:val="left"/>
            </w:pPr>
            <w:r>
              <w:t xml:space="preserve">Chiwaukum</w:t>
            </w:r>
          </w:p>
        </w:tc>
        <w:tc>
          <w:tcPr/>
          <w:p>
            <w:pPr>
              <w:pStyle w:val="Compact"/>
              <w:jc w:val="right"/>
            </w:pPr>
            <w:r>
              <w:t xml:space="preserve">19</w:t>
            </w:r>
          </w:p>
        </w:tc>
        <w:tc>
          <w:tcPr/>
          <w:p>
            <w:pPr>
              <w:pStyle w:val="Compact"/>
              <w:jc w:val="right"/>
            </w:pPr>
            <w:r>
              <w:t xml:space="preserve">30</w:t>
            </w:r>
          </w:p>
        </w:tc>
        <w:tc>
          <w:tcPr/>
          <w:p>
            <w:pPr>
              <w:pStyle w:val="Compact"/>
              <w:jc w:val="right"/>
            </w:pPr>
            <w:r>
              <w:t xml:space="preserve">17.58</w:t>
            </w:r>
          </w:p>
        </w:tc>
        <w:tc>
          <w:tcPr/>
          <w:p>
            <w:pPr>
              <w:pStyle w:val="Compact"/>
              <w:jc w:val="right"/>
            </w:pPr>
            <w:r>
              <w:t xml:space="preserve">21.80</w:t>
            </w:r>
          </w:p>
        </w:tc>
      </w:tr>
      <w:tr>
        <w:tc>
          <w:tcPr/>
          <w:p>
            <w:pPr>
              <w:pStyle w:val="Compact"/>
              <w:jc w:val="right"/>
            </w:pPr>
            <w:r>
              <w:t xml:space="preserve">2011</w:t>
            </w:r>
          </w:p>
        </w:tc>
        <w:tc>
          <w:tcPr/>
          <w:p>
            <w:pPr>
              <w:pStyle w:val="Compact"/>
              <w:jc w:val="left"/>
            </w:pPr>
            <w:r>
              <w:t xml:space="preserve">Chiwawa</w:t>
            </w:r>
          </w:p>
        </w:tc>
        <w:tc>
          <w:tcPr/>
          <w:p>
            <w:pPr>
              <w:pStyle w:val="Compact"/>
              <w:jc w:val="right"/>
            </w:pPr>
            <w:r>
              <w:t xml:space="preserve">54</w:t>
            </w:r>
          </w:p>
        </w:tc>
        <w:tc>
          <w:tcPr/>
          <w:p>
            <w:pPr>
              <w:pStyle w:val="Compact"/>
              <w:jc w:val="right"/>
            </w:pPr>
            <w:r>
              <w:t xml:space="preserve">186</w:t>
            </w:r>
          </w:p>
        </w:tc>
        <w:tc>
          <w:tcPr/>
          <w:p>
            <w:pPr>
              <w:pStyle w:val="Compact"/>
              <w:jc w:val="right"/>
            </w:pPr>
            <w:r>
              <w:t xml:space="preserve">26.08</w:t>
            </w:r>
          </w:p>
        </w:tc>
        <w:tc>
          <w:tcPr/>
          <w:p>
            <w:pPr>
              <w:pStyle w:val="Compact"/>
              <w:jc w:val="right"/>
            </w:pPr>
            <w:r>
              <w:t xml:space="preserve">47.32</w:t>
            </w:r>
          </w:p>
        </w:tc>
      </w:tr>
      <w:tr>
        <w:tc>
          <w:tcPr/>
          <w:p>
            <w:pPr>
              <w:pStyle w:val="Compact"/>
              <w:jc w:val="right"/>
            </w:pPr>
            <w:r>
              <w:t xml:space="preserve">2011</w:t>
            </w:r>
          </w:p>
        </w:tc>
        <w:tc>
          <w:tcPr/>
          <w:p>
            <w:pPr>
              <w:pStyle w:val="Compact"/>
              <w:jc w:val="left"/>
            </w:pPr>
            <w:r>
              <w:t xml:space="preserve">Chumstick</w:t>
            </w:r>
          </w:p>
        </w:tc>
        <w:tc>
          <w:tcPr/>
          <w:p>
            <w:pPr>
              <w:pStyle w:val="Compact"/>
              <w:jc w:val="right"/>
            </w:pPr>
            <w:r>
              <w:t xml:space="preserve">104</w:t>
            </w:r>
          </w:p>
        </w:tc>
        <w:tc>
          <w:tcPr/>
          <w:p>
            <w:pPr>
              <w:pStyle w:val="Compact"/>
              <w:jc w:val="right"/>
            </w:pPr>
            <w:r>
              <w:t xml:space="preserve">114</w:t>
            </w:r>
          </w:p>
        </w:tc>
        <w:tc>
          <w:tcPr/>
          <w:p>
            <w:pPr>
              <w:pStyle w:val="Compact"/>
              <w:jc w:val="right"/>
            </w:pPr>
            <w:r>
              <w:t xml:space="preserve">36.81</w:t>
            </w:r>
          </w:p>
        </w:tc>
        <w:tc>
          <w:tcPr/>
          <w:p>
            <w:pPr>
              <w:pStyle w:val="Compact"/>
              <w:jc w:val="right"/>
            </w:pPr>
            <w:r>
              <w:t xml:space="preserve">39.74</w:t>
            </w:r>
          </w:p>
        </w:tc>
      </w:tr>
      <w:tr>
        <w:tc>
          <w:tcPr/>
          <w:p>
            <w:pPr>
              <w:pStyle w:val="Compact"/>
              <w:jc w:val="right"/>
            </w:pPr>
            <w:r>
              <w:t xml:space="preserve">2011</w:t>
            </w:r>
          </w:p>
        </w:tc>
        <w:tc>
          <w:tcPr/>
          <w:p>
            <w:pPr>
              <w:pStyle w:val="Compact"/>
              <w:jc w:val="left"/>
            </w:pPr>
            <w:r>
              <w:t xml:space="preserve">Icicle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2011</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26</w:t>
            </w:r>
          </w:p>
        </w:tc>
        <w:tc>
          <w:tcPr/>
          <w:p>
            <w:pPr>
              <w:pStyle w:val="Compact"/>
              <w:jc w:val="right"/>
            </w:pPr>
            <w:r>
              <w:t xml:space="preserve">0.00</w:t>
            </w:r>
          </w:p>
        </w:tc>
        <w:tc>
          <w:tcPr/>
          <w:p>
            <w:pPr>
              <w:pStyle w:val="Compact"/>
              <w:jc w:val="right"/>
            </w:pPr>
            <w:r>
              <w:t xml:space="preserve">16.48</w:t>
            </w:r>
          </w:p>
        </w:tc>
      </w:tr>
      <w:tr>
        <w:tc>
          <w:tcPr/>
          <w:p>
            <w:pPr>
              <w:pStyle w:val="Compact"/>
              <w:jc w:val="right"/>
            </w:pPr>
            <w:r>
              <w:t xml:space="preserve">2011</w:t>
            </w:r>
          </w:p>
        </w:tc>
        <w:tc>
          <w:tcPr/>
          <w:p>
            <w:pPr>
              <w:pStyle w:val="Compact"/>
              <w:jc w:val="left"/>
            </w:pPr>
            <w:r>
              <w:t xml:space="preserve">Mission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2011</w:t>
            </w:r>
          </w:p>
        </w:tc>
        <w:tc>
          <w:tcPr/>
          <w:p>
            <w:pPr>
              <w:pStyle w:val="Compact"/>
              <w:jc w:val="left"/>
            </w:pPr>
            <w:r>
              <w:t xml:space="preserve">Nason</w:t>
            </w:r>
          </w:p>
        </w:tc>
        <w:tc>
          <w:tcPr/>
          <w:p>
            <w:pPr>
              <w:pStyle w:val="Compact"/>
              <w:jc w:val="right"/>
            </w:pPr>
            <w:r>
              <w:t xml:space="preserve">217</w:t>
            </w:r>
          </w:p>
        </w:tc>
        <w:tc>
          <w:tcPr/>
          <w:p>
            <w:pPr>
              <w:pStyle w:val="Compact"/>
              <w:jc w:val="right"/>
            </w:pPr>
            <w:r>
              <w:t xml:space="preserve">184</w:t>
            </w:r>
          </w:p>
        </w:tc>
        <w:tc>
          <w:tcPr/>
          <w:p>
            <w:pPr>
              <w:pStyle w:val="Compact"/>
              <w:jc w:val="right"/>
            </w:pPr>
            <w:r>
              <w:t xml:space="preserve">47.72</w:t>
            </w:r>
          </w:p>
        </w:tc>
        <w:tc>
          <w:tcPr/>
          <w:p>
            <w:pPr>
              <w:pStyle w:val="Compact"/>
              <w:jc w:val="right"/>
            </w:pPr>
            <w:r>
              <w:t xml:space="preserve">44.47</w:t>
            </w:r>
          </w:p>
        </w:tc>
      </w:tr>
      <w:tr>
        <w:tc>
          <w:tcPr/>
          <w:p>
            <w:pPr>
              <w:pStyle w:val="Compact"/>
              <w:jc w:val="right"/>
            </w:pPr>
            <w:r>
              <w:t xml:space="preserve">2011</w:t>
            </w:r>
          </w:p>
        </w:tc>
        <w:tc>
          <w:tcPr/>
          <w:p>
            <w:pPr>
              <w:pStyle w:val="Compact"/>
              <w:jc w:val="left"/>
            </w:pPr>
            <w:r>
              <w:t xml:space="preserve">Peshastin</w:t>
            </w:r>
          </w:p>
        </w:tc>
        <w:tc>
          <w:tcPr/>
          <w:p>
            <w:pPr>
              <w:pStyle w:val="Compact"/>
              <w:jc w:val="right"/>
            </w:pPr>
            <w:r>
              <w:t xml:space="preserve">44</w:t>
            </w:r>
          </w:p>
        </w:tc>
        <w:tc>
          <w:tcPr/>
          <w:p>
            <w:pPr>
              <w:pStyle w:val="Compact"/>
              <w:jc w:val="right"/>
            </w:pPr>
            <w:r>
              <w:t xml:space="preserve">106</w:t>
            </w:r>
          </w:p>
        </w:tc>
        <w:tc>
          <w:tcPr/>
          <w:p>
            <w:pPr>
              <w:pStyle w:val="Compact"/>
              <w:jc w:val="right"/>
            </w:pPr>
            <w:r>
              <w:t xml:space="preserve">25.11</w:t>
            </w:r>
          </w:p>
        </w:tc>
        <w:tc>
          <w:tcPr/>
          <w:p>
            <w:pPr>
              <w:pStyle w:val="Compact"/>
              <w:jc w:val="right"/>
            </w:pPr>
            <w:r>
              <w:t xml:space="preserve">37.91</w:t>
            </w:r>
          </w:p>
        </w:tc>
      </w:tr>
      <w:tr>
        <w:tc>
          <w:tcPr/>
          <w:p>
            <w:pPr>
              <w:pStyle w:val="Compact"/>
              <w:jc w:val="right"/>
            </w:pPr>
            <w:r>
              <w:t xml:space="preserve">2011</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2012</w:t>
            </w:r>
          </w:p>
        </w:tc>
        <w:tc>
          <w:tcPr/>
          <w:p>
            <w:pPr>
              <w:pStyle w:val="Compact"/>
              <w:jc w:val="left"/>
            </w:pPr>
            <w:r>
              <w:t xml:space="preserve">Chiwaukum</w:t>
            </w:r>
          </w:p>
        </w:tc>
        <w:tc>
          <w:tcPr/>
          <w:p>
            <w:pPr>
              <w:pStyle w:val="Compact"/>
              <w:jc w:val="right"/>
            </w:pPr>
            <w:r>
              <w:t xml:space="preserve">19</w:t>
            </w:r>
          </w:p>
        </w:tc>
        <w:tc>
          <w:tcPr/>
          <w:p>
            <w:pPr>
              <w:pStyle w:val="Compact"/>
              <w:jc w:val="right"/>
            </w:pPr>
            <w:r>
              <w:t xml:space="preserve">54</w:t>
            </w:r>
          </w:p>
        </w:tc>
        <w:tc>
          <w:tcPr/>
          <w:p>
            <w:pPr>
              <w:pStyle w:val="Compact"/>
              <w:jc w:val="right"/>
            </w:pPr>
            <w:r>
              <w:t xml:space="preserve">12.31</w:t>
            </w:r>
          </w:p>
        </w:tc>
        <w:tc>
          <w:tcPr/>
          <w:p>
            <w:pPr>
              <w:pStyle w:val="Compact"/>
              <w:jc w:val="right"/>
            </w:pPr>
            <w:r>
              <w:t xml:space="preserve">19.92</w:t>
            </w:r>
          </w:p>
        </w:tc>
      </w:tr>
      <w:tr>
        <w:tc>
          <w:tcPr/>
          <w:p>
            <w:pPr>
              <w:pStyle w:val="Compact"/>
              <w:jc w:val="right"/>
            </w:pPr>
            <w:r>
              <w:t xml:space="preserve">2012</w:t>
            </w:r>
          </w:p>
        </w:tc>
        <w:tc>
          <w:tcPr/>
          <w:p>
            <w:pPr>
              <w:pStyle w:val="Compact"/>
              <w:jc w:val="left"/>
            </w:pPr>
            <w:r>
              <w:t xml:space="preserve">Chiwawa</w:t>
            </w:r>
          </w:p>
        </w:tc>
        <w:tc>
          <w:tcPr/>
          <w:p>
            <w:pPr>
              <w:pStyle w:val="Compact"/>
              <w:jc w:val="right"/>
            </w:pPr>
            <w:r>
              <w:t xml:space="preserve">165</w:t>
            </w:r>
          </w:p>
        </w:tc>
        <w:tc>
          <w:tcPr/>
          <w:p>
            <w:pPr>
              <w:pStyle w:val="Compact"/>
              <w:jc w:val="right"/>
            </w:pPr>
            <w:r>
              <w:t xml:space="preserve">125</w:t>
            </w:r>
          </w:p>
        </w:tc>
        <w:tc>
          <w:tcPr/>
          <w:p>
            <w:pPr>
              <w:pStyle w:val="Compact"/>
              <w:jc w:val="right"/>
            </w:pPr>
            <w:r>
              <w:t xml:space="preserve">36.31</w:t>
            </w:r>
          </w:p>
        </w:tc>
        <w:tc>
          <w:tcPr/>
          <w:p>
            <w:pPr>
              <w:pStyle w:val="Compact"/>
              <w:jc w:val="right"/>
            </w:pPr>
            <w:r>
              <w:t xml:space="preserve">31.38</w:t>
            </w:r>
          </w:p>
        </w:tc>
      </w:tr>
      <w:tr>
        <w:tc>
          <w:tcPr/>
          <w:p>
            <w:pPr>
              <w:pStyle w:val="Compact"/>
              <w:jc w:val="right"/>
            </w:pPr>
            <w:r>
              <w:t xml:space="preserve">2012</w:t>
            </w:r>
          </w:p>
        </w:tc>
        <w:tc>
          <w:tcPr/>
          <w:p>
            <w:pPr>
              <w:pStyle w:val="Compact"/>
              <w:jc w:val="left"/>
            </w:pPr>
            <w:r>
              <w:t xml:space="preserve">Chumstick</w:t>
            </w:r>
          </w:p>
        </w:tc>
        <w:tc>
          <w:tcPr/>
          <w:p>
            <w:pPr>
              <w:pStyle w:val="Compact"/>
              <w:jc w:val="right"/>
            </w:pPr>
            <w:r>
              <w:t xml:space="preserve">91</w:t>
            </w:r>
          </w:p>
        </w:tc>
        <w:tc>
          <w:tcPr/>
          <w:p>
            <w:pPr>
              <w:pStyle w:val="Compact"/>
              <w:jc w:val="right"/>
            </w:pPr>
            <w:r>
              <w:t xml:space="preserve">56</w:t>
            </w:r>
          </w:p>
        </w:tc>
        <w:tc>
          <w:tcPr/>
          <w:p>
            <w:pPr>
              <w:pStyle w:val="Compact"/>
              <w:jc w:val="right"/>
            </w:pPr>
            <w:r>
              <w:t xml:space="preserve">26.22</w:t>
            </w:r>
          </w:p>
        </w:tc>
        <w:tc>
          <w:tcPr/>
          <w:p>
            <w:pPr>
              <w:pStyle w:val="Compact"/>
              <w:jc w:val="right"/>
            </w:pPr>
            <w:r>
              <w:t xml:space="preserve">19.85</w:t>
            </w:r>
          </w:p>
        </w:tc>
      </w:tr>
      <w:tr>
        <w:tc>
          <w:tcPr/>
          <w:p>
            <w:pPr>
              <w:pStyle w:val="Compact"/>
              <w:jc w:val="right"/>
            </w:pPr>
            <w:r>
              <w:t xml:space="preserve">2012</w:t>
            </w:r>
          </w:p>
        </w:tc>
        <w:tc>
          <w:tcPr/>
          <w:p>
            <w:pPr>
              <w:pStyle w:val="Compact"/>
              <w:jc w:val="left"/>
            </w:pPr>
            <w:r>
              <w:t xml:space="preserve">Icicle</w:t>
            </w:r>
          </w:p>
        </w:tc>
        <w:tc>
          <w:tcPr/>
          <w:p>
            <w:pPr>
              <w:pStyle w:val="Compact"/>
              <w:jc w:val="right"/>
            </w:pPr>
            <w:r>
              <w:t xml:space="preserve">48</w:t>
            </w:r>
          </w:p>
        </w:tc>
        <w:tc>
          <w:tcPr/>
          <w:p>
            <w:pPr>
              <w:pStyle w:val="Compact"/>
              <w:jc w:val="right"/>
            </w:pPr>
            <w:r>
              <w:t xml:space="preserve">112</w:t>
            </w:r>
          </w:p>
        </w:tc>
        <w:tc>
          <w:tcPr/>
          <w:p>
            <w:pPr>
              <w:pStyle w:val="Compact"/>
              <w:jc w:val="right"/>
            </w:pPr>
            <w:r>
              <w:t xml:space="preserve">18.96</w:t>
            </w:r>
          </w:p>
        </w:tc>
        <w:tc>
          <w:tcPr/>
          <w:p>
            <w:pPr>
              <w:pStyle w:val="Compact"/>
              <w:jc w:val="right"/>
            </w:pPr>
            <w:r>
              <w:t xml:space="preserve">28.51</w:t>
            </w:r>
          </w:p>
        </w:tc>
      </w:tr>
      <w:tr>
        <w:tc>
          <w:tcPr/>
          <w:p>
            <w:pPr>
              <w:pStyle w:val="Compact"/>
              <w:jc w:val="right"/>
            </w:pPr>
            <w:r>
              <w:t xml:space="preserve">2012</w:t>
            </w:r>
          </w:p>
        </w:tc>
        <w:tc>
          <w:tcPr/>
          <w:p>
            <w:pPr>
              <w:pStyle w:val="Compact"/>
              <w:jc w:val="left"/>
            </w:pPr>
            <w:r>
              <w:t xml:space="preserve">Little Wenatchee</w:t>
            </w:r>
          </w:p>
        </w:tc>
        <w:tc>
          <w:tcPr/>
          <w:p>
            <w:pPr>
              <w:pStyle w:val="Compact"/>
              <w:jc w:val="right"/>
            </w:pPr>
            <w:r>
              <w:t xml:space="preserve">11</w:t>
            </w:r>
          </w:p>
        </w:tc>
        <w:tc>
          <w:tcPr/>
          <w:p>
            <w:pPr>
              <w:pStyle w:val="Compact"/>
              <w:jc w:val="right"/>
            </w:pPr>
            <w:r>
              <w:t xml:space="preserve">0</w:t>
            </w:r>
          </w:p>
        </w:tc>
        <w:tc>
          <w:tcPr/>
          <w:p>
            <w:pPr>
              <w:pStyle w:val="Compact"/>
              <w:jc w:val="right"/>
            </w:pPr>
            <w:r>
              <w:t xml:space="preserve">9.30</w:t>
            </w:r>
          </w:p>
        </w:tc>
        <w:tc>
          <w:tcPr/>
          <w:p>
            <w:pPr>
              <w:pStyle w:val="Compact"/>
              <w:jc w:val="right"/>
            </w:pPr>
            <w:r>
              <w:t xml:space="preserve">0.00</w:t>
            </w:r>
          </w:p>
        </w:tc>
      </w:tr>
      <w:tr>
        <w:tc>
          <w:tcPr/>
          <w:p>
            <w:pPr>
              <w:pStyle w:val="Compact"/>
              <w:jc w:val="right"/>
            </w:pPr>
            <w:r>
              <w:t xml:space="preserve">2012</w:t>
            </w:r>
          </w:p>
        </w:tc>
        <w:tc>
          <w:tcPr/>
          <w:p>
            <w:pPr>
              <w:pStyle w:val="Compact"/>
              <w:jc w:val="left"/>
            </w:pPr>
            <w:r>
              <w:t xml:space="preserve">Mission</w:t>
            </w:r>
          </w:p>
        </w:tc>
        <w:tc>
          <w:tcPr/>
          <w:p>
            <w:pPr>
              <w:pStyle w:val="Compact"/>
              <w:jc w:val="right"/>
            </w:pPr>
            <w:r>
              <w:t xml:space="preserve">48</w:t>
            </w:r>
          </w:p>
        </w:tc>
        <w:tc>
          <w:tcPr/>
          <w:p>
            <w:pPr>
              <w:pStyle w:val="Compact"/>
              <w:jc w:val="right"/>
            </w:pPr>
            <w:r>
              <w:t xml:space="preserve">70</w:t>
            </w:r>
          </w:p>
        </w:tc>
        <w:tc>
          <w:tcPr/>
          <w:p>
            <w:pPr>
              <w:pStyle w:val="Compact"/>
              <w:jc w:val="right"/>
            </w:pPr>
            <w:r>
              <w:t xml:space="preserve">19.10</w:t>
            </w:r>
          </w:p>
        </w:tc>
        <w:tc>
          <w:tcPr/>
          <w:p>
            <w:pPr>
              <w:pStyle w:val="Compact"/>
              <w:jc w:val="right"/>
            </w:pPr>
            <w:r>
              <w:t xml:space="preserve">22.79</w:t>
            </w:r>
          </w:p>
        </w:tc>
      </w:tr>
      <w:tr>
        <w:tc>
          <w:tcPr/>
          <w:p>
            <w:pPr>
              <w:pStyle w:val="Compact"/>
              <w:jc w:val="right"/>
            </w:pPr>
            <w:r>
              <w:t xml:space="preserve">2012</w:t>
            </w:r>
          </w:p>
        </w:tc>
        <w:tc>
          <w:tcPr/>
          <w:p>
            <w:pPr>
              <w:pStyle w:val="Compact"/>
              <w:jc w:val="left"/>
            </w:pPr>
            <w:r>
              <w:t xml:space="preserve">Nason</w:t>
            </w:r>
          </w:p>
        </w:tc>
        <w:tc>
          <w:tcPr/>
          <w:p>
            <w:pPr>
              <w:pStyle w:val="Compact"/>
              <w:jc w:val="right"/>
            </w:pPr>
            <w:r>
              <w:t xml:space="preserve">168</w:t>
            </w:r>
          </w:p>
        </w:tc>
        <w:tc>
          <w:tcPr/>
          <w:p>
            <w:pPr>
              <w:pStyle w:val="Compact"/>
              <w:jc w:val="right"/>
            </w:pPr>
            <w:r>
              <w:t xml:space="preserve">144</w:t>
            </w:r>
          </w:p>
        </w:tc>
        <w:tc>
          <w:tcPr/>
          <w:p>
            <w:pPr>
              <w:pStyle w:val="Compact"/>
              <w:jc w:val="right"/>
            </w:pPr>
            <w:r>
              <w:t xml:space="preserve">34.08</w:t>
            </w:r>
          </w:p>
        </w:tc>
        <w:tc>
          <w:tcPr/>
          <w:p>
            <w:pPr>
              <w:pStyle w:val="Compact"/>
              <w:jc w:val="right"/>
            </w:pPr>
            <w:r>
              <w:t xml:space="preserve">31.34</w:t>
            </w:r>
          </w:p>
        </w:tc>
      </w:tr>
      <w:tr>
        <w:tc>
          <w:tcPr/>
          <w:p>
            <w:pPr>
              <w:pStyle w:val="Compact"/>
              <w:jc w:val="right"/>
            </w:pPr>
            <w:r>
              <w:t xml:space="preserve">2012</w:t>
            </w:r>
          </w:p>
        </w:tc>
        <w:tc>
          <w:tcPr/>
          <w:p>
            <w:pPr>
              <w:pStyle w:val="Compact"/>
              <w:jc w:val="left"/>
            </w:pPr>
            <w:r>
              <w:t xml:space="preserve">Peshastin</w:t>
            </w:r>
          </w:p>
        </w:tc>
        <w:tc>
          <w:tcPr/>
          <w:p>
            <w:pPr>
              <w:pStyle w:val="Compact"/>
              <w:jc w:val="right"/>
            </w:pPr>
            <w:r>
              <w:t xml:space="preserve">20</w:t>
            </w:r>
          </w:p>
        </w:tc>
        <w:tc>
          <w:tcPr/>
          <w:p>
            <w:pPr>
              <w:pStyle w:val="Compact"/>
              <w:jc w:val="right"/>
            </w:pPr>
            <w:r>
              <w:t xml:space="preserve">236</w:t>
            </w:r>
          </w:p>
        </w:tc>
        <w:tc>
          <w:tcPr/>
          <w:p>
            <w:pPr>
              <w:pStyle w:val="Compact"/>
              <w:jc w:val="right"/>
            </w:pPr>
            <w:r>
              <w:t xml:space="preserve">12.40</w:t>
            </w:r>
          </w:p>
        </w:tc>
        <w:tc>
          <w:tcPr/>
          <w:p>
            <w:pPr>
              <w:pStyle w:val="Compact"/>
              <w:jc w:val="right"/>
            </w:pPr>
            <w:r>
              <w:t xml:space="preserve">41.14</w:t>
            </w:r>
          </w:p>
        </w:tc>
      </w:tr>
      <w:tr>
        <w:tc>
          <w:tcPr/>
          <w:p>
            <w:pPr>
              <w:pStyle w:val="Compact"/>
              <w:jc w:val="right"/>
            </w:pPr>
            <w:r>
              <w:t xml:space="preserve">2012</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0.00</w:t>
            </w:r>
          </w:p>
        </w:tc>
        <w:tc>
          <w:tcPr/>
          <w:p>
            <w:pPr>
              <w:pStyle w:val="Compact"/>
              <w:jc w:val="right"/>
            </w:pPr>
            <w:r>
              <w:t xml:space="preserve">9.05</w:t>
            </w:r>
          </w:p>
        </w:tc>
      </w:tr>
      <w:tr>
        <w:tc>
          <w:tcPr/>
          <w:p>
            <w:pPr>
              <w:pStyle w:val="Compact"/>
              <w:jc w:val="right"/>
            </w:pPr>
            <w:r>
              <w:t xml:space="preserve">2013</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33</w:t>
            </w:r>
          </w:p>
        </w:tc>
        <w:tc>
          <w:tcPr/>
          <w:p>
            <w:pPr>
              <w:pStyle w:val="Compact"/>
              <w:jc w:val="right"/>
            </w:pPr>
            <w:r>
              <w:t xml:space="preserve">0.00</w:t>
            </w:r>
          </w:p>
        </w:tc>
        <w:tc>
          <w:tcPr/>
          <w:p>
            <w:pPr>
              <w:pStyle w:val="Compact"/>
              <w:jc w:val="right"/>
            </w:pPr>
            <w:r>
              <w:t xml:space="preserve">18.56</w:t>
            </w:r>
          </w:p>
        </w:tc>
      </w:tr>
      <w:tr>
        <w:tc>
          <w:tcPr/>
          <w:p>
            <w:pPr>
              <w:pStyle w:val="Compact"/>
              <w:jc w:val="right"/>
            </w:pPr>
            <w:r>
              <w:t xml:space="preserve">2013</w:t>
            </w:r>
          </w:p>
        </w:tc>
        <w:tc>
          <w:tcPr/>
          <w:p>
            <w:pPr>
              <w:pStyle w:val="Compact"/>
              <w:jc w:val="left"/>
            </w:pPr>
            <w:r>
              <w:t xml:space="preserve">Chiwawa</w:t>
            </w:r>
          </w:p>
        </w:tc>
        <w:tc>
          <w:tcPr/>
          <w:p>
            <w:pPr>
              <w:pStyle w:val="Compact"/>
              <w:jc w:val="right"/>
            </w:pPr>
            <w:r>
              <w:t xml:space="preserve">109</w:t>
            </w:r>
          </w:p>
        </w:tc>
        <w:tc>
          <w:tcPr/>
          <w:p>
            <w:pPr>
              <w:pStyle w:val="Compact"/>
              <w:jc w:val="right"/>
            </w:pPr>
            <w:r>
              <w:t xml:space="preserve">105</w:t>
            </w:r>
          </w:p>
        </w:tc>
        <w:tc>
          <w:tcPr/>
          <w:p>
            <w:pPr>
              <w:pStyle w:val="Compact"/>
              <w:jc w:val="right"/>
            </w:pPr>
            <w:r>
              <w:t xml:space="preserve">29.63</w:t>
            </w:r>
          </w:p>
        </w:tc>
        <w:tc>
          <w:tcPr/>
          <w:p>
            <w:pPr>
              <w:pStyle w:val="Compact"/>
              <w:jc w:val="right"/>
            </w:pPr>
            <w:r>
              <w:t xml:space="preserve">28.79</w:t>
            </w:r>
          </w:p>
        </w:tc>
      </w:tr>
      <w:tr>
        <w:tc>
          <w:tcPr/>
          <w:p>
            <w:pPr>
              <w:pStyle w:val="Compact"/>
              <w:jc w:val="right"/>
            </w:pPr>
            <w:r>
              <w:t xml:space="preserve">2013</w:t>
            </w:r>
          </w:p>
        </w:tc>
        <w:tc>
          <w:tcPr/>
          <w:p>
            <w:pPr>
              <w:pStyle w:val="Compact"/>
              <w:jc w:val="left"/>
            </w:pPr>
            <w:r>
              <w:t xml:space="preserve">Chumstick</w:t>
            </w:r>
          </w:p>
        </w:tc>
        <w:tc>
          <w:tcPr/>
          <w:p>
            <w:pPr>
              <w:pStyle w:val="Compact"/>
              <w:jc w:val="right"/>
            </w:pPr>
            <w:r>
              <w:t xml:space="preserve">40</w:t>
            </w:r>
          </w:p>
        </w:tc>
        <w:tc>
          <w:tcPr/>
          <w:p>
            <w:pPr>
              <w:pStyle w:val="Compact"/>
              <w:jc w:val="right"/>
            </w:pPr>
            <w:r>
              <w:t xml:space="preserve">11</w:t>
            </w:r>
          </w:p>
        </w:tc>
        <w:tc>
          <w:tcPr/>
          <w:p>
            <w:pPr>
              <w:pStyle w:val="Compact"/>
              <w:jc w:val="right"/>
            </w:pPr>
            <w:r>
              <w:t xml:space="preserve">17.47</w:t>
            </w:r>
          </w:p>
        </w:tc>
        <w:tc>
          <w:tcPr/>
          <w:p>
            <w:pPr>
              <w:pStyle w:val="Compact"/>
              <w:jc w:val="right"/>
            </w:pPr>
            <w:r>
              <w:t xml:space="preserve">9.33</w:t>
            </w:r>
          </w:p>
        </w:tc>
      </w:tr>
      <w:tr>
        <w:tc>
          <w:tcPr/>
          <w:p>
            <w:pPr>
              <w:pStyle w:val="Compact"/>
              <w:jc w:val="right"/>
            </w:pPr>
            <w:r>
              <w:t xml:space="preserve">2013</w:t>
            </w:r>
          </w:p>
        </w:tc>
        <w:tc>
          <w:tcPr/>
          <w:p>
            <w:pPr>
              <w:pStyle w:val="Compact"/>
              <w:jc w:val="left"/>
            </w:pPr>
            <w:r>
              <w:t xml:space="preserve">Icicle</w:t>
            </w:r>
          </w:p>
        </w:tc>
        <w:tc>
          <w:tcPr/>
          <w:p>
            <w:pPr>
              <w:pStyle w:val="Compact"/>
              <w:jc w:val="right"/>
            </w:pPr>
            <w:r>
              <w:t xml:space="preserve">59</w:t>
            </w:r>
          </w:p>
        </w:tc>
        <w:tc>
          <w:tcPr/>
          <w:p>
            <w:pPr>
              <w:pStyle w:val="Compact"/>
              <w:jc w:val="right"/>
            </w:pPr>
            <w:r>
              <w:t xml:space="preserve">65</w:t>
            </w:r>
          </w:p>
        </w:tc>
        <w:tc>
          <w:tcPr/>
          <w:p>
            <w:pPr>
              <w:pStyle w:val="Compact"/>
              <w:jc w:val="right"/>
            </w:pPr>
            <w:r>
              <w:t xml:space="preserve">20.09</w:t>
            </w:r>
          </w:p>
        </w:tc>
        <w:tc>
          <w:tcPr/>
          <w:p>
            <w:pPr>
              <w:pStyle w:val="Compact"/>
              <w:jc w:val="right"/>
            </w:pPr>
            <w:r>
              <w:t xml:space="preserve">20.48</w:t>
            </w:r>
          </w:p>
        </w:tc>
      </w:tr>
      <w:tr>
        <w:tc>
          <w:tcPr/>
          <w:p>
            <w:pPr>
              <w:pStyle w:val="Compact"/>
              <w:jc w:val="right"/>
            </w:pPr>
            <w:r>
              <w:t xml:space="preserve">2013</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2013</w:t>
            </w:r>
          </w:p>
        </w:tc>
        <w:tc>
          <w:tcPr/>
          <w:p>
            <w:pPr>
              <w:pStyle w:val="Compact"/>
              <w:jc w:val="left"/>
            </w:pPr>
            <w:r>
              <w:t xml:space="preserve">Mission</w:t>
            </w:r>
          </w:p>
        </w:tc>
        <w:tc>
          <w:tcPr/>
          <w:p>
            <w:pPr>
              <w:pStyle w:val="Compact"/>
              <w:jc w:val="right"/>
            </w:pPr>
            <w:r>
              <w:t xml:space="preserve">33</w:t>
            </w:r>
          </w:p>
        </w:tc>
        <w:tc>
          <w:tcPr/>
          <w:p>
            <w:pPr>
              <w:pStyle w:val="Compact"/>
              <w:jc w:val="right"/>
            </w:pPr>
            <w:r>
              <w:t xml:space="preserve">25</w:t>
            </w:r>
          </w:p>
        </w:tc>
        <w:tc>
          <w:tcPr/>
          <w:p>
            <w:pPr>
              <w:pStyle w:val="Compact"/>
              <w:jc w:val="right"/>
            </w:pPr>
            <w:r>
              <w:t xml:space="preserve">15.86</w:t>
            </w:r>
          </w:p>
        </w:tc>
        <w:tc>
          <w:tcPr/>
          <w:p>
            <w:pPr>
              <w:pStyle w:val="Compact"/>
              <w:jc w:val="right"/>
            </w:pPr>
            <w:r>
              <w:t xml:space="preserve">13.62</w:t>
            </w:r>
          </w:p>
        </w:tc>
      </w:tr>
      <w:tr>
        <w:tc>
          <w:tcPr/>
          <w:p>
            <w:pPr>
              <w:pStyle w:val="Compact"/>
              <w:jc w:val="right"/>
            </w:pPr>
            <w:r>
              <w:t xml:space="preserve">2013</w:t>
            </w:r>
          </w:p>
        </w:tc>
        <w:tc>
          <w:tcPr/>
          <w:p>
            <w:pPr>
              <w:pStyle w:val="Compact"/>
              <w:jc w:val="left"/>
            </w:pPr>
            <w:r>
              <w:t xml:space="preserve">Nason</w:t>
            </w:r>
          </w:p>
        </w:tc>
        <w:tc>
          <w:tcPr/>
          <w:p>
            <w:pPr>
              <w:pStyle w:val="Compact"/>
              <w:jc w:val="right"/>
            </w:pPr>
            <w:r>
              <w:t xml:space="preserve">97</w:t>
            </w:r>
          </w:p>
        </w:tc>
        <w:tc>
          <w:tcPr/>
          <w:p>
            <w:pPr>
              <w:pStyle w:val="Compact"/>
              <w:jc w:val="right"/>
            </w:pPr>
            <w:r>
              <w:t xml:space="preserve">144</w:t>
            </w:r>
          </w:p>
        </w:tc>
        <w:tc>
          <w:tcPr/>
          <w:p>
            <w:pPr>
              <w:pStyle w:val="Compact"/>
              <w:jc w:val="right"/>
            </w:pPr>
            <w:r>
              <w:t xml:space="preserve">25.31</w:t>
            </w:r>
          </w:p>
        </w:tc>
        <w:tc>
          <w:tcPr/>
          <w:p>
            <w:pPr>
              <w:pStyle w:val="Compact"/>
              <w:jc w:val="right"/>
            </w:pPr>
            <w:r>
              <w:t xml:space="preserve">30.83</w:t>
            </w:r>
          </w:p>
        </w:tc>
      </w:tr>
      <w:tr>
        <w:tc>
          <w:tcPr/>
          <w:p>
            <w:pPr>
              <w:pStyle w:val="Compact"/>
              <w:jc w:val="right"/>
            </w:pPr>
            <w:r>
              <w:t xml:space="preserve">2013</w:t>
            </w:r>
          </w:p>
        </w:tc>
        <w:tc>
          <w:tcPr/>
          <w:p>
            <w:pPr>
              <w:pStyle w:val="Compact"/>
              <w:jc w:val="left"/>
            </w:pPr>
            <w:r>
              <w:t xml:space="preserve">Peshastin</w:t>
            </w:r>
          </w:p>
        </w:tc>
        <w:tc>
          <w:tcPr/>
          <w:p>
            <w:pPr>
              <w:pStyle w:val="Compact"/>
              <w:jc w:val="right"/>
            </w:pPr>
            <w:r>
              <w:t xml:space="preserve">12</w:t>
            </w:r>
          </w:p>
        </w:tc>
        <w:tc>
          <w:tcPr/>
          <w:p>
            <w:pPr>
              <w:pStyle w:val="Compact"/>
              <w:jc w:val="right"/>
            </w:pPr>
            <w:r>
              <w:t xml:space="preserve">138</w:t>
            </w:r>
          </w:p>
        </w:tc>
        <w:tc>
          <w:tcPr/>
          <w:p>
            <w:pPr>
              <w:pStyle w:val="Compact"/>
              <w:jc w:val="right"/>
            </w:pPr>
            <w:r>
              <w:t xml:space="preserve">9.74</w:t>
            </w:r>
          </w:p>
        </w:tc>
        <w:tc>
          <w:tcPr/>
          <w:p>
            <w:pPr>
              <w:pStyle w:val="Compact"/>
              <w:jc w:val="right"/>
            </w:pPr>
            <w:r>
              <w:t xml:space="preserve">30.14</w:t>
            </w:r>
          </w:p>
        </w:tc>
      </w:tr>
      <w:tr>
        <w:tc>
          <w:tcPr/>
          <w:p>
            <w:pPr>
              <w:pStyle w:val="Compact"/>
              <w:jc w:val="right"/>
            </w:pPr>
            <w:r>
              <w:t xml:space="preserve">2013</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2014</w:t>
            </w:r>
          </w:p>
        </w:tc>
        <w:tc>
          <w:tcPr/>
          <w:p>
            <w:pPr>
              <w:pStyle w:val="Compact"/>
              <w:jc w:val="left"/>
            </w:pPr>
            <w:r>
              <w:t xml:space="preserve">Chiwaukum</w:t>
            </w:r>
          </w:p>
        </w:tc>
        <w:tc>
          <w:tcPr/>
          <w:p>
            <w:pPr>
              <w:pStyle w:val="Compact"/>
              <w:jc w:val="right"/>
            </w:pPr>
            <w:r>
              <w:t xml:space="preserve">16</w:t>
            </w:r>
          </w:p>
        </w:tc>
        <w:tc>
          <w:tcPr/>
          <w:p>
            <w:pPr>
              <w:pStyle w:val="Compact"/>
              <w:jc w:val="right"/>
            </w:pPr>
            <w:r>
              <w:t xml:space="preserve">35</w:t>
            </w:r>
          </w:p>
        </w:tc>
        <w:tc>
          <w:tcPr/>
          <w:p>
            <w:pPr>
              <w:pStyle w:val="Compact"/>
              <w:jc w:val="right"/>
            </w:pPr>
            <w:r>
              <w:t xml:space="preserve">10.41</w:t>
            </w:r>
          </w:p>
        </w:tc>
        <w:tc>
          <w:tcPr/>
          <w:p>
            <w:pPr>
              <w:pStyle w:val="Compact"/>
              <w:jc w:val="right"/>
            </w:pPr>
            <w:r>
              <w:t xml:space="preserve">15.28</w:t>
            </w:r>
          </w:p>
        </w:tc>
      </w:tr>
      <w:tr>
        <w:tc>
          <w:tcPr/>
          <w:p>
            <w:pPr>
              <w:pStyle w:val="Compact"/>
              <w:jc w:val="right"/>
            </w:pPr>
            <w:r>
              <w:t xml:space="preserve">2014</w:t>
            </w:r>
          </w:p>
        </w:tc>
        <w:tc>
          <w:tcPr/>
          <w:p>
            <w:pPr>
              <w:pStyle w:val="Compact"/>
              <w:jc w:val="left"/>
            </w:pPr>
            <w:r>
              <w:t xml:space="preserve">Chiwawa</w:t>
            </w:r>
          </w:p>
        </w:tc>
        <w:tc>
          <w:tcPr/>
          <w:p>
            <w:pPr>
              <w:pStyle w:val="Compact"/>
              <w:jc w:val="right"/>
            </w:pPr>
            <w:r>
              <w:t xml:space="preserve">96</w:t>
            </w:r>
          </w:p>
        </w:tc>
        <w:tc>
          <w:tcPr/>
          <w:p>
            <w:pPr>
              <w:pStyle w:val="Compact"/>
              <w:jc w:val="right"/>
            </w:pPr>
            <w:r>
              <w:t xml:space="preserve">129</w:t>
            </w:r>
          </w:p>
        </w:tc>
        <w:tc>
          <w:tcPr/>
          <w:p>
            <w:pPr>
              <w:pStyle w:val="Compact"/>
              <w:jc w:val="right"/>
            </w:pPr>
            <w:r>
              <w:t xml:space="preserve">24.62</w:t>
            </w:r>
          </w:p>
        </w:tc>
        <w:tc>
          <w:tcPr/>
          <w:p>
            <w:pPr>
              <w:pStyle w:val="Compact"/>
              <w:jc w:val="right"/>
            </w:pPr>
            <w:r>
              <w:t xml:space="preserve">29.22</w:t>
            </w:r>
          </w:p>
        </w:tc>
      </w:tr>
      <w:tr>
        <w:tc>
          <w:tcPr/>
          <w:p>
            <w:pPr>
              <w:pStyle w:val="Compact"/>
              <w:jc w:val="right"/>
            </w:pPr>
            <w:r>
              <w:t xml:space="preserve">2014</w:t>
            </w:r>
          </w:p>
        </w:tc>
        <w:tc>
          <w:tcPr/>
          <w:p>
            <w:pPr>
              <w:pStyle w:val="Compact"/>
              <w:jc w:val="left"/>
            </w:pPr>
            <w:r>
              <w:t xml:space="preserve">Chumstick</w:t>
            </w:r>
          </w:p>
        </w:tc>
        <w:tc>
          <w:tcPr/>
          <w:p>
            <w:pPr>
              <w:pStyle w:val="Compact"/>
              <w:jc w:val="right"/>
            </w:pPr>
            <w:r>
              <w:t xml:space="preserve">10</w:t>
            </w:r>
          </w:p>
        </w:tc>
        <w:tc>
          <w:tcPr/>
          <w:p>
            <w:pPr>
              <w:pStyle w:val="Compact"/>
              <w:jc w:val="right"/>
            </w:pPr>
            <w:r>
              <w:t xml:space="preserve">74</w:t>
            </w:r>
          </w:p>
        </w:tc>
        <w:tc>
          <w:tcPr/>
          <w:p>
            <w:pPr>
              <w:pStyle w:val="Compact"/>
              <w:jc w:val="right"/>
            </w:pPr>
            <w:r>
              <w:t xml:space="preserve">9.07</w:t>
            </w:r>
          </w:p>
        </w:tc>
        <w:tc>
          <w:tcPr/>
          <w:p>
            <w:pPr>
              <w:pStyle w:val="Compact"/>
              <w:jc w:val="right"/>
            </w:pPr>
            <w:r>
              <w:t xml:space="preserve">21.98</w:t>
            </w:r>
          </w:p>
        </w:tc>
      </w:tr>
      <w:tr>
        <w:tc>
          <w:tcPr/>
          <w:p>
            <w:pPr>
              <w:pStyle w:val="Compact"/>
              <w:jc w:val="right"/>
            </w:pPr>
            <w:r>
              <w:t xml:space="preserve">2014</w:t>
            </w:r>
          </w:p>
        </w:tc>
        <w:tc>
          <w:tcPr/>
          <w:p>
            <w:pPr>
              <w:pStyle w:val="Compact"/>
              <w:jc w:val="left"/>
            </w:pPr>
            <w:r>
              <w:t xml:space="preserve">Icicle</w:t>
            </w:r>
          </w:p>
        </w:tc>
        <w:tc>
          <w:tcPr/>
          <w:p>
            <w:pPr>
              <w:pStyle w:val="Compact"/>
              <w:jc w:val="right"/>
            </w:pPr>
            <w:r>
              <w:t xml:space="preserve">41</w:t>
            </w:r>
          </w:p>
        </w:tc>
        <w:tc>
          <w:tcPr/>
          <w:p>
            <w:pPr>
              <w:pStyle w:val="Compact"/>
              <w:jc w:val="right"/>
            </w:pPr>
            <w:r>
              <w:t xml:space="preserve">72</w:t>
            </w:r>
          </w:p>
        </w:tc>
        <w:tc>
          <w:tcPr/>
          <w:p>
            <w:pPr>
              <w:pStyle w:val="Compact"/>
              <w:jc w:val="right"/>
            </w:pPr>
            <w:r>
              <w:t xml:space="preserve">16.18</w:t>
            </w:r>
          </w:p>
        </w:tc>
        <w:tc>
          <w:tcPr/>
          <w:p>
            <w:pPr>
              <w:pStyle w:val="Compact"/>
              <w:jc w:val="right"/>
            </w:pPr>
            <w:r>
              <w:t xml:space="preserve">21.57</w:t>
            </w:r>
          </w:p>
        </w:tc>
      </w:tr>
      <w:tr>
        <w:tc>
          <w:tcPr/>
          <w:p>
            <w:pPr>
              <w:pStyle w:val="Compact"/>
              <w:jc w:val="right"/>
            </w:pPr>
            <w:r>
              <w:t xml:space="preserve">2014</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2014</w:t>
            </w:r>
          </w:p>
        </w:tc>
        <w:tc>
          <w:tcPr/>
          <w:p>
            <w:pPr>
              <w:pStyle w:val="Compact"/>
              <w:jc w:val="left"/>
            </w:pPr>
            <w:r>
              <w:t xml:space="preserve">Mission</w:t>
            </w:r>
          </w:p>
        </w:tc>
        <w:tc>
          <w:tcPr/>
          <w:p>
            <w:pPr>
              <w:pStyle w:val="Compact"/>
              <w:jc w:val="right"/>
            </w:pPr>
            <w:r>
              <w:t xml:space="preserve">41</w:t>
            </w:r>
          </w:p>
        </w:tc>
        <w:tc>
          <w:tcPr/>
          <w:p>
            <w:pPr>
              <w:pStyle w:val="Compact"/>
              <w:jc w:val="right"/>
            </w:pPr>
            <w:r>
              <w:t xml:space="preserve">71</w:t>
            </w:r>
          </w:p>
        </w:tc>
        <w:tc>
          <w:tcPr/>
          <w:p>
            <w:pPr>
              <w:pStyle w:val="Compact"/>
              <w:jc w:val="right"/>
            </w:pPr>
            <w:r>
              <w:t xml:space="preserve">16.13</w:t>
            </w:r>
          </w:p>
        </w:tc>
        <w:tc>
          <w:tcPr/>
          <w:p>
            <w:pPr>
              <w:pStyle w:val="Compact"/>
              <w:jc w:val="right"/>
            </w:pPr>
            <w:r>
              <w:t xml:space="preserve">21.84</w:t>
            </w:r>
          </w:p>
        </w:tc>
      </w:tr>
      <w:tr>
        <w:tc>
          <w:tcPr/>
          <w:p>
            <w:pPr>
              <w:pStyle w:val="Compact"/>
              <w:jc w:val="right"/>
            </w:pPr>
            <w:r>
              <w:t xml:space="preserve">2014</w:t>
            </w:r>
          </w:p>
        </w:tc>
        <w:tc>
          <w:tcPr/>
          <w:p>
            <w:pPr>
              <w:pStyle w:val="Compact"/>
              <w:jc w:val="left"/>
            </w:pPr>
            <w:r>
              <w:t xml:space="preserve">Nason</w:t>
            </w:r>
          </w:p>
        </w:tc>
        <w:tc>
          <w:tcPr/>
          <w:p>
            <w:pPr>
              <w:pStyle w:val="Compact"/>
              <w:jc w:val="right"/>
            </w:pPr>
            <w:r>
              <w:t xml:space="preserve">138</w:t>
            </w:r>
          </w:p>
        </w:tc>
        <w:tc>
          <w:tcPr/>
          <w:p>
            <w:pPr>
              <w:pStyle w:val="Compact"/>
              <w:jc w:val="right"/>
            </w:pPr>
            <w:r>
              <w:t xml:space="preserve">164</w:t>
            </w:r>
          </w:p>
        </w:tc>
        <w:tc>
          <w:tcPr/>
          <w:p>
            <w:pPr>
              <w:pStyle w:val="Compact"/>
              <w:jc w:val="right"/>
            </w:pPr>
            <w:r>
              <w:t xml:space="preserve">29.35</w:t>
            </w:r>
          </w:p>
        </w:tc>
        <w:tc>
          <w:tcPr/>
          <w:p>
            <w:pPr>
              <w:pStyle w:val="Compact"/>
              <w:jc w:val="right"/>
            </w:pPr>
            <w:r>
              <w:t xml:space="preserve">32.92</w:t>
            </w:r>
          </w:p>
        </w:tc>
      </w:tr>
      <w:tr>
        <w:tc>
          <w:tcPr/>
          <w:p>
            <w:pPr>
              <w:pStyle w:val="Compact"/>
              <w:jc w:val="right"/>
            </w:pPr>
            <w:r>
              <w:t xml:space="preserve">2014</w:t>
            </w:r>
          </w:p>
        </w:tc>
        <w:tc>
          <w:tcPr/>
          <w:p>
            <w:pPr>
              <w:pStyle w:val="Compact"/>
              <w:jc w:val="left"/>
            </w:pPr>
            <w:r>
              <w:t xml:space="preserve">Peshastin</w:t>
            </w:r>
          </w:p>
        </w:tc>
        <w:tc>
          <w:tcPr/>
          <w:p>
            <w:pPr>
              <w:pStyle w:val="Compact"/>
              <w:jc w:val="right"/>
            </w:pPr>
            <w:r>
              <w:t xml:space="preserve">11</w:t>
            </w:r>
          </w:p>
        </w:tc>
        <w:tc>
          <w:tcPr/>
          <w:p>
            <w:pPr>
              <w:pStyle w:val="Compact"/>
              <w:jc w:val="right"/>
            </w:pPr>
            <w:r>
              <w:t xml:space="preserve">192</w:t>
            </w:r>
          </w:p>
        </w:tc>
        <w:tc>
          <w:tcPr/>
          <w:p>
            <w:pPr>
              <w:pStyle w:val="Compact"/>
              <w:jc w:val="right"/>
            </w:pPr>
            <w:r>
              <w:t xml:space="preserve">8.96</w:t>
            </w:r>
          </w:p>
        </w:tc>
        <w:tc>
          <w:tcPr/>
          <w:p>
            <w:pPr>
              <w:pStyle w:val="Compact"/>
              <w:jc w:val="right"/>
            </w:pPr>
            <w:r>
              <w:t xml:space="preserve">34.63</w:t>
            </w:r>
          </w:p>
        </w:tc>
      </w:tr>
      <w:tr>
        <w:tc>
          <w:tcPr/>
          <w:p>
            <w:pPr>
              <w:pStyle w:val="Compact"/>
              <w:jc w:val="right"/>
            </w:pPr>
            <w:r>
              <w:t xml:space="preserve">2014</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2015</w:t>
            </w:r>
          </w:p>
        </w:tc>
        <w:tc>
          <w:tcPr/>
          <w:p>
            <w:pPr>
              <w:pStyle w:val="Compact"/>
              <w:jc w:val="left"/>
            </w:pPr>
            <w:r>
              <w:t xml:space="preserve">Chiwaukum</w:t>
            </w:r>
          </w:p>
        </w:tc>
        <w:tc>
          <w:tcPr/>
          <w:p>
            <w:pPr>
              <w:pStyle w:val="Compact"/>
              <w:jc w:val="right"/>
            </w:pPr>
            <w:r>
              <w:t xml:space="preserve">9</w:t>
            </w:r>
          </w:p>
        </w:tc>
        <w:tc>
          <w:tcPr/>
          <w:p>
            <w:pPr>
              <w:pStyle w:val="Compact"/>
              <w:jc w:val="right"/>
            </w:pPr>
            <w:r>
              <w:t xml:space="preserve">36</w:t>
            </w:r>
          </w:p>
        </w:tc>
        <w:tc>
          <w:tcPr/>
          <w:p>
            <w:pPr>
              <w:pStyle w:val="Compact"/>
              <w:jc w:val="right"/>
            </w:pPr>
            <w:r>
              <w:t xml:space="preserve">7.48</w:t>
            </w:r>
          </w:p>
        </w:tc>
        <w:tc>
          <w:tcPr/>
          <w:p>
            <w:pPr>
              <w:pStyle w:val="Compact"/>
              <w:jc w:val="right"/>
            </w:pPr>
            <w:r>
              <w:t xml:space="preserve">13.76</w:t>
            </w:r>
          </w:p>
        </w:tc>
      </w:tr>
      <w:tr>
        <w:tc>
          <w:tcPr/>
          <w:p>
            <w:pPr>
              <w:pStyle w:val="Compact"/>
              <w:jc w:val="right"/>
            </w:pPr>
            <w:r>
              <w:t xml:space="preserve">2015</w:t>
            </w:r>
          </w:p>
        </w:tc>
        <w:tc>
          <w:tcPr/>
          <w:p>
            <w:pPr>
              <w:pStyle w:val="Compact"/>
              <w:jc w:val="left"/>
            </w:pPr>
            <w:r>
              <w:t xml:space="preserve">Chiwawa</w:t>
            </w:r>
          </w:p>
        </w:tc>
        <w:tc>
          <w:tcPr/>
          <w:p>
            <w:pPr>
              <w:pStyle w:val="Compact"/>
              <w:jc w:val="right"/>
            </w:pPr>
            <w:r>
              <w:t xml:space="preserve">116</w:t>
            </w:r>
          </w:p>
        </w:tc>
        <w:tc>
          <w:tcPr/>
          <w:p>
            <w:pPr>
              <w:pStyle w:val="Compact"/>
              <w:jc w:val="right"/>
            </w:pPr>
            <w:r>
              <w:t xml:space="preserve">123</w:t>
            </w:r>
          </w:p>
        </w:tc>
        <w:tc>
          <w:tcPr/>
          <w:p>
            <w:pPr>
              <w:pStyle w:val="Compact"/>
              <w:jc w:val="right"/>
            </w:pPr>
            <w:r>
              <w:t xml:space="preserve">27.42</w:t>
            </w:r>
          </w:p>
        </w:tc>
        <w:tc>
          <w:tcPr/>
          <w:p>
            <w:pPr>
              <w:pStyle w:val="Compact"/>
              <w:jc w:val="right"/>
            </w:pPr>
            <w:r>
              <w:t xml:space="preserve">27.78</w:t>
            </w:r>
          </w:p>
        </w:tc>
      </w:tr>
      <w:tr>
        <w:tc>
          <w:tcPr/>
          <w:p>
            <w:pPr>
              <w:pStyle w:val="Compact"/>
              <w:jc w:val="right"/>
            </w:pPr>
            <w:r>
              <w:t xml:space="preserve">2015</w:t>
            </w:r>
          </w:p>
        </w:tc>
        <w:tc>
          <w:tcPr/>
          <w:p>
            <w:pPr>
              <w:pStyle w:val="Compact"/>
              <w:jc w:val="left"/>
            </w:pPr>
            <w:r>
              <w:t xml:space="preserve">Chumstick</w:t>
            </w:r>
          </w:p>
        </w:tc>
        <w:tc>
          <w:tcPr/>
          <w:p>
            <w:pPr>
              <w:pStyle w:val="Compact"/>
              <w:jc w:val="right"/>
            </w:pPr>
            <w:r>
              <w:t xml:space="preserve">9</w:t>
            </w:r>
          </w:p>
        </w:tc>
        <w:tc>
          <w:tcPr/>
          <w:p>
            <w:pPr>
              <w:pStyle w:val="Compact"/>
              <w:jc w:val="right"/>
            </w:pPr>
            <w:r>
              <w:t xml:space="preserve">30</w:t>
            </w:r>
          </w:p>
        </w:tc>
        <w:tc>
          <w:tcPr/>
          <w:p>
            <w:pPr>
              <w:pStyle w:val="Compact"/>
              <w:jc w:val="right"/>
            </w:pPr>
            <w:r>
              <w:t xml:space="preserve">7.70</w:t>
            </w:r>
          </w:p>
        </w:tc>
        <w:tc>
          <w:tcPr/>
          <w:p>
            <w:pPr>
              <w:pStyle w:val="Compact"/>
              <w:jc w:val="right"/>
            </w:pPr>
            <w:r>
              <w:t xml:space="preserve">13.33</w:t>
            </w:r>
          </w:p>
        </w:tc>
      </w:tr>
      <w:tr>
        <w:tc>
          <w:tcPr/>
          <w:p>
            <w:pPr>
              <w:pStyle w:val="Compact"/>
              <w:jc w:val="right"/>
            </w:pPr>
            <w:r>
              <w:t xml:space="preserve">2015</w:t>
            </w:r>
          </w:p>
        </w:tc>
        <w:tc>
          <w:tcPr/>
          <w:p>
            <w:pPr>
              <w:pStyle w:val="Compact"/>
              <w:jc w:val="left"/>
            </w:pPr>
            <w:r>
              <w:t xml:space="preserve">Icicle</w:t>
            </w:r>
          </w:p>
        </w:tc>
        <w:tc>
          <w:tcPr/>
          <w:p>
            <w:pPr>
              <w:pStyle w:val="Compact"/>
              <w:jc w:val="right"/>
            </w:pPr>
            <w:r>
              <w:t xml:space="preserve">30</w:t>
            </w:r>
          </w:p>
        </w:tc>
        <w:tc>
          <w:tcPr/>
          <w:p>
            <w:pPr>
              <w:pStyle w:val="Compact"/>
              <w:jc w:val="right"/>
            </w:pPr>
            <w:r>
              <w:t xml:space="preserve">61</w:t>
            </w:r>
          </w:p>
        </w:tc>
        <w:tc>
          <w:tcPr/>
          <w:p>
            <w:pPr>
              <w:pStyle w:val="Compact"/>
              <w:jc w:val="right"/>
            </w:pPr>
            <w:r>
              <w:t xml:space="preserve">12.69</w:t>
            </w:r>
          </w:p>
        </w:tc>
        <w:tc>
          <w:tcPr/>
          <w:p>
            <w:pPr>
              <w:pStyle w:val="Compact"/>
              <w:jc w:val="right"/>
            </w:pPr>
            <w:r>
              <w:t xml:space="preserve">18.25</w:t>
            </w:r>
          </w:p>
        </w:tc>
      </w:tr>
      <w:tr>
        <w:tc>
          <w:tcPr/>
          <w:p>
            <w:pPr>
              <w:pStyle w:val="Compact"/>
              <w:jc w:val="right"/>
            </w:pPr>
            <w:r>
              <w:t xml:space="preserve">2015</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2015</w:t>
            </w:r>
          </w:p>
        </w:tc>
        <w:tc>
          <w:tcPr/>
          <w:p>
            <w:pPr>
              <w:pStyle w:val="Compact"/>
              <w:jc w:val="left"/>
            </w:pPr>
            <w:r>
              <w:t xml:space="preserve">Mission</w:t>
            </w:r>
          </w:p>
        </w:tc>
        <w:tc>
          <w:tcPr/>
          <w:p>
            <w:pPr>
              <w:pStyle w:val="Compact"/>
              <w:jc w:val="right"/>
            </w:pPr>
            <w:r>
              <w:t xml:space="preserve">24</w:t>
            </w:r>
          </w:p>
        </w:tc>
        <w:tc>
          <w:tcPr/>
          <w:p>
            <w:pPr>
              <w:pStyle w:val="Compact"/>
              <w:jc w:val="right"/>
            </w:pPr>
            <w:r>
              <w:t xml:space="preserve">62</w:t>
            </w:r>
          </w:p>
        </w:tc>
        <w:tc>
          <w:tcPr/>
          <w:p>
            <w:pPr>
              <w:pStyle w:val="Compact"/>
              <w:jc w:val="right"/>
            </w:pPr>
            <w:r>
              <w:t xml:space="preserve">11.67</w:t>
            </w:r>
          </w:p>
        </w:tc>
        <w:tc>
          <w:tcPr/>
          <w:p>
            <w:pPr>
              <w:pStyle w:val="Compact"/>
              <w:jc w:val="right"/>
            </w:pPr>
            <w:r>
              <w:t xml:space="preserve">18.68</w:t>
            </w:r>
          </w:p>
        </w:tc>
      </w:tr>
      <w:tr>
        <w:tc>
          <w:tcPr/>
          <w:p>
            <w:pPr>
              <w:pStyle w:val="Compact"/>
              <w:jc w:val="right"/>
            </w:pPr>
            <w:r>
              <w:t xml:space="preserve">2015</w:t>
            </w:r>
          </w:p>
        </w:tc>
        <w:tc>
          <w:tcPr/>
          <w:p>
            <w:pPr>
              <w:pStyle w:val="Compact"/>
              <w:jc w:val="left"/>
            </w:pPr>
            <w:r>
              <w:t xml:space="preserve">Nason</w:t>
            </w:r>
          </w:p>
        </w:tc>
        <w:tc>
          <w:tcPr/>
          <w:p>
            <w:pPr>
              <w:pStyle w:val="Compact"/>
              <w:jc w:val="right"/>
            </w:pPr>
            <w:r>
              <w:t xml:space="preserve">49</w:t>
            </w:r>
          </w:p>
        </w:tc>
        <w:tc>
          <w:tcPr/>
          <w:p>
            <w:pPr>
              <w:pStyle w:val="Compact"/>
              <w:jc w:val="right"/>
            </w:pPr>
            <w:r>
              <w:t xml:space="preserve">200</w:t>
            </w:r>
          </w:p>
        </w:tc>
        <w:tc>
          <w:tcPr/>
          <w:p>
            <w:pPr>
              <w:pStyle w:val="Compact"/>
              <w:jc w:val="right"/>
            </w:pPr>
            <w:r>
              <w:t xml:space="preserve">16.67</w:t>
            </w:r>
          </w:p>
        </w:tc>
        <w:tc>
          <w:tcPr/>
          <w:p>
            <w:pPr>
              <w:pStyle w:val="Compact"/>
              <w:jc w:val="right"/>
            </w:pPr>
            <w:r>
              <w:t xml:space="preserve">32.87</w:t>
            </w:r>
          </w:p>
        </w:tc>
      </w:tr>
      <w:tr>
        <w:tc>
          <w:tcPr/>
          <w:p>
            <w:pPr>
              <w:pStyle w:val="Compact"/>
              <w:jc w:val="right"/>
            </w:pPr>
            <w:r>
              <w:t xml:space="preserve">2015</w:t>
            </w:r>
          </w:p>
        </w:tc>
        <w:tc>
          <w:tcPr/>
          <w:p>
            <w:pPr>
              <w:pStyle w:val="Compact"/>
              <w:jc w:val="left"/>
            </w:pPr>
            <w:r>
              <w:t xml:space="preserve">Peshastin</w:t>
            </w:r>
          </w:p>
        </w:tc>
        <w:tc>
          <w:tcPr/>
          <w:p>
            <w:pPr>
              <w:pStyle w:val="Compact"/>
              <w:jc w:val="right"/>
            </w:pPr>
            <w:r>
              <w:t xml:space="preserve">34</w:t>
            </w:r>
          </w:p>
        </w:tc>
        <w:tc>
          <w:tcPr/>
          <w:p>
            <w:pPr>
              <w:pStyle w:val="Compact"/>
              <w:jc w:val="right"/>
            </w:pPr>
            <w:r>
              <w:t xml:space="preserve">186</w:t>
            </w:r>
          </w:p>
        </w:tc>
        <w:tc>
          <w:tcPr/>
          <w:p>
            <w:pPr>
              <w:pStyle w:val="Compact"/>
              <w:jc w:val="right"/>
            </w:pPr>
            <w:r>
              <w:t xml:space="preserve">13.69</w:t>
            </w:r>
          </w:p>
        </w:tc>
        <w:tc>
          <w:tcPr/>
          <w:p>
            <w:pPr>
              <w:pStyle w:val="Compact"/>
              <w:jc w:val="right"/>
            </w:pPr>
            <w:r>
              <w:t xml:space="preserve">30.54</w:t>
            </w:r>
          </w:p>
        </w:tc>
      </w:tr>
      <w:tr>
        <w:tc>
          <w:tcPr/>
          <w:p>
            <w:pPr>
              <w:pStyle w:val="Compact"/>
              <w:jc w:val="right"/>
            </w:pPr>
            <w:r>
              <w:t xml:space="preserve">2015</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2016</w:t>
            </w:r>
          </w:p>
        </w:tc>
        <w:tc>
          <w:tcPr/>
          <w:p>
            <w:pPr>
              <w:pStyle w:val="Compact"/>
              <w:jc w:val="left"/>
            </w:pPr>
            <w:r>
              <w:t xml:space="preserve">Chiwaukum</w:t>
            </w:r>
          </w:p>
        </w:tc>
        <w:tc>
          <w:tcPr/>
          <w:p>
            <w:pPr>
              <w:pStyle w:val="Compact"/>
              <w:jc w:val="right"/>
            </w:pPr>
            <w:r>
              <w:t xml:space="preserve">12</w:t>
            </w:r>
          </w:p>
        </w:tc>
        <w:tc>
          <w:tcPr/>
          <w:p>
            <w:pPr>
              <w:pStyle w:val="Compact"/>
              <w:jc w:val="right"/>
            </w:pPr>
            <w:r>
              <w:t xml:space="preserve">80</w:t>
            </w:r>
          </w:p>
        </w:tc>
        <w:tc>
          <w:tcPr/>
          <w:p>
            <w:pPr>
              <w:pStyle w:val="Compact"/>
              <w:jc w:val="right"/>
            </w:pPr>
            <w:r>
              <w:t xml:space="preserve">10.45</w:t>
            </w:r>
          </w:p>
        </w:tc>
        <w:tc>
          <w:tcPr/>
          <w:p>
            <w:pPr>
              <w:pStyle w:val="Compact"/>
              <w:jc w:val="right"/>
            </w:pPr>
            <w:r>
              <w:t xml:space="preserve">35.24</w:t>
            </w:r>
          </w:p>
        </w:tc>
      </w:tr>
      <w:tr>
        <w:tc>
          <w:tcPr/>
          <w:p>
            <w:pPr>
              <w:pStyle w:val="Compact"/>
              <w:jc w:val="right"/>
            </w:pPr>
            <w:r>
              <w:t xml:space="preserve">2016</w:t>
            </w:r>
          </w:p>
        </w:tc>
        <w:tc>
          <w:tcPr/>
          <w:p>
            <w:pPr>
              <w:pStyle w:val="Compact"/>
              <w:jc w:val="left"/>
            </w:pPr>
            <w:r>
              <w:t xml:space="preserve">Chiwawa</w:t>
            </w:r>
          </w:p>
        </w:tc>
        <w:tc>
          <w:tcPr/>
          <w:p>
            <w:pPr>
              <w:pStyle w:val="Compact"/>
              <w:jc w:val="right"/>
            </w:pPr>
            <w:r>
              <w:t xml:space="preserve">96</w:t>
            </w:r>
          </w:p>
        </w:tc>
        <w:tc>
          <w:tcPr/>
          <w:p>
            <w:pPr>
              <w:pStyle w:val="Compact"/>
              <w:jc w:val="right"/>
            </w:pPr>
            <w:r>
              <w:t xml:space="preserve">47</w:t>
            </w:r>
          </w:p>
        </w:tc>
        <w:tc>
          <w:tcPr/>
          <w:p>
            <w:pPr>
              <w:pStyle w:val="Compact"/>
              <w:jc w:val="right"/>
            </w:pPr>
            <w:r>
              <w:t xml:space="preserve">34.54</w:t>
            </w:r>
          </w:p>
        </w:tc>
        <w:tc>
          <w:tcPr/>
          <w:p>
            <w:pPr>
              <w:pStyle w:val="Compact"/>
              <w:jc w:val="right"/>
            </w:pPr>
            <w:r>
              <w:t xml:space="preserve">22.10</w:t>
            </w:r>
          </w:p>
        </w:tc>
      </w:tr>
      <w:tr>
        <w:tc>
          <w:tcPr/>
          <w:p>
            <w:pPr>
              <w:pStyle w:val="Compact"/>
              <w:jc w:val="right"/>
            </w:pPr>
            <w:r>
              <w:t xml:space="preserve">2016</w:t>
            </w:r>
          </w:p>
        </w:tc>
        <w:tc>
          <w:tcPr/>
          <w:p>
            <w:pPr>
              <w:pStyle w:val="Compact"/>
              <w:jc w:val="left"/>
            </w:pPr>
            <w:r>
              <w:t xml:space="preserve">Chumstick</w:t>
            </w:r>
          </w:p>
        </w:tc>
        <w:tc>
          <w:tcPr/>
          <w:p>
            <w:pPr>
              <w:pStyle w:val="Compact"/>
              <w:jc w:val="right"/>
            </w:pPr>
            <w:r>
              <w:t xml:space="preserve">48</w:t>
            </w:r>
          </w:p>
        </w:tc>
        <w:tc>
          <w:tcPr/>
          <w:p>
            <w:pPr>
              <w:pStyle w:val="Compact"/>
              <w:jc w:val="right"/>
            </w:pPr>
            <w:r>
              <w:t xml:space="preserve">85</w:t>
            </w:r>
          </w:p>
        </w:tc>
        <w:tc>
          <w:tcPr/>
          <w:p>
            <w:pPr>
              <w:pStyle w:val="Compact"/>
              <w:jc w:val="right"/>
            </w:pPr>
            <w:r>
              <w:t xml:space="preserve">17.49</w:t>
            </w:r>
          </w:p>
        </w:tc>
        <w:tc>
          <w:tcPr/>
          <w:p>
            <w:pPr>
              <w:pStyle w:val="Compact"/>
              <w:jc w:val="right"/>
            </w:pPr>
            <w:r>
              <w:t xml:space="preserve">24.83</w:t>
            </w:r>
          </w:p>
        </w:tc>
      </w:tr>
      <w:tr>
        <w:tc>
          <w:tcPr/>
          <w:p>
            <w:pPr>
              <w:pStyle w:val="Compact"/>
              <w:jc w:val="right"/>
            </w:pPr>
            <w:r>
              <w:t xml:space="preserve">2016</w:t>
            </w:r>
          </w:p>
        </w:tc>
        <w:tc>
          <w:tcPr/>
          <w:p>
            <w:pPr>
              <w:pStyle w:val="Compact"/>
              <w:jc w:val="left"/>
            </w:pPr>
            <w:r>
              <w:t xml:space="preserve">Icicle</w:t>
            </w:r>
          </w:p>
        </w:tc>
        <w:tc>
          <w:tcPr/>
          <w:p>
            <w:pPr>
              <w:pStyle w:val="Compact"/>
              <w:jc w:val="right"/>
            </w:pPr>
            <w:r>
              <w:t xml:space="preserve">22</w:t>
            </w:r>
          </w:p>
        </w:tc>
        <w:tc>
          <w:tcPr/>
          <w:p>
            <w:pPr>
              <w:pStyle w:val="Compact"/>
              <w:jc w:val="right"/>
            </w:pPr>
            <w:r>
              <w:t xml:space="preserve">90</w:t>
            </w:r>
          </w:p>
        </w:tc>
        <w:tc>
          <w:tcPr/>
          <w:p>
            <w:pPr>
              <w:pStyle w:val="Compact"/>
              <w:jc w:val="right"/>
            </w:pPr>
            <w:r>
              <w:t xml:space="preserve">11.77</w:t>
            </w:r>
          </w:p>
        </w:tc>
        <w:tc>
          <w:tcPr/>
          <w:p>
            <w:pPr>
              <w:pStyle w:val="Compact"/>
              <w:jc w:val="right"/>
            </w:pPr>
            <w:r>
              <w:t xml:space="preserve">23.82</w:t>
            </w:r>
          </w:p>
        </w:tc>
      </w:tr>
      <w:tr>
        <w:tc>
          <w:tcPr/>
          <w:p>
            <w:pPr>
              <w:pStyle w:val="Compact"/>
              <w:jc w:val="right"/>
            </w:pPr>
            <w:r>
              <w:t xml:space="preserve">2016</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2016</w:t>
            </w:r>
          </w:p>
        </w:tc>
        <w:tc>
          <w:tcPr/>
          <w:p>
            <w:pPr>
              <w:pStyle w:val="Compact"/>
              <w:jc w:val="left"/>
            </w:pPr>
            <w:r>
              <w:t xml:space="preserve">Mission</w:t>
            </w:r>
          </w:p>
        </w:tc>
        <w:tc>
          <w:tcPr/>
          <w:p>
            <w:pPr>
              <w:pStyle w:val="Compact"/>
              <w:jc w:val="right"/>
            </w:pPr>
            <w:r>
              <w:t xml:space="preserve">18</w:t>
            </w:r>
          </w:p>
        </w:tc>
        <w:tc>
          <w:tcPr/>
          <w:p>
            <w:pPr>
              <w:pStyle w:val="Compact"/>
              <w:jc w:val="right"/>
            </w:pPr>
            <w:r>
              <w:t xml:space="preserve">35</w:t>
            </w:r>
          </w:p>
        </w:tc>
        <w:tc>
          <w:tcPr/>
          <w:p>
            <w:pPr>
              <w:pStyle w:val="Compact"/>
              <w:jc w:val="right"/>
            </w:pPr>
            <w:r>
              <w:t xml:space="preserve">13.36</w:t>
            </w:r>
          </w:p>
        </w:tc>
        <w:tc>
          <w:tcPr/>
          <w:p>
            <w:pPr>
              <w:pStyle w:val="Compact"/>
              <w:jc w:val="right"/>
            </w:pPr>
            <w:r>
              <w:t xml:space="preserve">18.08</w:t>
            </w:r>
          </w:p>
        </w:tc>
      </w:tr>
      <w:tr>
        <w:tc>
          <w:tcPr/>
          <w:p>
            <w:pPr>
              <w:pStyle w:val="Compact"/>
              <w:jc w:val="right"/>
            </w:pPr>
            <w:r>
              <w:t xml:space="preserve">2016</w:t>
            </w:r>
          </w:p>
        </w:tc>
        <w:tc>
          <w:tcPr/>
          <w:p>
            <w:pPr>
              <w:pStyle w:val="Compact"/>
              <w:jc w:val="left"/>
            </w:pPr>
            <w:r>
              <w:t xml:space="preserve">Nason</w:t>
            </w:r>
          </w:p>
        </w:tc>
        <w:tc>
          <w:tcPr/>
          <w:p>
            <w:pPr>
              <w:pStyle w:val="Compact"/>
              <w:jc w:val="right"/>
            </w:pPr>
            <w:r>
              <w:t xml:space="preserve">70</w:t>
            </w:r>
          </w:p>
        </w:tc>
        <w:tc>
          <w:tcPr/>
          <w:p>
            <w:pPr>
              <w:pStyle w:val="Compact"/>
              <w:jc w:val="right"/>
            </w:pPr>
            <w:r>
              <w:t xml:space="preserve">74</w:t>
            </w:r>
          </w:p>
        </w:tc>
        <w:tc>
          <w:tcPr/>
          <w:p>
            <w:pPr>
              <w:pStyle w:val="Compact"/>
              <w:jc w:val="right"/>
            </w:pPr>
            <w:r>
              <w:t xml:space="preserve">27.89</w:t>
            </w:r>
          </w:p>
        </w:tc>
        <w:tc>
          <w:tcPr/>
          <w:p>
            <w:pPr>
              <w:pStyle w:val="Compact"/>
              <w:jc w:val="right"/>
            </w:pPr>
            <w:r>
              <w:t xml:space="preserve">29.12</w:t>
            </w:r>
          </w:p>
        </w:tc>
      </w:tr>
      <w:tr>
        <w:tc>
          <w:tcPr/>
          <w:p>
            <w:pPr>
              <w:pStyle w:val="Compact"/>
              <w:jc w:val="right"/>
            </w:pPr>
            <w:r>
              <w:t xml:space="preserve">2016</w:t>
            </w:r>
          </w:p>
        </w:tc>
        <w:tc>
          <w:tcPr/>
          <w:p>
            <w:pPr>
              <w:pStyle w:val="Compact"/>
              <w:jc w:val="left"/>
            </w:pPr>
            <w:r>
              <w:t xml:space="preserve">Peshastin</w:t>
            </w:r>
          </w:p>
        </w:tc>
        <w:tc>
          <w:tcPr/>
          <w:p>
            <w:pPr>
              <w:pStyle w:val="Compact"/>
              <w:jc w:val="right"/>
            </w:pPr>
            <w:r>
              <w:t xml:space="preserve">0</w:t>
            </w:r>
          </w:p>
        </w:tc>
        <w:tc>
          <w:tcPr/>
          <w:p>
            <w:pPr>
              <w:pStyle w:val="Compact"/>
              <w:jc w:val="right"/>
            </w:pPr>
            <w:r>
              <w:t xml:space="preserve">185</w:t>
            </w:r>
          </w:p>
        </w:tc>
        <w:tc>
          <w:tcPr/>
          <w:p>
            <w:pPr>
              <w:pStyle w:val="Compact"/>
              <w:jc w:val="right"/>
            </w:pPr>
            <w:r>
              <w:t xml:space="preserve">0.00</w:t>
            </w:r>
          </w:p>
        </w:tc>
        <w:tc>
          <w:tcPr/>
          <w:p>
            <w:pPr>
              <w:pStyle w:val="Compact"/>
              <w:jc w:val="right"/>
            </w:pPr>
            <w:r>
              <w:t xml:space="preserve">36.32</w:t>
            </w:r>
          </w:p>
        </w:tc>
      </w:tr>
      <w:tr>
        <w:tc>
          <w:tcPr/>
          <w:p>
            <w:pPr>
              <w:pStyle w:val="Compact"/>
              <w:jc w:val="right"/>
            </w:pPr>
            <w:r>
              <w:t xml:space="preserve">2016</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0.00</w:t>
            </w:r>
          </w:p>
        </w:tc>
        <w:tc>
          <w:tcPr/>
          <w:p>
            <w:pPr>
              <w:pStyle w:val="Compact"/>
              <w:jc w:val="right"/>
            </w:pPr>
            <w:r>
              <w:t xml:space="preserve">14.14</w:t>
            </w:r>
          </w:p>
        </w:tc>
      </w:tr>
      <w:tr>
        <w:tc>
          <w:tcPr/>
          <w:p>
            <w:pPr>
              <w:pStyle w:val="Compact"/>
              <w:jc w:val="right"/>
            </w:pPr>
            <w:r>
              <w:t xml:space="preserve">2017</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2017</w:t>
            </w:r>
          </w:p>
        </w:tc>
        <w:tc>
          <w:tcPr/>
          <w:p>
            <w:pPr>
              <w:pStyle w:val="Compact"/>
              <w:jc w:val="left"/>
            </w:pPr>
            <w:r>
              <w:t xml:space="preserve">Chiwawa</w:t>
            </w:r>
          </w:p>
        </w:tc>
        <w:tc>
          <w:tcPr/>
          <w:p>
            <w:pPr>
              <w:pStyle w:val="Compact"/>
              <w:jc w:val="right"/>
            </w:pPr>
            <w:r>
              <w:t xml:space="preserve">35</w:t>
            </w:r>
          </w:p>
        </w:tc>
        <w:tc>
          <w:tcPr/>
          <w:p>
            <w:pPr>
              <w:pStyle w:val="Compact"/>
              <w:jc w:val="right"/>
            </w:pPr>
            <w:r>
              <w:t xml:space="preserve">17</w:t>
            </w:r>
          </w:p>
        </w:tc>
        <w:tc>
          <w:tcPr/>
          <w:p>
            <w:pPr>
              <w:pStyle w:val="Compact"/>
              <w:jc w:val="right"/>
            </w:pPr>
            <w:r>
              <w:t xml:space="preserve">20.43</w:t>
            </w:r>
          </w:p>
        </w:tc>
        <w:tc>
          <w:tcPr/>
          <w:p>
            <w:pPr>
              <w:pStyle w:val="Compact"/>
              <w:jc w:val="right"/>
            </w:pPr>
            <w:r>
              <w:t xml:space="preserve">11.67</w:t>
            </w:r>
          </w:p>
        </w:tc>
      </w:tr>
      <w:tr>
        <w:tc>
          <w:tcPr/>
          <w:p>
            <w:pPr>
              <w:pStyle w:val="Compact"/>
              <w:jc w:val="right"/>
            </w:pPr>
            <w:r>
              <w:t xml:space="preserve">2017</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18</w:t>
            </w:r>
          </w:p>
        </w:tc>
        <w:tc>
          <w:tcPr/>
          <w:p>
            <w:pPr>
              <w:pStyle w:val="Compact"/>
              <w:jc w:val="right"/>
            </w:pPr>
            <w:r>
              <w:t xml:space="preserve">0.00</w:t>
            </w:r>
          </w:p>
        </w:tc>
        <w:tc>
          <w:tcPr/>
          <w:p>
            <w:pPr>
              <w:pStyle w:val="Compact"/>
              <w:jc w:val="right"/>
            </w:pPr>
            <w:r>
              <w:t xml:space="preserve">12.48</w:t>
            </w:r>
          </w:p>
        </w:tc>
      </w:tr>
      <w:tr>
        <w:tc>
          <w:tcPr/>
          <w:p>
            <w:pPr>
              <w:pStyle w:val="Compact"/>
              <w:jc w:val="right"/>
            </w:pPr>
            <w:r>
              <w:t xml:space="preserve">2017</w:t>
            </w:r>
          </w:p>
        </w:tc>
        <w:tc>
          <w:tcPr/>
          <w:p>
            <w:pPr>
              <w:pStyle w:val="Compact"/>
              <w:jc w:val="left"/>
            </w:pPr>
            <w:r>
              <w:t xml:space="preserve">Icicle</w:t>
            </w:r>
          </w:p>
        </w:tc>
        <w:tc>
          <w:tcPr/>
          <w:p>
            <w:pPr>
              <w:pStyle w:val="Compact"/>
              <w:jc w:val="right"/>
            </w:pPr>
            <w:r>
              <w:t xml:space="preserve">29</w:t>
            </w:r>
          </w:p>
        </w:tc>
        <w:tc>
          <w:tcPr/>
          <w:p>
            <w:pPr>
              <w:pStyle w:val="Compact"/>
              <w:jc w:val="right"/>
            </w:pPr>
            <w:r>
              <w:t xml:space="preserve">16</w:t>
            </w:r>
          </w:p>
        </w:tc>
        <w:tc>
          <w:tcPr/>
          <w:p>
            <w:pPr>
              <w:pStyle w:val="Compact"/>
              <w:jc w:val="right"/>
            </w:pPr>
            <w:r>
              <w:t xml:space="preserve">14.07</w:t>
            </w:r>
          </w:p>
        </w:tc>
        <w:tc>
          <w:tcPr/>
          <w:p>
            <w:pPr>
              <w:pStyle w:val="Compact"/>
              <w:jc w:val="right"/>
            </w:pPr>
            <w:r>
              <w:t xml:space="preserve">10.16</w:t>
            </w:r>
          </w:p>
        </w:tc>
      </w:tr>
      <w:tr>
        <w:tc>
          <w:tcPr/>
          <w:p>
            <w:pPr>
              <w:pStyle w:val="Compact"/>
              <w:jc w:val="right"/>
            </w:pPr>
            <w:r>
              <w:t xml:space="preserve">2017</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2017</w:t>
            </w:r>
          </w:p>
        </w:tc>
        <w:tc>
          <w:tcPr/>
          <w:p>
            <w:pPr>
              <w:pStyle w:val="Compact"/>
              <w:jc w:val="left"/>
            </w:pPr>
            <w:r>
              <w:t xml:space="preserve">Mission</w:t>
            </w:r>
          </w:p>
        </w:tc>
        <w:tc>
          <w:tcPr/>
          <w:p>
            <w:pPr>
              <w:pStyle w:val="Compact"/>
              <w:jc w:val="right"/>
            </w:pPr>
            <w:r>
              <w:t xml:space="preserve">18</w:t>
            </w:r>
          </w:p>
        </w:tc>
        <w:tc>
          <w:tcPr/>
          <w:p>
            <w:pPr>
              <w:pStyle w:val="Compact"/>
              <w:jc w:val="right"/>
            </w:pPr>
            <w:r>
              <w:t xml:space="preserve">30</w:t>
            </w:r>
          </w:p>
        </w:tc>
        <w:tc>
          <w:tcPr/>
          <w:p>
            <w:pPr>
              <w:pStyle w:val="Compact"/>
              <w:jc w:val="right"/>
            </w:pPr>
            <w:r>
              <w:t xml:space="preserve">11.56</w:t>
            </w:r>
          </w:p>
        </w:tc>
        <w:tc>
          <w:tcPr/>
          <w:p>
            <w:pPr>
              <w:pStyle w:val="Compact"/>
              <w:jc w:val="right"/>
            </w:pPr>
            <w:r>
              <w:t xml:space="preserve">15.02</w:t>
            </w:r>
          </w:p>
        </w:tc>
      </w:tr>
      <w:tr>
        <w:tc>
          <w:tcPr/>
          <w:p>
            <w:pPr>
              <w:pStyle w:val="Compact"/>
              <w:jc w:val="right"/>
            </w:pPr>
            <w:r>
              <w:t xml:space="preserve">2017</w:t>
            </w:r>
          </w:p>
        </w:tc>
        <w:tc>
          <w:tcPr/>
          <w:p>
            <w:pPr>
              <w:pStyle w:val="Compact"/>
              <w:jc w:val="left"/>
            </w:pPr>
            <w:r>
              <w:t xml:space="preserve">Nason</w:t>
            </w:r>
          </w:p>
        </w:tc>
        <w:tc>
          <w:tcPr/>
          <w:p>
            <w:pPr>
              <w:pStyle w:val="Compact"/>
              <w:jc w:val="right"/>
            </w:pPr>
            <w:r>
              <w:t xml:space="preserve">38</w:t>
            </w:r>
          </w:p>
        </w:tc>
        <w:tc>
          <w:tcPr/>
          <w:p>
            <w:pPr>
              <w:pStyle w:val="Compact"/>
              <w:jc w:val="right"/>
            </w:pPr>
            <w:r>
              <w:t xml:space="preserve">37</w:t>
            </w:r>
          </w:p>
        </w:tc>
        <w:tc>
          <w:tcPr/>
          <w:p>
            <w:pPr>
              <w:pStyle w:val="Compact"/>
              <w:jc w:val="right"/>
            </w:pPr>
            <w:r>
              <w:t xml:space="preserve">15.81</w:t>
            </w:r>
          </w:p>
        </w:tc>
        <w:tc>
          <w:tcPr/>
          <w:p>
            <w:pPr>
              <w:pStyle w:val="Compact"/>
              <w:jc w:val="right"/>
            </w:pPr>
            <w:r>
              <w:t xml:space="preserve">14.74</w:t>
            </w:r>
          </w:p>
        </w:tc>
      </w:tr>
      <w:tr>
        <w:tc>
          <w:tcPr/>
          <w:p>
            <w:pPr>
              <w:pStyle w:val="Compact"/>
              <w:jc w:val="right"/>
            </w:pPr>
            <w:r>
              <w:t xml:space="preserve">2017</w:t>
            </w:r>
          </w:p>
        </w:tc>
        <w:tc>
          <w:tcPr/>
          <w:p>
            <w:pPr>
              <w:pStyle w:val="Compact"/>
              <w:jc w:val="left"/>
            </w:pPr>
            <w:r>
              <w:t xml:space="preserve">Peshastin</w:t>
            </w:r>
          </w:p>
        </w:tc>
        <w:tc>
          <w:tcPr/>
          <w:p>
            <w:pPr>
              <w:pStyle w:val="Compact"/>
              <w:jc w:val="right"/>
            </w:pPr>
            <w:r>
              <w:t xml:space="preserve">0</w:t>
            </w:r>
          </w:p>
        </w:tc>
        <w:tc>
          <w:tcPr/>
          <w:p>
            <w:pPr>
              <w:pStyle w:val="Compact"/>
              <w:jc w:val="right"/>
            </w:pPr>
            <w:r>
              <w:t xml:space="preserve">58</w:t>
            </w:r>
          </w:p>
        </w:tc>
        <w:tc>
          <w:tcPr/>
          <w:p>
            <w:pPr>
              <w:pStyle w:val="Compact"/>
              <w:jc w:val="right"/>
            </w:pPr>
            <w:r>
              <w:t xml:space="preserve">0.00</w:t>
            </w:r>
          </w:p>
        </w:tc>
        <w:tc>
          <w:tcPr/>
          <w:p>
            <w:pPr>
              <w:pStyle w:val="Compact"/>
              <w:jc w:val="right"/>
            </w:pPr>
            <w:r>
              <w:t xml:space="preserve">20.38</w:t>
            </w:r>
          </w:p>
        </w:tc>
      </w:tr>
      <w:tr>
        <w:tc>
          <w:tcPr/>
          <w:p>
            <w:pPr>
              <w:pStyle w:val="Compact"/>
              <w:jc w:val="right"/>
            </w:pPr>
            <w:r>
              <w:t xml:space="preserve">2017</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2018</w:t>
            </w:r>
          </w:p>
        </w:tc>
        <w:tc>
          <w:tcPr/>
          <w:p>
            <w:pPr>
              <w:pStyle w:val="Compact"/>
              <w:jc w:val="left"/>
            </w:pPr>
            <w:r>
              <w:t xml:space="preserve">Chiwaukum</w:t>
            </w:r>
          </w:p>
        </w:tc>
        <w:tc>
          <w:tcPr/>
          <w:p>
            <w:pPr>
              <w:pStyle w:val="Compact"/>
              <w:jc w:val="right"/>
            </w:pPr>
            <w:r>
              <w:t xml:space="preserve">12</w:t>
            </w:r>
          </w:p>
        </w:tc>
        <w:tc>
          <w:tcPr/>
          <w:p>
            <w:pPr>
              <w:pStyle w:val="Compact"/>
              <w:jc w:val="right"/>
            </w:pPr>
            <w:r>
              <w:t xml:space="preserve">21</w:t>
            </w:r>
          </w:p>
        </w:tc>
        <w:tc>
          <w:tcPr/>
          <w:p>
            <w:pPr>
              <w:pStyle w:val="Compact"/>
              <w:jc w:val="right"/>
            </w:pPr>
            <w:r>
              <w:t xml:space="preserve">8.61</w:t>
            </w:r>
          </w:p>
        </w:tc>
        <w:tc>
          <w:tcPr/>
          <w:p>
            <w:pPr>
              <w:pStyle w:val="Compact"/>
              <w:jc w:val="right"/>
            </w:pPr>
            <w:r>
              <w:t xml:space="preserve">12.11</w:t>
            </w:r>
          </w:p>
        </w:tc>
      </w:tr>
      <w:tr>
        <w:tc>
          <w:tcPr/>
          <w:p>
            <w:pPr>
              <w:pStyle w:val="Compact"/>
              <w:jc w:val="right"/>
            </w:pPr>
            <w:r>
              <w:t xml:space="preserve">2018</w:t>
            </w:r>
          </w:p>
        </w:tc>
        <w:tc>
          <w:tcPr/>
          <w:p>
            <w:pPr>
              <w:pStyle w:val="Compact"/>
              <w:jc w:val="left"/>
            </w:pPr>
            <w:r>
              <w:t xml:space="preserve">Chiwawa</w:t>
            </w:r>
          </w:p>
        </w:tc>
        <w:tc>
          <w:tcPr/>
          <w:p>
            <w:pPr>
              <w:pStyle w:val="Compact"/>
              <w:jc w:val="right"/>
            </w:pPr>
            <w:r>
              <w:t xml:space="preserve">31</w:t>
            </w:r>
          </w:p>
        </w:tc>
        <w:tc>
          <w:tcPr/>
          <w:p>
            <w:pPr>
              <w:pStyle w:val="Compact"/>
              <w:jc w:val="right"/>
            </w:pPr>
            <w:r>
              <w:t xml:space="preserve">26</w:t>
            </w:r>
          </w:p>
        </w:tc>
        <w:tc>
          <w:tcPr/>
          <w:p>
            <w:pPr>
              <w:pStyle w:val="Compact"/>
              <w:jc w:val="right"/>
            </w:pPr>
            <w:r>
              <w:t xml:space="preserve">13.08</w:t>
            </w:r>
          </w:p>
        </w:tc>
        <w:tc>
          <w:tcPr/>
          <w:p>
            <w:pPr>
              <w:pStyle w:val="Compact"/>
              <w:jc w:val="right"/>
            </w:pPr>
            <w:r>
              <w:t xml:space="preserve">11.45</w:t>
            </w:r>
          </w:p>
        </w:tc>
      </w:tr>
      <w:tr>
        <w:tc>
          <w:tcPr/>
          <w:p>
            <w:pPr>
              <w:pStyle w:val="Compact"/>
              <w:jc w:val="right"/>
            </w:pPr>
            <w:r>
              <w:t xml:space="preserve">2018</w:t>
            </w:r>
          </w:p>
        </w:tc>
        <w:tc>
          <w:tcPr/>
          <w:p>
            <w:pPr>
              <w:pStyle w:val="Compact"/>
              <w:jc w:val="left"/>
            </w:pPr>
            <w:r>
              <w:t xml:space="preserve">Chumstick</w:t>
            </w:r>
          </w:p>
        </w:tc>
        <w:tc>
          <w:tcPr/>
          <w:p>
            <w:pPr>
              <w:pStyle w:val="Compact"/>
              <w:jc w:val="right"/>
            </w:pPr>
            <w:r>
              <w:t xml:space="preserve">7</w:t>
            </w:r>
          </w:p>
        </w:tc>
        <w:tc>
          <w:tcPr/>
          <w:p>
            <w:pPr>
              <w:pStyle w:val="Compact"/>
              <w:jc w:val="right"/>
            </w:pPr>
            <w:r>
              <w:t xml:space="preserve">12</w:t>
            </w:r>
          </w:p>
        </w:tc>
        <w:tc>
          <w:tcPr/>
          <w:p>
            <w:pPr>
              <w:pStyle w:val="Compact"/>
              <w:jc w:val="right"/>
            </w:pPr>
            <w:r>
              <w:t xml:space="preserve">6.58</w:t>
            </w:r>
          </w:p>
        </w:tc>
        <w:tc>
          <w:tcPr/>
          <w:p>
            <w:pPr>
              <w:pStyle w:val="Compact"/>
              <w:jc w:val="right"/>
            </w:pPr>
            <w:r>
              <w:t xml:space="preserve">8.06</w:t>
            </w:r>
          </w:p>
        </w:tc>
      </w:tr>
      <w:tr>
        <w:tc>
          <w:tcPr/>
          <w:p>
            <w:pPr>
              <w:pStyle w:val="Compact"/>
              <w:jc w:val="right"/>
            </w:pPr>
            <w:r>
              <w:t xml:space="preserve">2018</w:t>
            </w:r>
          </w:p>
        </w:tc>
        <w:tc>
          <w:tcPr/>
          <w:p>
            <w:pPr>
              <w:pStyle w:val="Compact"/>
              <w:jc w:val="left"/>
            </w:pPr>
            <w:r>
              <w:t xml:space="preserve">Icicle</w:t>
            </w:r>
          </w:p>
        </w:tc>
        <w:tc>
          <w:tcPr/>
          <w:p>
            <w:pPr>
              <w:pStyle w:val="Compact"/>
              <w:jc w:val="right"/>
            </w:pPr>
            <w:r>
              <w:t xml:space="preserve">20</w:t>
            </w:r>
          </w:p>
        </w:tc>
        <w:tc>
          <w:tcPr/>
          <w:p>
            <w:pPr>
              <w:pStyle w:val="Compact"/>
              <w:jc w:val="right"/>
            </w:pPr>
            <w:r>
              <w:t xml:space="preserve">46</w:t>
            </w:r>
          </w:p>
        </w:tc>
        <w:tc>
          <w:tcPr/>
          <w:p>
            <w:pPr>
              <w:pStyle w:val="Compact"/>
              <w:jc w:val="right"/>
            </w:pPr>
            <w:r>
              <w:t xml:space="preserve">9.18</w:t>
            </w:r>
          </w:p>
        </w:tc>
        <w:tc>
          <w:tcPr/>
          <w:p>
            <w:pPr>
              <w:pStyle w:val="Compact"/>
              <w:jc w:val="right"/>
            </w:pPr>
            <w:r>
              <w:t xml:space="preserve">14.34</w:t>
            </w:r>
          </w:p>
        </w:tc>
      </w:tr>
      <w:tr>
        <w:tc>
          <w:tcPr/>
          <w:p>
            <w:pPr>
              <w:pStyle w:val="Compact"/>
              <w:jc w:val="right"/>
            </w:pPr>
            <w:r>
              <w:t xml:space="preserve">2018</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6</w:t>
            </w:r>
          </w:p>
        </w:tc>
        <w:tc>
          <w:tcPr/>
          <w:p>
            <w:pPr>
              <w:pStyle w:val="Compact"/>
              <w:jc w:val="right"/>
            </w:pPr>
            <w:r>
              <w:t xml:space="preserve">0.00</w:t>
            </w:r>
          </w:p>
        </w:tc>
        <w:tc>
          <w:tcPr/>
          <w:p>
            <w:pPr>
              <w:pStyle w:val="Compact"/>
              <w:jc w:val="right"/>
            </w:pPr>
            <w:r>
              <w:t xml:space="preserve">5.02</w:t>
            </w:r>
          </w:p>
        </w:tc>
      </w:tr>
      <w:tr>
        <w:tc>
          <w:tcPr/>
          <w:p>
            <w:pPr>
              <w:pStyle w:val="Compact"/>
              <w:jc w:val="right"/>
            </w:pPr>
            <w:r>
              <w:t xml:space="preserve">2018</w:t>
            </w:r>
          </w:p>
        </w:tc>
        <w:tc>
          <w:tcPr/>
          <w:p>
            <w:pPr>
              <w:pStyle w:val="Compact"/>
              <w:jc w:val="left"/>
            </w:pPr>
            <w:r>
              <w:t xml:space="preserve">Mission</w:t>
            </w:r>
          </w:p>
        </w:tc>
        <w:tc>
          <w:tcPr/>
          <w:p>
            <w:pPr>
              <w:pStyle w:val="Compact"/>
              <w:jc w:val="right"/>
            </w:pPr>
            <w:r>
              <w:t xml:space="preserve">0</w:t>
            </w:r>
          </w:p>
        </w:tc>
        <w:tc>
          <w:tcPr/>
          <w:p>
            <w:pPr>
              <w:pStyle w:val="Compact"/>
              <w:jc w:val="right"/>
            </w:pPr>
            <w:r>
              <w:t xml:space="preserve">54</w:t>
            </w:r>
          </w:p>
        </w:tc>
        <w:tc>
          <w:tcPr/>
          <w:p>
            <w:pPr>
              <w:pStyle w:val="Compact"/>
              <w:jc w:val="right"/>
            </w:pPr>
            <w:r>
              <w:t xml:space="preserve">0.00</w:t>
            </w:r>
          </w:p>
        </w:tc>
        <w:tc>
          <w:tcPr/>
          <w:p>
            <w:pPr>
              <w:pStyle w:val="Compact"/>
              <w:jc w:val="right"/>
            </w:pPr>
            <w:r>
              <w:t xml:space="preserve">15.12</w:t>
            </w:r>
          </w:p>
        </w:tc>
      </w:tr>
      <w:tr>
        <w:tc>
          <w:tcPr/>
          <w:p>
            <w:pPr>
              <w:pStyle w:val="Compact"/>
              <w:jc w:val="right"/>
            </w:pPr>
            <w:r>
              <w:t xml:space="preserve">2018</w:t>
            </w:r>
          </w:p>
        </w:tc>
        <w:tc>
          <w:tcPr/>
          <w:p>
            <w:pPr>
              <w:pStyle w:val="Compact"/>
              <w:jc w:val="left"/>
            </w:pPr>
            <w:r>
              <w:t xml:space="preserve">Nason</w:t>
            </w:r>
          </w:p>
        </w:tc>
        <w:tc>
          <w:tcPr/>
          <w:p>
            <w:pPr>
              <w:pStyle w:val="Compact"/>
              <w:jc w:val="right"/>
            </w:pPr>
            <w:r>
              <w:t xml:space="preserve">37</w:t>
            </w:r>
          </w:p>
        </w:tc>
        <w:tc>
          <w:tcPr/>
          <w:p>
            <w:pPr>
              <w:pStyle w:val="Compact"/>
              <w:jc w:val="right"/>
            </w:pPr>
            <w:r>
              <w:t xml:space="preserve">33</w:t>
            </w:r>
          </w:p>
        </w:tc>
        <w:tc>
          <w:tcPr/>
          <w:p>
            <w:pPr>
              <w:pStyle w:val="Compact"/>
              <w:jc w:val="right"/>
            </w:pPr>
            <w:r>
              <w:t xml:space="preserve">12.47</w:t>
            </w:r>
          </w:p>
        </w:tc>
        <w:tc>
          <w:tcPr/>
          <w:p>
            <w:pPr>
              <w:pStyle w:val="Compact"/>
              <w:jc w:val="right"/>
            </w:pPr>
            <w:r>
              <w:t xml:space="preserve">12.08</w:t>
            </w:r>
          </w:p>
        </w:tc>
      </w:tr>
      <w:tr>
        <w:tc>
          <w:tcPr/>
          <w:p>
            <w:pPr>
              <w:pStyle w:val="Compact"/>
              <w:jc w:val="right"/>
            </w:pPr>
            <w:r>
              <w:t xml:space="preserve">2018</w:t>
            </w:r>
          </w:p>
        </w:tc>
        <w:tc>
          <w:tcPr/>
          <w:p>
            <w:pPr>
              <w:pStyle w:val="Compact"/>
              <w:jc w:val="left"/>
            </w:pPr>
            <w:r>
              <w:t xml:space="preserve">Peshastin</w:t>
            </w:r>
          </w:p>
        </w:tc>
        <w:tc>
          <w:tcPr/>
          <w:p>
            <w:pPr>
              <w:pStyle w:val="Compact"/>
              <w:jc w:val="right"/>
            </w:pPr>
            <w:r>
              <w:t xml:space="preserve">0</w:t>
            </w:r>
          </w:p>
        </w:tc>
        <w:tc>
          <w:tcPr/>
          <w:p>
            <w:pPr>
              <w:pStyle w:val="Compact"/>
              <w:jc w:val="right"/>
            </w:pPr>
            <w:r>
              <w:t xml:space="preserve">83</w:t>
            </w:r>
          </w:p>
        </w:tc>
        <w:tc>
          <w:tcPr/>
          <w:p>
            <w:pPr>
              <w:pStyle w:val="Compact"/>
              <w:jc w:val="right"/>
            </w:pPr>
            <w:r>
              <w:t xml:space="preserve">0.00</w:t>
            </w:r>
          </w:p>
        </w:tc>
        <w:tc>
          <w:tcPr/>
          <w:p>
            <w:pPr>
              <w:pStyle w:val="Compact"/>
              <w:jc w:val="right"/>
            </w:pPr>
            <w:r>
              <w:t xml:space="preserve">19.37</w:t>
            </w:r>
          </w:p>
        </w:tc>
      </w:tr>
      <w:tr>
        <w:tc>
          <w:tcPr/>
          <w:p>
            <w:pPr>
              <w:pStyle w:val="Compact"/>
              <w:jc w:val="right"/>
            </w:pPr>
            <w:r>
              <w:t xml:space="preserve">2018</w:t>
            </w:r>
          </w:p>
        </w:tc>
        <w:tc>
          <w:tcPr/>
          <w:p>
            <w:pPr>
              <w:pStyle w:val="Compact"/>
              <w:jc w:val="left"/>
            </w:pPr>
            <w:r>
              <w:t xml:space="preserve">White River</w:t>
            </w:r>
          </w:p>
        </w:tc>
        <w:tc>
          <w:tcPr/>
          <w:p>
            <w:pPr>
              <w:pStyle w:val="Compact"/>
              <w:jc w:val="right"/>
            </w:pPr>
            <w:r>
              <w:t xml:space="preserve">6</w:t>
            </w:r>
          </w:p>
        </w:tc>
        <w:tc>
          <w:tcPr/>
          <w:p>
            <w:pPr>
              <w:pStyle w:val="Compact"/>
              <w:jc w:val="right"/>
            </w:pPr>
            <w:r>
              <w:t xml:space="preserve">0</w:t>
            </w:r>
          </w:p>
        </w:tc>
        <w:tc>
          <w:tcPr/>
          <w:p>
            <w:pPr>
              <w:pStyle w:val="Compact"/>
              <w:jc w:val="right"/>
            </w:pPr>
            <w:r>
              <w:t xml:space="preserve">5.50</w:t>
            </w:r>
          </w:p>
        </w:tc>
        <w:tc>
          <w:tcPr/>
          <w:p>
            <w:pPr>
              <w:pStyle w:val="Compact"/>
              <w:jc w:val="right"/>
            </w:pPr>
            <w:r>
              <w:t xml:space="preserve">0.00</w:t>
            </w:r>
          </w:p>
        </w:tc>
      </w:tr>
      <w:tr>
        <w:tc>
          <w:tcPr/>
          <w:p>
            <w:pPr>
              <w:pStyle w:val="Compact"/>
              <w:jc w:val="right"/>
            </w:pPr>
            <w:r>
              <w:t xml:space="preserve">2019</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2019</w:t>
            </w:r>
          </w:p>
        </w:tc>
        <w:tc>
          <w:tcPr/>
          <w:p>
            <w:pPr>
              <w:pStyle w:val="Compact"/>
              <w:jc w:val="left"/>
            </w:pPr>
            <w:r>
              <w:t xml:space="preserve">Chiwawa</w:t>
            </w:r>
          </w:p>
        </w:tc>
        <w:tc>
          <w:tcPr/>
          <w:p>
            <w:pPr>
              <w:pStyle w:val="Compact"/>
              <w:jc w:val="right"/>
            </w:pPr>
            <w:r>
              <w:t xml:space="preserve">45</w:t>
            </w:r>
          </w:p>
        </w:tc>
        <w:tc>
          <w:tcPr/>
          <w:p>
            <w:pPr>
              <w:pStyle w:val="Compact"/>
              <w:jc w:val="right"/>
            </w:pPr>
            <w:r>
              <w:t xml:space="preserve">31</w:t>
            </w:r>
          </w:p>
        </w:tc>
        <w:tc>
          <w:tcPr/>
          <w:p>
            <w:pPr>
              <w:pStyle w:val="Compact"/>
              <w:jc w:val="right"/>
            </w:pPr>
            <w:r>
              <w:t xml:space="preserve">17.57</w:t>
            </w:r>
          </w:p>
        </w:tc>
        <w:tc>
          <w:tcPr/>
          <w:p>
            <w:pPr>
              <w:pStyle w:val="Compact"/>
              <w:jc w:val="right"/>
            </w:pPr>
            <w:r>
              <w:t xml:space="preserve">13.93</w:t>
            </w:r>
          </w:p>
        </w:tc>
      </w:tr>
      <w:tr>
        <w:tc>
          <w:tcPr/>
          <w:p>
            <w:pPr>
              <w:pStyle w:val="Compact"/>
              <w:jc w:val="right"/>
            </w:pPr>
            <w:r>
              <w:t xml:space="preserve">2019</w:t>
            </w:r>
          </w:p>
        </w:tc>
        <w:tc>
          <w:tcPr/>
          <w:p>
            <w:pPr>
              <w:pStyle w:val="Compact"/>
              <w:jc w:val="left"/>
            </w:pPr>
            <w:r>
              <w:t xml:space="preserve">Chumstick</w:t>
            </w:r>
          </w:p>
        </w:tc>
        <w:tc>
          <w:tcPr/>
          <w:p>
            <w:pPr>
              <w:pStyle w:val="Compact"/>
              <w:jc w:val="right"/>
            </w:pPr>
            <w:r>
              <w:t xml:space="preserve">11</w:t>
            </w:r>
          </w:p>
        </w:tc>
        <w:tc>
          <w:tcPr/>
          <w:p>
            <w:pPr>
              <w:pStyle w:val="Compact"/>
              <w:jc w:val="right"/>
            </w:pPr>
            <w:r>
              <w:t xml:space="preserve">11</w:t>
            </w:r>
          </w:p>
        </w:tc>
        <w:tc>
          <w:tcPr/>
          <w:p>
            <w:pPr>
              <w:pStyle w:val="Compact"/>
              <w:jc w:val="right"/>
            </w:pPr>
            <w:r>
              <w:t xml:space="preserve">10.94</w:t>
            </w:r>
          </w:p>
        </w:tc>
        <w:tc>
          <w:tcPr/>
          <w:p>
            <w:pPr>
              <w:pStyle w:val="Compact"/>
              <w:jc w:val="right"/>
            </w:pPr>
            <w:r>
              <w:t xml:space="preserve">9.88</w:t>
            </w:r>
          </w:p>
        </w:tc>
      </w:tr>
      <w:tr>
        <w:tc>
          <w:tcPr/>
          <w:p>
            <w:pPr>
              <w:pStyle w:val="Compact"/>
              <w:jc w:val="right"/>
            </w:pPr>
            <w:r>
              <w:t xml:space="preserve">2019</w:t>
            </w:r>
          </w:p>
        </w:tc>
        <w:tc>
          <w:tcPr/>
          <w:p>
            <w:pPr>
              <w:pStyle w:val="Compact"/>
              <w:jc w:val="left"/>
            </w:pPr>
            <w:r>
              <w:t xml:space="preserve">Icicle</w:t>
            </w:r>
          </w:p>
        </w:tc>
        <w:tc>
          <w:tcPr/>
          <w:p>
            <w:pPr>
              <w:pStyle w:val="Compact"/>
              <w:jc w:val="right"/>
            </w:pPr>
            <w:r>
              <w:t xml:space="preserve">33</w:t>
            </w:r>
          </w:p>
        </w:tc>
        <w:tc>
          <w:tcPr/>
          <w:p>
            <w:pPr>
              <w:pStyle w:val="Compact"/>
              <w:jc w:val="right"/>
            </w:pPr>
            <w:r>
              <w:t xml:space="preserve">10</w:t>
            </w:r>
          </w:p>
        </w:tc>
        <w:tc>
          <w:tcPr/>
          <w:p>
            <w:pPr>
              <w:pStyle w:val="Compact"/>
              <w:jc w:val="right"/>
            </w:pPr>
            <w:r>
              <w:t xml:space="preserve">14.14</w:t>
            </w:r>
          </w:p>
        </w:tc>
        <w:tc>
          <w:tcPr/>
          <w:p>
            <w:pPr>
              <w:pStyle w:val="Compact"/>
              <w:jc w:val="right"/>
            </w:pPr>
            <w:r>
              <w:t xml:space="preserve">8.24</w:t>
            </w:r>
          </w:p>
        </w:tc>
      </w:tr>
      <w:tr>
        <w:tc>
          <w:tcPr/>
          <w:p>
            <w:pPr>
              <w:pStyle w:val="Compact"/>
              <w:jc w:val="right"/>
            </w:pPr>
            <w:r>
              <w:t xml:space="preserve">2019</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2019</w:t>
            </w:r>
          </w:p>
        </w:tc>
        <w:tc>
          <w:tcPr/>
          <w:p>
            <w:pPr>
              <w:pStyle w:val="Compact"/>
              <w:jc w:val="left"/>
            </w:pPr>
            <w:r>
              <w:t xml:space="preserve">Mission</w:t>
            </w:r>
          </w:p>
        </w:tc>
        <w:tc>
          <w:tcPr/>
          <w:p>
            <w:pPr>
              <w:pStyle w:val="Compact"/>
              <w:jc w:val="right"/>
            </w:pPr>
            <w:r>
              <w:t xml:space="preserve">10</w:t>
            </w:r>
          </w:p>
        </w:tc>
        <w:tc>
          <w:tcPr/>
          <w:p>
            <w:pPr>
              <w:pStyle w:val="Compact"/>
              <w:jc w:val="right"/>
            </w:pPr>
            <w:r>
              <w:t xml:space="preserve">17</w:t>
            </w:r>
          </w:p>
        </w:tc>
        <w:tc>
          <w:tcPr/>
          <w:p>
            <w:pPr>
              <w:pStyle w:val="Compact"/>
              <w:jc w:val="right"/>
            </w:pPr>
            <w:r>
              <w:t xml:space="preserve">9.75</w:t>
            </w:r>
          </w:p>
        </w:tc>
        <w:tc>
          <w:tcPr/>
          <w:p>
            <w:pPr>
              <w:pStyle w:val="Compact"/>
              <w:jc w:val="right"/>
            </w:pPr>
            <w:r>
              <w:t xml:space="preserve">11.11</w:t>
            </w:r>
          </w:p>
        </w:tc>
      </w:tr>
      <w:tr>
        <w:tc>
          <w:tcPr/>
          <w:p>
            <w:pPr>
              <w:pStyle w:val="Compact"/>
              <w:jc w:val="right"/>
            </w:pPr>
            <w:r>
              <w:t xml:space="preserve">2019</w:t>
            </w:r>
          </w:p>
        </w:tc>
        <w:tc>
          <w:tcPr/>
          <w:p>
            <w:pPr>
              <w:pStyle w:val="Compact"/>
              <w:jc w:val="left"/>
            </w:pPr>
            <w:r>
              <w:t xml:space="preserve">Nason</w:t>
            </w:r>
          </w:p>
        </w:tc>
        <w:tc>
          <w:tcPr/>
          <w:p>
            <w:pPr>
              <w:pStyle w:val="Compact"/>
              <w:jc w:val="right"/>
            </w:pPr>
            <w:r>
              <w:t xml:space="preserve">27</w:t>
            </w:r>
          </w:p>
        </w:tc>
        <w:tc>
          <w:tcPr/>
          <w:p>
            <w:pPr>
              <w:pStyle w:val="Compact"/>
              <w:jc w:val="right"/>
            </w:pPr>
            <w:r>
              <w:t xml:space="preserve">16</w:t>
            </w:r>
          </w:p>
        </w:tc>
        <w:tc>
          <w:tcPr/>
          <w:p>
            <w:pPr>
              <w:pStyle w:val="Compact"/>
              <w:jc w:val="right"/>
            </w:pPr>
            <w:r>
              <w:t xml:space="preserve">12.62</w:t>
            </w:r>
          </w:p>
        </w:tc>
        <w:tc>
          <w:tcPr/>
          <w:p>
            <w:pPr>
              <w:pStyle w:val="Compact"/>
              <w:jc w:val="right"/>
            </w:pPr>
            <w:r>
              <w:t xml:space="preserve">9.89</w:t>
            </w:r>
          </w:p>
        </w:tc>
      </w:tr>
      <w:tr>
        <w:tc>
          <w:tcPr/>
          <w:p>
            <w:pPr>
              <w:pStyle w:val="Compact"/>
              <w:jc w:val="right"/>
            </w:pPr>
            <w:r>
              <w:t xml:space="preserve">2019</w:t>
            </w:r>
          </w:p>
        </w:tc>
        <w:tc>
          <w:tcPr/>
          <w:p>
            <w:pPr>
              <w:pStyle w:val="Compact"/>
              <w:jc w:val="left"/>
            </w:pPr>
            <w:r>
              <w:t xml:space="preserve">Peshastin</w:t>
            </w:r>
          </w:p>
        </w:tc>
        <w:tc>
          <w:tcPr/>
          <w:p>
            <w:pPr>
              <w:pStyle w:val="Compact"/>
              <w:jc w:val="right"/>
            </w:pPr>
            <w:r>
              <w:t xml:space="preserve">11</w:t>
            </w:r>
          </w:p>
        </w:tc>
        <w:tc>
          <w:tcPr/>
          <w:p>
            <w:pPr>
              <w:pStyle w:val="Compact"/>
              <w:jc w:val="right"/>
            </w:pPr>
            <w:r>
              <w:t xml:space="preserve">68</w:t>
            </w:r>
          </w:p>
        </w:tc>
        <w:tc>
          <w:tcPr/>
          <w:p>
            <w:pPr>
              <w:pStyle w:val="Compact"/>
              <w:jc w:val="right"/>
            </w:pPr>
            <w:r>
              <w:t xml:space="preserve">9.21</w:t>
            </w:r>
          </w:p>
        </w:tc>
        <w:tc>
          <w:tcPr/>
          <w:p>
            <w:pPr>
              <w:pStyle w:val="Compact"/>
              <w:jc w:val="right"/>
            </w:pPr>
            <w:r>
              <w:t xml:space="preserve">22.20</w:t>
            </w:r>
          </w:p>
        </w:tc>
      </w:tr>
      <w:tr>
        <w:tc>
          <w:tcPr/>
          <w:p>
            <w:pPr>
              <w:pStyle w:val="Compact"/>
              <w:jc w:val="right"/>
            </w:pPr>
            <w:r>
              <w:t xml:space="preserve">2019</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2020</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38</w:t>
            </w:r>
          </w:p>
        </w:tc>
        <w:tc>
          <w:tcPr/>
          <w:p>
            <w:pPr>
              <w:pStyle w:val="Compact"/>
              <w:jc w:val="right"/>
            </w:pPr>
            <w:r>
              <w:t xml:space="preserve">0.00</w:t>
            </w:r>
          </w:p>
        </w:tc>
        <w:tc>
          <w:tcPr/>
          <w:p>
            <w:pPr>
              <w:pStyle w:val="Compact"/>
              <w:jc w:val="right"/>
            </w:pPr>
            <w:r>
              <w:t xml:space="preserve">17.38</w:t>
            </w:r>
          </w:p>
        </w:tc>
      </w:tr>
      <w:tr>
        <w:tc>
          <w:tcPr/>
          <w:p>
            <w:pPr>
              <w:pStyle w:val="Compact"/>
              <w:jc w:val="right"/>
            </w:pPr>
            <w:r>
              <w:t xml:space="preserve">2020</w:t>
            </w:r>
          </w:p>
        </w:tc>
        <w:tc>
          <w:tcPr/>
          <w:p>
            <w:pPr>
              <w:pStyle w:val="Compact"/>
              <w:jc w:val="left"/>
            </w:pPr>
            <w:r>
              <w:t xml:space="preserve">Chiwawa</w:t>
            </w:r>
          </w:p>
        </w:tc>
        <w:tc>
          <w:tcPr/>
          <w:p>
            <w:pPr>
              <w:pStyle w:val="Compact"/>
              <w:jc w:val="right"/>
            </w:pPr>
            <w:r>
              <w:t xml:space="preserve">34</w:t>
            </w:r>
          </w:p>
        </w:tc>
        <w:tc>
          <w:tcPr/>
          <w:p>
            <w:pPr>
              <w:pStyle w:val="Compact"/>
              <w:jc w:val="right"/>
            </w:pPr>
            <w:r>
              <w:t xml:space="preserve">40</w:t>
            </w:r>
          </w:p>
        </w:tc>
        <w:tc>
          <w:tcPr/>
          <w:p>
            <w:pPr>
              <w:pStyle w:val="Compact"/>
              <w:jc w:val="right"/>
            </w:pPr>
            <w:r>
              <w:t xml:space="preserve">15.52</w:t>
            </w:r>
          </w:p>
        </w:tc>
        <w:tc>
          <w:tcPr/>
          <w:p>
            <w:pPr>
              <w:pStyle w:val="Compact"/>
              <w:jc w:val="right"/>
            </w:pPr>
            <w:r>
              <w:t xml:space="preserve">18.77</w:t>
            </w:r>
          </w:p>
        </w:tc>
      </w:tr>
      <w:tr>
        <w:tc>
          <w:tcPr/>
          <w:p>
            <w:pPr>
              <w:pStyle w:val="Compact"/>
              <w:jc w:val="right"/>
            </w:pPr>
            <w:r>
              <w:t xml:space="preserve">2020</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52</w:t>
            </w:r>
          </w:p>
        </w:tc>
        <w:tc>
          <w:tcPr/>
          <w:p>
            <w:pPr>
              <w:pStyle w:val="Compact"/>
              <w:jc w:val="right"/>
            </w:pPr>
            <w:r>
              <w:t xml:space="preserve">0.00</w:t>
            </w:r>
          </w:p>
        </w:tc>
        <w:tc>
          <w:tcPr/>
          <w:p>
            <w:pPr>
              <w:pStyle w:val="Compact"/>
              <w:jc w:val="right"/>
            </w:pPr>
            <w:r>
              <w:t xml:space="preserve">19.10</w:t>
            </w:r>
          </w:p>
        </w:tc>
      </w:tr>
      <w:tr>
        <w:tc>
          <w:tcPr/>
          <w:p>
            <w:pPr>
              <w:pStyle w:val="Compact"/>
              <w:jc w:val="right"/>
            </w:pPr>
            <w:r>
              <w:t xml:space="preserve">2020</w:t>
            </w:r>
          </w:p>
        </w:tc>
        <w:tc>
          <w:tcPr/>
          <w:p>
            <w:pPr>
              <w:pStyle w:val="Compact"/>
              <w:jc w:val="left"/>
            </w:pPr>
            <w:r>
              <w:t xml:space="preserve">Icicle</w:t>
            </w:r>
          </w:p>
        </w:tc>
        <w:tc>
          <w:tcPr/>
          <w:p>
            <w:pPr>
              <w:pStyle w:val="Compact"/>
              <w:jc w:val="right"/>
            </w:pPr>
            <w:r>
              <w:t xml:space="preserve">28</w:t>
            </w:r>
          </w:p>
        </w:tc>
        <w:tc>
          <w:tcPr/>
          <w:p>
            <w:pPr>
              <w:pStyle w:val="Compact"/>
              <w:jc w:val="right"/>
            </w:pPr>
            <w:r>
              <w:t xml:space="preserve">51</w:t>
            </w:r>
          </w:p>
        </w:tc>
        <w:tc>
          <w:tcPr/>
          <w:p>
            <w:pPr>
              <w:pStyle w:val="Compact"/>
              <w:jc w:val="right"/>
            </w:pPr>
            <w:r>
              <w:t xml:space="preserve">13.82</w:t>
            </w:r>
          </w:p>
        </w:tc>
        <w:tc>
          <w:tcPr/>
          <w:p>
            <w:pPr>
              <w:pStyle w:val="Compact"/>
              <w:jc w:val="right"/>
            </w:pPr>
            <w:r>
              <w:t xml:space="preserve">19.08</w:t>
            </w:r>
          </w:p>
        </w:tc>
      </w:tr>
      <w:tr>
        <w:tc>
          <w:tcPr/>
          <w:p>
            <w:pPr>
              <w:pStyle w:val="Compact"/>
              <w:jc w:val="right"/>
            </w:pPr>
            <w:r>
              <w:t xml:space="preserve">2020</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9</w:t>
            </w:r>
          </w:p>
        </w:tc>
        <w:tc>
          <w:tcPr/>
          <w:p>
            <w:pPr>
              <w:pStyle w:val="Compact"/>
              <w:jc w:val="right"/>
            </w:pPr>
            <w:r>
              <w:t xml:space="preserve">0.00</w:t>
            </w:r>
          </w:p>
        </w:tc>
        <w:tc>
          <w:tcPr/>
          <w:p>
            <w:pPr>
              <w:pStyle w:val="Compact"/>
              <w:jc w:val="right"/>
            </w:pPr>
            <w:r>
              <w:t xml:space="preserve">7.61</w:t>
            </w:r>
          </w:p>
        </w:tc>
      </w:tr>
      <w:tr>
        <w:tc>
          <w:tcPr/>
          <w:p>
            <w:pPr>
              <w:pStyle w:val="Compact"/>
              <w:jc w:val="right"/>
            </w:pPr>
            <w:r>
              <w:t xml:space="preserve">2020</w:t>
            </w:r>
          </w:p>
        </w:tc>
        <w:tc>
          <w:tcPr/>
          <w:p>
            <w:pPr>
              <w:pStyle w:val="Compact"/>
              <w:jc w:val="left"/>
            </w:pPr>
            <w:r>
              <w:t xml:space="preserve">Mission</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12.71</w:t>
            </w:r>
          </w:p>
        </w:tc>
        <w:tc>
          <w:tcPr/>
          <w:p>
            <w:pPr>
              <w:pStyle w:val="Compact"/>
              <w:jc w:val="right"/>
            </w:pPr>
            <w:r>
              <w:t xml:space="preserve">19.28</w:t>
            </w:r>
          </w:p>
        </w:tc>
      </w:tr>
      <w:tr>
        <w:tc>
          <w:tcPr/>
          <w:p>
            <w:pPr>
              <w:pStyle w:val="Compact"/>
              <w:jc w:val="right"/>
            </w:pPr>
            <w:r>
              <w:t xml:space="preserve">2020</w:t>
            </w:r>
          </w:p>
        </w:tc>
        <w:tc>
          <w:tcPr/>
          <w:p>
            <w:pPr>
              <w:pStyle w:val="Compact"/>
              <w:jc w:val="left"/>
            </w:pPr>
            <w:r>
              <w:t xml:space="preserve">Nason</w:t>
            </w:r>
          </w:p>
        </w:tc>
        <w:tc>
          <w:tcPr/>
          <w:p>
            <w:pPr>
              <w:pStyle w:val="Compact"/>
              <w:jc w:val="right"/>
            </w:pPr>
            <w:r>
              <w:t xml:space="preserve">29</w:t>
            </w:r>
          </w:p>
        </w:tc>
        <w:tc>
          <w:tcPr/>
          <w:p>
            <w:pPr>
              <w:pStyle w:val="Compact"/>
              <w:jc w:val="right"/>
            </w:pPr>
            <w:r>
              <w:t xml:space="preserve">44</w:t>
            </w:r>
          </w:p>
        </w:tc>
        <w:tc>
          <w:tcPr/>
          <w:p>
            <w:pPr>
              <w:pStyle w:val="Compact"/>
              <w:jc w:val="right"/>
            </w:pPr>
            <w:r>
              <w:t xml:space="preserve">13.14</w:t>
            </w:r>
          </w:p>
        </w:tc>
        <w:tc>
          <w:tcPr/>
          <w:p>
            <w:pPr>
              <w:pStyle w:val="Compact"/>
              <w:jc w:val="right"/>
            </w:pPr>
            <w:r>
              <w:t xml:space="preserve">17.24</w:t>
            </w:r>
          </w:p>
        </w:tc>
      </w:tr>
      <w:tr>
        <w:tc>
          <w:tcPr/>
          <w:p>
            <w:pPr>
              <w:pStyle w:val="Compact"/>
              <w:jc w:val="right"/>
            </w:pPr>
            <w:r>
              <w:t xml:space="preserve">2020</w:t>
            </w:r>
          </w:p>
        </w:tc>
        <w:tc>
          <w:tcPr/>
          <w:p>
            <w:pPr>
              <w:pStyle w:val="Compact"/>
              <w:jc w:val="left"/>
            </w:pPr>
            <w:r>
              <w:t xml:space="preserve">Peshastin</w:t>
            </w:r>
          </w:p>
        </w:tc>
        <w:tc>
          <w:tcPr/>
          <w:p>
            <w:pPr>
              <w:pStyle w:val="Compact"/>
              <w:jc w:val="right"/>
            </w:pPr>
            <w:r>
              <w:t xml:space="preserve">10</w:t>
            </w:r>
          </w:p>
        </w:tc>
        <w:tc>
          <w:tcPr/>
          <w:p>
            <w:pPr>
              <w:pStyle w:val="Compact"/>
              <w:jc w:val="right"/>
            </w:pPr>
            <w:r>
              <w:t xml:space="preserve">107</w:t>
            </w:r>
          </w:p>
        </w:tc>
        <w:tc>
          <w:tcPr/>
          <w:p>
            <w:pPr>
              <w:pStyle w:val="Compact"/>
              <w:jc w:val="right"/>
            </w:pPr>
            <w:r>
              <w:t xml:space="preserve">8.07</w:t>
            </w:r>
          </w:p>
        </w:tc>
        <w:tc>
          <w:tcPr/>
          <w:p>
            <w:pPr>
              <w:pStyle w:val="Compact"/>
              <w:jc w:val="right"/>
            </w:pPr>
            <w:r>
              <w:t xml:space="preserve">26.77</w:t>
            </w:r>
          </w:p>
        </w:tc>
      </w:tr>
      <w:tr>
        <w:tc>
          <w:tcPr/>
          <w:p>
            <w:pPr>
              <w:pStyle w:val="Compact"/>
              <w:jc w:val="right"/>
            </w:pPr>
            <w:r>
              <w:t xml:space="preserve">2020</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2021</w:t>
            </w:r>
          </w:p>
        </w:tc>
        <w:tc>
          <w:tcPr/>
          <w:p>
            <w:pPr>
              <w:pStyle w:val="Compact"/>
              <w:jc w:val="left"/>
            </w:pPr>
            <w:r>
              <w:t xml:space="preserve">Chiwaukum</w:t>
            </w:r>
          </w:p>
        </w:tc>
        <w:tc>
          <w:tcPr/>
          <w:p>
            <w:pPr>
              <w:pStyle w:val="Compact"/>
              <w:jc w:val="right"/>
            </w:pPr>
            <w:r>
              <w:t xml:space="preserve">26</w:t>
            </w:r>
          </w:p>
        </w:tc>
        <w:tc>
          <w:tcPr/>
          <w:p>
            <w:pPr>
              <w:pStyle w:val="Compact"/>
              <w:jc w:val="right"/>
            </w:pPr>
            <w:r>
              <w:t xml:space="preserve">37</w:t>
            </w:r>
          </w:p>
        </w:tc>
        <w:tc>
          <w:tcPr/>
          <w:p>
            <w:pPr>
              <w:pStyle w:val="Compact"/>
              <w:jc w:val="right"/>
            </w:pPr>
            <w:r>
              <w:t xml:space="preserve">19.13</w:t>
            </w:r>
          </w:p>
        </w:tc>
        <w:tc>
          <w:tcPr/>
          <w:p>
            <w:pPr>
              <w:pStyle w:val="Compact"/>
              <w:jc w:val="right"/>
            </w:pPr>
            <w:r>
              <w:t xml:space="preserve">22.78</w:t>
            </w:r>
          </w:p>
        </w:tc>
      </w:tr>
      <w:tr>
        <w:tc>
          <w:tcPr/>
          <w:p>
            <w:pPr>
              <w:pStyle w:val="Compact"/>
              <w:jc w:val="right"/>
            </w:pPr>
            <w:r>
              <w:t xml:space="preserve">2021</w:t>
            </w:r>
          </w:p>
        </w:tc>
        <w:tc>
          <w:tcPr/>
          <w:p>
            <w:pPr>
              <w:pStyle w:val="Compact"/>
              <w:jc w:val="left"/>
            </w:pPr>
            <w:r>
              <w:t xml:space="preserve">Chiwawa</w:t>
            </w:r>
          </w:p>
        </w:tc>
        <w:tc>
          <w:tcPr/>
          <w:p>
            <w:pPr>
              <w:pStyle w:val="Compact"/>
              <w:jc w:val="right"/>
            </w:pPr>
            <w:r>
              <w:t xml:space="preserve">127</w:t>
            </w:r>
          </w:p>
        </w:tc>
        <w:tc>
          <w:tcPr/>
          <w:p>
            <w:pPr>
              <w:pStyle w:val="Compact"/>
              <w:jc w:val="right"/>
            </w:pPr>
            <w:r>
              <w:t xml:space="preserve">104</w:t>
            </w:r>
          </w:p>
        </w:tc>
        <w:tc>
          <w:tcPr/>
          <w:p>
            <w:pPr>
              <w:pStyle w:val="Compact"/>
              <w:jc w:val="right"/>
            </w:pPr>
            <w:r>
              <w:t xml:space="preserve">36.15</w:t>
            </w:r>
          </w:p>
        </w:tc>
        <w:tc>
          <w:tcPr/>
          <w:p>
            <w:pPr>
              <w:pStyle w:val="Compact"/>
              <w:jc w:val="right"/>
            </w:pPr>
            <w:r>
              <w:t xml:space="preserve">31.33</w:t>
            </w:r>
          </w:p>
        </w:tc>
      </w:tr>
      <w:tr>
        <w:tc>
          <w:tcPr/>
          <w:p>
            <w:pPr>
              <w:pStyle w:val="Compact"/>
              <w:jc w:val="right"/>
            </w:pPr>
            <w:r>
              <w:t xml:space="preserve">2021</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71</w:t>
            </w:r>
          </w:p>
        </w:tc>
        <w:tc>
          <w:tcPr/>
          <w:p>
            <w:pPr>
              <w:pStyle w:val="Compact"/>
              <w:jc w:val="right"/>
            </w:pPr>
            <w:r>
              <w:t xml:space="preserve">0.00</w:t>
            </w:r>
          </w:p>
        </w:tc>
        <w:tc>
          <w:tcPr/>
          <w:p>
            <w:pPr>
              <w:pStyle w:val="Compact"/>
              <w:jc w:val="right"/>
            </w:pPr>
            <w:r>
              <w:t xml:space="preserve">26.69</w:t>
            </w:r>
          </w:p>
        </w:tc>
      </w:tr>
      <w:tr>
        <w:tc>
          <w:tcPr/>
          <w:p>
            <w:pPr>
              <w:pStyle w:val="Compact"/>
              <w:jc w:val="right"/>
            </w:pPr>
            <w:r>
              <w:t xml:space="preserve">2021</w:t>
            </w:r>
          </w:p>
        </w:tc>
        <w:tc>
          <w:tcPr/>
          <w:p>
            <w:pPr>
              <w:pStyle w:val="Compact"/>
              <w:jc w:val="left"/>
            </w:pPr>
            <w:r>
              <w:t xml:space="preserve">Icicle</w:t>
            </w:r>
          </w:p>
        </w:tc>
        <w:tc>
          <w:tcPr/>
          <w:p>
            <w:pPr>
              <w:pStyle w:val="Compact"/>
              <w:jc w:val="right"/>
            </w:pPr>
            <w:r>
              <w:t xml:space="preserve">24</w:t>
            </w:r>
          </w:p>
        </w:tc>
        <w:tc>
          <w:tcPr/>
          <w:p>
            <w:pPr>
              <w:pStyle w:val="Compact"/>
              <w:jc w:val="right"/>
            </w:pPr>
            <w:r>
              <w:t xml:space="preserve">75</w:t>
            </w:r>
          </w:p>
        </w:tc>
        <w:tc>
          <w:tcPr/>
          <w:p>
            <w:pPr>
              <w:pStyle w:val="Compact"/>
              <w:jc w:val="right"/>
            </w:pPr>
            <w:r>
              <w:t xml:space="preserve">15.32</w:t>
            </w:r>
          </w:p>
        </w:tc>
        <w:tc>
          <w:tcPr/>
          <w:p>
            <w:pPr>
              <w:pStyle w:val="Compact"/>
              <w:jc w:val="right"/>
            </w:pPr>
            <w:r>
              <w:t xml:space="preserve">26.15</w:t>
            </w:r>
          </w:p>
        </w:tc>
      </w:tr>
      <w:tr>
        <w:tc>
          <w:tcPr/>
          <w:p>
            <w:pPr>
              <w:pStyle w:val="Compact"/>
              <w:jc w:val="right"/>
            </w:pPr>
            <w:r>
              <w:t xml:space="preserve">2021</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2021</w:t>
            </w:r>
          </w:p>
        </w:tc>
        <w:tc>
          <w:tcPr/>
          <w:p>
            <w:pPr>
              <w:pStyle w:val="Compact"/>
              <w:jc w:val="left"/>
            </w:pPr>
            <w:r>
              <w:t xml:space="preserve">Mission</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0.00</w:t>
            </w:r>
          </w:p>
        </w:tc>
        <w:tc>
          <w:tcPr/>
          <w:p>
            <w:pPr>
              <w:pStyle w:val="Compact"/>
              <w:jc w:val="right"/>
            </w:pPr>
            <w:r>
              <w:t xml:space="preserve">20.46</w:t>
            </w:r>
          </w:p>
        </w:tc>
      </w:tr>
      <w:tr>
        <w:tc>
          <w:tcPr/>
          <w:p>
            <w:pPr>
              <w:pStyle w:val="Compact"/>
              <w:jc w:val="right"/>
            </w:pPr>
            <w:r>
              <w:t xml:space="preserve">2021</w:t>
            </w:r>
          </w:p>
        </w:tc>
        <w:tc>
          <w:tcPr/>
          <w:p>
            <w:pPr>
              <w:pStyle w:val="Compact"/>
              <w:jc w:val="left"/>
            </w:pPr>
            <w:r>
              <w:t xml:space="preserve">Nason</w:t>
            </w:r>
          </w:p>
        </w:tc>
        <w:tc>
          <w:tcPr/>
          <w:p>
            <w:pPr>
              <w:pStyle w:val="Compact"/>
              <w:jc w:val="right"/>
            </w:pPr>
            <w:r>
              <w:t xml:space="preserve">32</w:t>
            </w:r>
          </w:p>
        </w:tc>
        <w:tc>
          <w:tcPr/>
          <w:p>
            <w:pPr>
              <w:pStyle w:val="Compact"/>
              <w:jc w:val="right"/>
            </w:pPr>
            <w:r>
              <w:t xml:space="preserve">129</w:t>
            </w:r>
          </w:p>
        </w:tc>
        <w:tc>
          <w:tcPr/>
          <w:p>
            <w:pPr>
              <w:pStyle w:val="Compact"/>
              <w:jc w:val="right"/>
            </w:pPr>
            <w:r>
              <w:t xml:space="preserve">17.51</w:t>
            </w:r>
          </w:p>
        </w:tc>
        <w:tc>
          <w:tcPr/>
          <w:p>
            <w:pPr>
              <w:pStyle w:val="Compact"/>
              <w:jc w:val="right"/>
            </w:pPr>
            <w:r>
              <w:t xml:space="preserve">34.67</w:t>
            </w:r>
          </w:p>
        </w:tc>
      </w:tr>
      <w:tr>
        <w:tc>
          <w:tcPr/>
          <w:p>
            <w:pPr>
              <w:pStyle w:val="Compact"/>
              <w:jc w:val="right"/>
            </w:pPr>
            <w:r>
              <w:t xml:space="preserve">2021</w:t>
            </w:r>
          </w:p>
        </w:tc>
        <w:tc>
          <w:tcPr/>
          <w:p>
            <w:pPr>
              <w:pStyle w:val="Compact"/>
              <w:jc w:val="left"/>
            </w:pPr>
            <w:r>
              <w:t xml:space="preserve">Peshastin</w:t>
            </w:r>
          </w:p>
        </w:tc>
        <w:tc>
          <w:tcPr/>
          <w:p>
            <w:pPr>
              <w:pStyle w:val="Compact"/>
              <w:jc w:val="right"/>
            </w:pPr>
            <w:r>
              <w:t xml:space="preserve">16</w:t>
            </w:r>
          </w:p>
        </w:tc>
        <w:tc>
          <w:tcPr/>
          <w:p>
            <w:pPr>
              <w:pStyle w:val="Compact"/>
              <w:jc w:val="right"/>
            </w:pPr>
            <w:r>
              <w:t xml:space="preserve">159</w:t>
            </w:r>
          </w:p>
        </w:tc>
        <w:tc>
          <w:tcPr/>
          <w:p>
            <w:pPr>
              <w:pStyle w:val="Compact"/>
              <w:jc w:val="right"/>
            </w:pPr>
            <w:r>
              <w:t xml:space="preserve">12.88</w:t>
            </w:r>
          </w:p>
        </w:tc>
        <w:tc>
          <w:tcPr/>
          <w:p>
            <w:pPr>
              <w:pStyle w:val="Compact"/>
              <w:jc w:val="right"/>
            </w:pPr>
            <w:r>
              <w:t xml:space="preserve">40.18</w:t>
            </w:r>
          </w:p>
        </w:tc>
      </w:tr>
      <w:tr>
        <w:tc>
          <w:tcPr/>
          <w:p>
            <w:pPr>
              <w:pStyle w:val="Compact"/>
              <w:jc w:val="right"/>
            </w:pPr>
            <w:r>
              <w:t xml:space="preserve">2021</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0.00</w:t>
            </w:r>
          </w:p>
        </w:tc>
        <w:tc>
          <w:tcPr/>
          <w:p>
            <w:pPr>
              <w:pStyle w:val="Compact"/>
              <w:jc w:val="right"/>
            </w:pPr>
            <w:r>
              <w:t xml:space="preserve">10.77</w:t>
            </w:r>
          </w:p>
        </w:tc>
      </w:tr>
      <w:tr>
        <w:tc>
          <w:tcPr/>
          <w:p>
            <w:pPr>
              <w:pStyle w:val="Compact"/>
              <w:jc w:val="right"/>
            </w:pPr>
            <w:r>
              <w:t xml:space="preserve">2022</w:t>
            </w:r>
          </w:p>
        </w:tc>
        <w:tc>
          <w:tcPr/>
          <w:p>
            <w:pPr>
              <w:pStyle w:val="Compact"/>
              <w:jc w:val="left"/>
            </w:pPr>
            <w:r>
              <w:t xml:space="preserve">Chiwaukum</w:t>
            </w:r>
          </w:p>
        </w:tc>
        <w:tc>
          <w:tcPr/>
          <w:p>
            <w:pPr>
              <w:pStyle w:val="Compact"/>
              <w:jc w:val="right"/>
            </w:pPr>
            <w:r>
              <w:t xml:space="preserve">10</w:t>
            </w:r>
          </w:p>
        </w:tc>
        <w:tc>
          <w:tcPr/>
          <w:p>
            <w:pPr>
              <w:pStyle w:val="Compact"/>
              <w:jc w:val="right"/>
            </w:pPr>
            <w:r>
              <w:t xml:space="preserve">21</w:t>
            </w:r>
          </w:p>
        </w:tc>
        <w:tc>
          <w:tcPr/>
          <w:p>
            <w:pPr>
              <w:pStyle w:val="Compact"/>
              <w:jc w:val="right"/>
            </w:pPr>
            <w:r>
              <w:t xml:space="preserve">9.77</w:t>
            </w:r>
          </w:p>
        </w:tc>
        <w:tc>
          <w:tcPr/>
          <w:p>
            <w:pPr>
              <w:pStyle w:val="Compact"/>
              <w:jc w:val="right"/>
            </w:pPr>
            <w:r>
              <w:t xml:space="preserve">14.68</w:t>
            </w:r>
          </w:p>
        </w:tc>
      </w:tr>
      <w:tr>
        <w:tc>
          <w:tcPr/>
          <w:p>
            <w:pPr>
              <w:pStyle w:val="Compact"/>
              <w:jc w:val="right"/>
            </w:pPr>
            <w:r>
              <w:t xml:space="preserve">2022</w:t>
            </w:r>
          </w:p>
        </w:tc>
        <w:tc>
          <w:tcPr/>
          <w:p>
            <w:pPr>
              <w:pStyle w:val="Compact"/>
              <w:jc w:val="left"/>
            </w:pPr>
            <w:r>
              <w:t xml:space="preserve">Chiwawa</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0.00</w:t>
            </w:r>
          </w:p>
        </w:tc>
        <w:tc>
          <w:tcPr/>
          <w:p>
            <w:pPr>
              <w:pStyle w:val="Compact"/>
              <w:jc w:val="right"/>
            </w:pPr>
            <w:r>
              <w:t xml:space="preserve">19.59</w:t>
            </w:r>
          </w:p>
        </w:tc>
      </w:tr>
      <w:tr>
        <w:tc>
          <w:tcPr/>
          <w:p>
            <w:pPr>
              <w:pStyle w:val="Compact"/>
              <w:jc w:val="right"/>
            </w:pPr>
            <w:r>
              <w:t xml:space="preserve">2022</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22</w:t>
            </w:r>
          </w:p>
        </w:tc>
        <w:tc>
          <w:tcPr/>
          <w:p>
            <w:pPr>
              <w:pStyle w:val="Compact"/>
              <w:jc w:val="right"/>
            </w:pPr>
            <w:r>
              <w:t xml:space="preserve">0.00</w:t>
            </w:r>
          </w:p>
        </w:tc>
        <w:tc>
          <w:tcPr/>
          <w:p>
            <w:pPr>
              <w:pStyle w:val="Compact"/>
              <w:jc w:val="right"/>
            </w:pPr>
            <w:r>
              <w:t xml:space="preserve">14.46</w:t>
            </w:r>
          </w:p>
        </w:tc>
      </w:tr>
      <w:tr>
        <w:tc>
          <w:tcPr/>
          <w:p>
            <w:pPr>
              <w:pStyle w:val="Compact"/>
              <w:jc w:val="right"/>
            </w:pPr>
            <w:r>
              <w:t xml:space="preserve">2022</w:t>
            </w:r>
          </w:p>
        </w:tc>
        <w:tc>
          <w:tcPr/>
          <w:p>
            <w:pPr>
              <w:pStyle w:val="Compact"/>
              <w:jc w:val="left"/>
            </w:pPr>
            <w:r>
              <w:t xml:space="preserve">Icicle</w:t>
            </w:r>
          </w:p>
        </w:tc>
        <w:tc>
          <w:tcPr/>
          <w:p>
            <w:pPr>
              <w:pStyle w:val="Compact"/>
              <w:jc w:val="right"/>
            </w:pPr>
            <w:r>
              <w:t xml:space="preserve">19</w:t>
            </w:r>
          </w:p>
        </w:tc>
        <w:tc>
          <w:tcPr/>
          <w:p>
            <w:pPr>
              <w:pStyle w:val="Compact"/>
              <w:jc w:val="right"/>
            </w:pPr>
            <w:r>
              <w:t xml:space="preserve">79</w:t>
            </w:r>
          </w:p>
        </w:tc>
        <w:tc>
          <w:tcPr/>
          <w:p>
            <w:pPr>
              <w:pStyle w:val="Compact"/>
              <w:jc w:val="right"/>
            </w:pPr>
            <w:r>
              <w:t xml:space="preserve">13.00</w:t>
            </w:r>
          </w:p>
        </w:tc>
        <w:tc>
          <w:tcPr/>
          <w:p>
            <w:pPr>
              <w:pStyle w:val="Compact"/>
              <w:jc w:val="right"/>
            </w:pPr>
            <w:r>
              <w:t xml:space="preserve">27.41</w:t>
            </w:r>
          </w:p>
        </w:tc>
      </w:tr>
      <w:tr>
        <w:tc>
          <w:tcPr/>
          <w:p>
            <w:pPr>
              <w:pStyle w:val="Compact"/>
              <w:jc w:val="right"/>
            </w:pPr>
            <w:r>
              <w:t xml:space="preserve">2022</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2022</w:t>
            </w:r>
          </w:p>
        </w:tc>
        <w:tc>
          <w:tcPr/>
          <w:p>
            <w:pPr>
              <w:pStyle w:val="Compact"/>
              <w:jc w:val="left"/>
            </w:pPr>
            <w:r>
              <w:t xml:space="preserve">Mission</w:t>
            </w:r>
          </w:p>
        </w:tc>
        <w:tc>
          <w:tcPr/>
          <w:p>
            <w:pPr>
              <w:pStyle w:val="Compact"/>
              <w:jc w:val="right"/>
            </w:pPr>
            <w:r>
              <w:t xml:space="preserve">13</w:t>
            </w:r>
          </w:p>
        </w:tc>
        <w:tc>
          <w:tcPr/>
          <w:p>
            <w:pPr>
              <w:pStyle w:val="Compact"/>
              <w:jc w:val="right"/>
            </w:pPr>
            <w:r>
              <w:t xml:space="preserve">15</w:t>
            </w:r>
          </w:p>
        </w:tc>
        <w:tc>
          <w:tcPr/>
          <w:p>
            <w:pPr>
              <w:pStyle w:val="Compact"/>
              <w:jc w:val="right"/>
            </w:pPr>
            <w:r>
              <w:t xml:space="preserve">11.46</w:t>
            </w:r>
          </w:p>
        </w:tc>
        <w:tc>
          <w:tcPr/>
          <w:p>
            <w:pPr>
              <w:pStyle w:val="Compact"/>
              <w:jc w:val="right"/>
            </w:pPr>
            <w:r>
              <w:t xml:space="preserve">12.26</w:t>
            </w:r>
          </w:p>
        </w:tc>
      </w:tr>
      <w:tr>
        <w:tc>
          <w:tcPr/>
          <w:p>
            <w:pPr>
              <w:pStyle w:val="Compact"/>
              <w:jc w:val="right"/>
            </w:pPr>
            <w:r>
              <w:t xml:space="preserve">2022</w:t>
            </w:r>
          </w:p>
        </w:tc>
        <w:tc>
          <w:tcPr/>
          <w:p>
            <w:pPr>
              <w:pStyle w:val="Compact"/>
              <w:jc w:val="left"/>
            </w:pPr>
            <w:r>
              <w:t xml:space="preserve">Nason</w:t>
            </w:r>
          </w:p>
        </w:tc>
        <w:tc>
          <w:tcPr/>
          <w:p>
            <w:pPr>
              <w:pStyle w:val="Compact"/>
              <w:jc w:val="right"/>
            </w:pPr>
            <w:r>
              <w:t xml:space="preserve">0</w:t>
            </w:r>
          </w:p>
        </w:tc>
        <w:tc>
          <w:tcPr/>
          <w:p>
            <w:pPr>
              <w:pStyle w:val="Compact"/>
              <w:jc w:val="right"/>
            </w:pPr>
            <w:r>
              <w:t xml:space="preserve">41</w:t>
            </w:r>
          </w:p>
        </w:tc>
        <w:tc>
          <w:tcPr/>
          <w:p>
            <w:pPr>
              <w:pStyle w:val="Compact"/>
              <w:jc w:val="right"/>
            </w:pPr>
            <w:r>
              <w:t xml:space="preserve">0.00</w:t>
            </w:r>
          </w:p>
        </w:tc>
        <w:tc>
          <w:tcPr/>
          <w:p>
            <w:pPr>
              <w:pStyle w:val="Compact"/>
              <w:jc w:val="right"/>
            </w:pPr>
            <w:r>
              <w:t xml:space="preserve">19.03</w:t>
            </w:r>
          </w:p>
        </w:tc>
      </w:tr>
      <w:tr>
        <w:tc>
          <w:tcPr/>
          <w:p>
            <w:pPr>
              <w:pStyle w:val="Compact"/>
              <w:jc w:val="right"/>
            </w:pPr>
            <w:r>
              <w:t xml:space="preserve">2022</w:t>
            </w:r>
          </w:p>
        </w:tc>
        <w:tc>
          <w:tcPr/>
          <w:p>
            <w:pPr>
              <w:pStyle w:val="Compact"/>
              <w:jc w:val="left"/>
            </w:pPr>
            <w:r>
              <w:t xml:space="preserve">Peshastin</w:t>
            </w:r>
          </w:p>
        </w:tc>
        <w:tc>
          <w:tcPr/>
          <w:p>
            <w:pPr>
              <w:pStyle w:val="Compact"/>
              <w:jc w:val="right"/>
            </w:pPr>
            <w:r>
              <w:t xml:space="preserve">14</w:t>
            </w:r>
          </w:p>
        </w:tc>
        <w:tc>
          <w:tcPr/>
          <w:p>
            <w:pPr>
              <w:pStyle w:val="Compact"/>
              <w:jc w:val="right"/>
            </w:pPr>
            <w:r>
              <w:t xml:space="preserve">70</w:t>
            </w:r>
          </w:p>
        </w:tc>
        <w:tc>
          <w:tcPr/>
          <w:p>
            <w:pPr>
              <w:pStyle w:val="Compact"/>
              <w:jc w:val="right"/>
            </w:pPr>
            <w:r>
              <w:t xml:space="preserve">12.35</w:t>
            </w:r>
          </w:p>
        </w:tc>
        <w:tc>
          <w:tcPr/>
          <w:p>
            <w:pPr>
              <w:pStyle w:val="Compact"/>
              <w:jc w:val="right"/>
            </w:pPr>
            <w:r>
              <w:t xml:space="preserve">25.65</w:t>
            </w:r>
          </w:p>
        </w:tc>
      </w:tr>
      <w:tr>
        <w:tc>
          <w:tcPr/>
          <w:p>
            <w:pPr>
              <w:pStyle w:val="Compact"/>
              <w:jc w:val="right"/>
            </w:pPr>
            <w:r>
              <w:t xml:space="preserve">2022</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bl>
    <w:bookmarkEnd w:id="36"/>
    <w:bookmarkStart w:id="37" w:name="spawners-by-tributary"/>
    <w:p>
      <w:pPr>
        <w:pStyle w:val="Heading2"/>
      </w:pPr>
      <w:r>
        <w:rPr>
          <w:rStyle w:val="SectionNumber"/>
        </w:rPr>
        <w:t xml:space="preserve">3.4</w:t>
      </w:r>
      <w:r>
        <w:tab/>
      </w:r>
      <w:r>
        <w:t xml:space="preserve">Spawners by Tributary</w:t>
      </w:r>
    </w:p>
    <w:p>
      <w:pPr>
        <w:pStyle w:val="FirstParagraph"/>
      </w:pPr>
      <w:r>
        <w:t xml:space="preserve">Table</w:t>
      </w:r>
      <w:r>
        <w:t xml:space="preserve"> </w:t>
      </w:r>
      <w:r>
        <w:t xml:space="preserve">3.5</w:t>
      </w:r>
      <w:r>
        <w:t xml:space="preserve"> </w:t>
      </w:r>
      <w:r>
        <w:t xml:space="preserve">shows estimates of spawners, by origin, broken down by river for 2004 - 2013. These include mainstem Wenatchee estimates as well.</w:t>
      </w:r>
    </w:p>
    <w:p>
      <w:pPr>
        <w:pStyle w:val="TableCaption"/>
      </w:pPr>
      <w:r>
        <w:t xml:space="preserve">Table 3.5: Estimates of spawners in the Wenatchee by tributary and mainstem areas, based on redd surveys and PIT tag estimates for certain tributaries.</w:t>
      </w:r>
    </w:p>
    <w:tbl>
      <w:tblPr>
        <w:tblStyle w:val="Table"/>
        <w:tblW w:type="auto" w:w="0"/>
        <w:tblLook w:firstRow="1" w:lastRow="0" w:firstColumn="0" w:lastColumn="0" w:noHBand="0" w:noVBand="0" w:val="0020"/>
        <w:tblCaption w:val="Table 3.5: Estimates of spawners in the Wenatchee by tributary and mainstem areas, based on redd surveys and PIT tag estimates for certain tributaries."/>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left"/>
            </w:pPr>
            <w:r>
              <w:t xml:space="preserve">River</w:t>
            </w:r>
          </w:p>
        </w:tc>
        <w:tc>
          <w:tcPr/>
          <w:p>
            <w:pPr>
              <w:pStyle w:val="Compact"/>
              <w:jc w:val="left"/>
            </w:pPr>
            <w:r>
              <w:t xml:space="preserve">Method</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182</w:t>
            </w:r>
          </w:p>
        </w:tc>
        <w:tc>
          <w:tcPr/>
          <w:p>
            <w:pPr>
              <w:pStyle w:val="Compact"/>
              <w:jc w:val="right"/>
            </w:pPr>
            <w:r>
              <w:t xml:space="preserve">117</w:t>
            </w:r>
          </w:p>
        </w:tc>
        <w:tc>
          <w:tcPr/>
          <w:p>
            <w:pPr>
              <w:pStyle w:val="Compact"/>
              <w:jc w:val="right"/>
            </w:pPr>
            <w:r>
              <w:t xml:space="preserve">43.0</w:t>
            </w:r>
          </w:p>
        </w:tc>
        <w:tc>
          <w:tcPr/>
          <w:p>
            <w:pPr>
              <w:pStyle w:val="Compact"/>
              <w:jc w:val="right"/>
            </w:pPr>
            <w:r>
              <w:t xml:space="preserve">28.7</w:t>
            </w:r>
          </w:p>
        </w:tc>
      </w:tr>
      <w:tr>
        <w:tc>
          <w:tcPr/>
          <w:p>
            <w:pPr>
              <w:pStyle w:val="Compact"/>
              <w:jc w:val="left"/>
            </w:pPr>
            <w:r>
              <w:t xml:space="preserve">2004</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79</w:t>
            </w:r>
          </w:p>
        </w:tc>
        <w:tc>
          <w:tcPr/>
          <w:p>
            <w:pPr>
              <w:pStyle w:val="Compact"/>
              <w:jc w:val="right"/>
            </w:pPr>
            <w:r>
              <w:t xml:space="preserve">51</w:t>
            </w:r>
          </w:p>
        </w:tc>
        <w:tc>
          <w:tcPr/>
          <w:p>
            <w:pPr>
              <w:pStyle w:val="Compact"/>
              <w:jc w:val="right"/>
            </w:pPr>
            <w:r>
              <w:t xml:space="preserve">32.8</w:t>
            </w:r>
          </w:p>
        </w:tc>
        <w:tc>
          <w:tcPr/>
          <w:p>
            <w:pPr>
              <w:pStyle w:val="Compact"/>
              <w:jc w:val="right"/>
            </w:pPr>
            <w:r>
              <w:t xml:space="preserve">21.4</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209</w:t>
            </w:r>
          </w:p>
        </w:tc>
        <w:tc>
          <w:tcPr/>
          <w:p>
            <w:pPr>
              <w:pStyle w:val="Compact"/>
              <w:jc w:val="right"/>
            </w:pPr>
            <w:r>
              <w:t xml:space="preserve">135</w:t>
            </w:r>
          </w:p>
        </w:tc>
        <w:tc>
          <w:tcPr/>
          <w:p>
            <w:pPr>
              <w:pStyle w:val="Compact"/>
              <w:jc w:val="right"/>
            </w:pPr>
            <w:r>
              <w:t xml:space="preserve">71.6</w:t>
            </w:r>
          </w:p>
        </w:tc>
        <w:tc>
          <w:tcPr/>
          <w:p>
            <w:pPr>
              <w:pStyle w:val="Compact"/>
              <w:jc w:val="right"/>
            </w:pPr>
            <w:r>
              <w:t xml:space="preserve">46.9</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127</w:t>
            </w:r>
          </w:p>
        </w:tc>
        <w:tc>
          <w:tcPr/>
          <w:p>
            <w:pPr>
              <w:pStyle w:val="Compact"/>
              <w:jc w:val="right"/>
            </w:pPr>
            <w:r>
              <w:t xml:space="preserve">82</w:t>
            </w:r>
          </w:p>
        </w:tc>
        <w:tc>
          <w:tcPr/>
          <w:p>
            <w:pPr>
              <w:pStyle w:val="Compact"/>
              <w:jc w:val="right"/>
            </w:pPr>
            <w:r>
              <w:t xml:space="preserve">32.4</w:t>
            </w:r>
          </w:p>
        </w:tc>
        <w:tc>
          <w:tcPr/>
          <w:p>
            <w:pPr>
              <w:pStyle w:val="Compact"/>
              <w:jc w:val="right"/>
            </w:pPr>
            <w:r>
              <w:t xml:space="preserve">21.5</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952</w:t>
            </w:r>
          </w:p>
        </w:tc>
        <w:tc>
          <w:tcPr/>
          <w:p>
            <w:pPr>
              <w:pStyle w:val="Compact"/>
              <w:jc w:val="right"/>
            </w:pPr>
            <w:r>
              <w:t xml:space="preserve">613</w:t>
            </w:r>
          </w:p>
        </w:tc>
        <w:tc>
          <w:tcPr/>
          <w:p>
            <w:pPr>
              <w:pStyle w:val="Compact"/>
              <w:jc w:val="right"/>
            </w:pPr>
            <w:r>
              <w:t xml:space="preserve">290.1</w:t>
            </w:r>
          </w:p>
        </w:tc>
        <w:tc>
          <w:tcPr/>
          <w:p>
            <w:pPr>
              <w:pStyle w:val="Compact"/>
              <w:jc w:val="right"/>
            </w:pPr>
            <w:r>
              <w:t xml:space="preserve">190.9</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188</w:t>
            </w:r>
          </w:p>
        </w:tc>
        <w:tc>
          <w:tcPr/>
          <w:p>
            <w:pPr>
              <w:pStyle w:val="Compact"/>
              <w:jc w:val="right"/>
            </w:pPr>
            <w:r>
              <w:t xml:space="preserve">156</w:t>
            </w:r>
          </w:p>
        </w:tc>
        <w:tc>
          <w:tcPr/>
          <w:p>
            <w:pPr>
              <w:pStyle w:val="Compact"/>
              <w:jc w:val="right"/>
            </w:pPr>
            <w:r>
              <w:t xml:space="preserve">36.6</w:t>
            </w:r>
          </w:p>
        </w:tc>
        <w:tc>
          <w:tcPr/>
          <w:p>
            <w:pPr>
              <w:pStyle w:val="Compact"/>
              <w:jc w:val="right"/>
            </w:pPr>
            <w:r>
              <w:t xml:space="preserve">31.2</w:t>
            </w:r>
          </w:p>
        </w:tc>
      </w:tr>
      <w:tr>
        <w:tc>
          <w:tcPr/>
          <w:p>
            <w:pPr>
              <w:pStyle w:val="Compact"/>
              <w:jc w:val="left"/>
            </w:pPr>
            <w:r>
              <w:t xml:space="preserve">2005</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13</w:t>
            </w:r>
          </w:p>
        </w:tc>
        <w:tc>
          <w:tcPr/>
          <w:p>
            <w:pPr>
              <w:pStyle w:val="Compact"/>
              <w:jc w:val="right"/>
            </w:pPr>
            <w:r>
              <w:t xml:space="preserve">10</w:t>
            </w:r>
          </w:p>
        </w:tc>
        <w:tc>
          <w:tcPr/>
          <w:p>
            <w:pPr>
              <w:pStyle w:val="Compact"/>
              <w:jc w:val="right"/>
            </w:pPr>
            <w:r>
              <w:t xml:space="preserve">4.1</w:t>
            </w:r>
          </w:p>
        </w:tc>
        <w:tc>
          <w:tcPr/>
          <w:p>
            <w:pPr>
              <w:pStyle w:val="Compact"/>
              <w:jc w:val="right"/>
            </w:pPr>
            <w:r>
              <w:t xml:space="preserve">3.4</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337</w:t>
            </w:r>
          </w:p>
        </w:tc>
        <w:tc>
          <w:tcPr/>
          <w:p>
            <w:pPr>
              <w:pStyle w:val="Compact"/>
              <w:jc w:val="right"/>
            </w:pPr>
            <w:r>
              <w:t xml:space="preserve">281</w:t>
            </w:r>
          </w:p>
        </w:tc>
        <w:tc>
          <w:tcPr/>
          <w:p>
            <w:pPr>
              <w:pStyle w:val="Compact"/>
              <w:jc w:val="right"/>
            </w:pPr>
            <w:r>
              <w:t xml:space="preserve">53.8</w:t>
            </w:r>
          </w:p>
        </w:tc>
        <w:tc>
          <w:tcPr/>
          <w:p>
            <w:pPr>
              <w:pStyle w:val="Compact"/>
              <w:jc w:val="right"/>
            </w:pPr>
            <w:r>
              <w:t xml:space="preserve">46.4</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122</w:t>
            </w:r>
          </w:p>
        </w:tc>
        <w:tc>
          <w:tcPr/>
          <w:p>
            <w:pPr>
              <w:pStyle w:val="Compact"/>
              <w:jc w:val="right"/>
            </w:pPr>
            <w:r>
              <w:t xml:space="preserve">102</w:t>
            </w:r>
          </w:p>
        </w:tc>
        <w:tc>
          <w:tcPr/>
          <w:p>
            <w:pPr>
              <w:pStyle w:val="Compact"/>
              <w:jc w:val="right"/>
            </w:pPr>
            <w:r>
              <w:t xml:space="preserve">19.9</w:t>
            </w:r>
          </w:p>
        </w:tc>
        <w:tc>
          <w:tcPr/>
          <w:p>
            <w:pPr>
              <w:pStyle w:val="Compact"/>
              <w:jc w:val="right"/>
            </w:pPr>
            <w:r>
              <w:t xml:space="preserve">17.1</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574</w:t>
            </w:r>
          </w:p>
        </w:tc>
        <w:tc>
          <w:tcPr/>
          <w:p>
            <w:pPr>
              <w:pStyle w:val="Compact"/>
              <w:jc w:val="right"/>
            </w:pPr>
            <w:r>
              <w:t xml:space="preserve">478</w:t>
            </w:r>
          </w:p>
        </w:tc>
        <w:tc>
          <w:tcPr/>
          <w:p>
            <w:pPr>
              <w:pStyle w:val="Compact"/>
              <w:jc w:val="right"/>
            </w:pPr>
            <w:r>
              <w:t xml:space="preserve">96.5</w:t>
            </w:r>
          </w:p>
        </w:tc>
        <w:tc>
          <w:tcPr/>
          <w:p>
            <w:pPr>
              <w:pStyle w:val="Compact"/>
              <w:jc w:val="right"/>
            </w:pPr>
            <w:r>
              <w:t xml:space="preserve">82.3</w:t>
            </w:r>
          </w:p>
        </w:tc>
      </w:tr>
      <w:tr>
        <w:tc>
          <w:tcPr/>
          <w:p>
            <w:pPr>
              <w:pStyle w:val="Compact"/>
              <w:jc w:val="left"/>
            </w:pPr>
            <w:r>
              <w:t xml:space="preserve">2005</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2</w:t>
            </w:r>
          </w:p>
        </w:tc>
        <w:tc>
          <w:tcPr/>
          <w:p>
            <w:pPr>
              <w:pStyle w:val="Compact"/>
              <w:jc w:val="right"/>
            </w:pPr>
            <w:r>
              <w:t xml:space="preserve">1</w:t>
            </w:r>
          </w:p>
        </w:tc>
        <w:tc>
          <w:tcPr/>
          <w:p>
            <w:pPr>
              <w:pStyle w:val="Compact"/>
              <w:jc w:val="right"/>
            </w:pPr>
            <w:r>
              <w:t xml:space="preserve">0.2</w:t>
            </w:r>
          </w:p>
        </w:tc>
        <w:tc>
          <w:tcPr/>
          <w:p>
            <w:pPr>
              <w:pStyle w:val="Compact"/>
              <w:jc w:val="right"/>
            </w:pPr>
            <w:r>
              <w:t xml:space="preserve">0.1</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23</w:t>
            </w:r>
          </w:p>
        </w:tc>
        <w:tc>
          <w:tcPr/>
          <w:p>
            <w:pPr>
              <w:pStyle w:val="Compact"/>
              <w:jc w:val="right"/>
            </w:pPr>
            <w:r>
              <w:t xml:space="preserve">24</w:t>
            </w:r>
          </w:p>
        </w:tc>
        <w:tc>
          <w:tcPr/>
          <w:p>
            <w:pPr>
              <w:pStyle w:val="Compact"/>
              <w:jc w:val="right"/>
            </w:pPr>
            <w:r>
              <w:t xml:space="preserve">3.1</w:t>
            </w:r>
          </w:p>
        </w:tc>
        <w:tc>
          <w:tcPr/>
          <w:p>
            <w:pPr>
              <w:pStyle w:val="Compact"/>
              <w:jc w:val="right"/>
            </w:pPr>
            <w:r>
              <w:t xml:space="preserve">3.2</w:t>
            </w:r>
          </w:p>
        </w:tc>
      </w:tr>
      <w:tr>
        <w:tc>
          <w:tcPr/>
          <w:p>
            <w:pPr>
              <w:pStyle w:val="Compact"/>
              <w:jc w:val="left"/>
            </w:pPr>
            <w:r>
              <w:t xml:space="preserve">2006</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52</w:t>
            </w:r>
          </w:p>
        </w:tc>
        <w:tc>
          <w:tcPr/>
          <w:p>
            <w:pPr>
              <w:pStyle w:val="Compact"/>
              <w:jc w:val="right"/>
            </w:pPr>
            <w:r>
              <w:t xml:space="preserve">54</w:t>
            </w:r>
          </w:p>
        </w:tc>
        <w:tc>
          <w:tcPr/>
          <w:p>
            <w:pPr>
              <w:pStyle w:val="Compact"/>
              <w:jc w:val="right"/>
            </w:pPr>
            <w:r>
              <w:t xml:space="preserve">22.1</w:t>
            </w:r>
          </w:p>
        </w:tc>
        <w:tc>
          <w:tcPr/>
          <w:p>
            <w:pPr>
              <w:pStyle w:val="Compact"/>
              <w:jc w:val="right"/>
            </w:pPr>
            <w:r>
              <w:t xml:space="preserve">22.8</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73</w:t>
            </w:r>
          </w:p>
        </w:tc>
        <w:tc>
          <w:tcPr/>
          <w:p>
            <w:pPr>
              <w:pStyle w:val="Compact"/>
              <w:jc w:val="right"/>
            </w:pPr>
            <w:r>
              <w:t xml:space="preserve">75</w:t>
            </w:r>
          </w:p>
        </w:tc>
        <w:tc>
          <w:tcPr/>
          <w:p>
            <w:pPr>
              <w:pStyle w:val="Compact"/>
              <w:jc w:val="right"/>
            </w:pPr>
            <w:r>
              <w:t xml:space="preserve">9.6</w:t>
            </w:r>
          </w:p>
        </w:tc>
        <w:tc>
          <w:tcPr/>
          <w:p>
            <w:pPr>
              <w:pStyle w:val="Compact"/>
              <w:jc w:val="right"/>
            </w:pPr>
            <w:r>
              <w:t xml:space="preserve">9.8</w:t>
            </w:r>
          </w:p>
        </w:tc>
      </w:tr>
      <w:tr>
        <w:tc>
          <w:tcPr/>
          <w:p>
            <w:pPr>
              <w:pStyle w:val="Compact"/>
              <w:jc w:val="left"/>
            </w:pPr>
            <w:r>
              <w:t xml:space="preserve">2006</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78</w:t>
            </w:r>
          </w:p>
        </w:tc>
        <w:tc>
          <w:tcPr/>
          <w:p>
            <w:pPr>
              <w:pStyle w:val="Compact"/>
              <w:jc w:val="right"/>
            </w:pPr>
            <w:r>
              <w:t xml:space="preserve">81</w:t>
            </w:r>
          </w:p>
        </w:tc>
        <w:tc>
          <w:tcPr/>
          <w:p>
            <w:pPr>
              <w:pStyle w:val="Compact"/>
              <w:jc w:val="right"/>
            </w:pPr>
            <w:r>
              <w:t xml:space="preserve">33.2</w:t>
            </w:r>
          </w:p>
        </w:tc>
        <w:tc>
          <w:tcPr/>
          <w:p>
            <w:pPr>
              <w:pStyle w:val="Compact"/>
              <w:jc w:val="right"/>
            </w:pPr>
            <w:r>
              <w:t xml:space="preserve">34.2</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320</w:t>
            </w:r>
          </w:p>
        </w:tc>
        <w:tc>
          <w:tcPr/>
          <w:p>
            <w:pPr>
              <w:pStyle w:val="Compact"/>
              <w:jc w:val="right"/>
            </w:pPr>
            <w:r>
              <w:t xml:space="preserve">330</w:t>
            </w:r>
          </w:p>
        </w:tc>
        <w:tc>
          <w:tcPr/>
          <w:p>
            <w:pPr>
              <w:pStyle w:val="Compact"/>
              <w:jc w:val="right"/>
            </w:pPr>
            <w:r>
              <w:t xml:space="preserve">72.6</w:t>
            </w:r>
          </w:p>
        </w:tc>
        <w:tc>
          <w:tcPr/>
          <w:p>
            <w:pPr>
              <w:pStyle w:val="Compact"/>
              <w:jc w:val="right"/>
            </w:pPr>
            <w:r>
              <w:t xml:space="preserve">74.6</w:t>
            </w:r>
          </w:p>
        </w:tc>
      </w:tr>
      <w:tr>
        <w:tc>
          <w:tcPr/>
          <w:p>
            <w:pPr>
              <w:pStyle w:val="Compact"/>
              <w:jc w:val="left"/>
            </w:pPr>
            <w:r>
              <w:t xml:space="preserve">2007</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29</w:t>
            </w:r>
          </w:p>
        </w:tc>
        <w:tc>
          <w:tcPr/>
          <w:p>
            <w:pPr>
              <w:pStyle w:val="Compact"/>
              <w:jc w:val="right"/>
            </w:pPr>
            <w:r>
              <w:t xml:space="preserve">6</w:t>
            </w:r>
          </w:p>
        </w:tc>
        <w:tc>
          <w:tcPr/>
          <w:p>
            <w:pPr>
              <w:pStyle w:val="Compact"/>
              <w:jc w:val="right"/>
            </w:pPr>
            <w:r>
              <w:t xml:space="preserve">4.8</w:t>
            </w:r>
          </w:p>
        </w:tc>
        <w:tc>
          <w:tcPr/>
          <w:p>
            <w:pPr>
              <w:pStyle w:val="Compact"/>
              <w:jc w:val="right"/>
            </w:pPr>
            <w:r>
              <w:t xml:space="preserve">1.8</w:t>
            </w:r>
          </w:p>
        </w:tc>
      </w:tr>
      <w:tr>
        <w:tc>
          <w:tcPr/>
          <w:p>
            <w:pPr>
              <w:pStyle w:val="Compact"/>
              <w:jc w:val="left"/>
            </w:pPr>
            <w:r>
              <w:t xml:space="preserve">2007</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21</w:t>
            </w:r>
          </w:p>
        </w:tc>
        <w:tc>
          <w:tcPr/>
          <w:p>
            <w:pPr>
              <w:pStyle w:val="Compact"/>
              <w:jc w:val="right"/>
            </w:pPr>
            <w:r>
              <w:t xml:space="preserve">5</w:t>
            </w:r>
          </w:p>
        </w:tc>
        <w:tc>
          <w:tcPr/>
          <w:p>
            <w:pPr>
              <w:pStyle w:val="Compact"/>
              <w:jc w:val="right"/>
            </w:pPr>
            <w:r>
              <w:t xml:space="preserve">7.8</w:t>
            </w:r>
          </w:p>
        </w:tc>
        <w:tc>
          <w:tcPr/>
          <w:p>
            <w:pPr>
              <w:pStyle w:val="Compact"/>
              <w:jc w:val="right"/>
            </w:pPr>
            <w:r>
              <w:t xml:space="preserve">2.0</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163</w:t>
            </w:r>
          </w:p>
        </w:tc>
        <w:tc>
          <w:tcPr/>
          <w:p>
            <w:pPr>
              <w:pStyle w:val="Compact"/>
              <w:jc w:val="right"/>
            </w:pPr>
            <w:r>
              <w:t xml:space="preserve">36</w:t>
            </w:r>
          </w:p>
        </w:tc>
        <w:tc>
          <w:tcPr/>
          <w:p>
            <w:pPr>
              <w:pStyle w:val="Compact"/>
              <w:jc w:val="right"/>
            </w:pPr>
            <w:r>
              <w:t xml:space="preserve">29.4</w:t>
            </w:r>
          </w:p>
        </w:tc>
        <w:tc>
          <w:tcPr/>
          <w:p>
            <w:pPr>
              <w:pStyle w:val="Compact"/>
              <w:jc w:val="right"/>
            </w:pPr>
            <w:r>
              <w:t xml:space="preserve">10.6</w:t>
            </w:r>
          </w:p>
        </w:tc>
      </w:tr>
      <w:tr>
        <w:tc>
          <w:tcPr/>
          <w:p>
            <w:pPr>
              <w:pStyle w:val="Compact"/>
              <w:jc w:val="left"/>
            </w:pPr>
            <w:r>
              <w:t xml:space="preserve">2007</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115</w:t>
            </w:r>
          </w:p>
        </w:tc>
        <w:tc>
          <w:tcPr/>
          <w:p>
            <w:pPr>
              <w:pStyle w:val="Compact"/>
              <w:jc w:val="right"/>
            </w:pPr>
            <w:r>
              <w:t xml:space="preserve">25</w:t>
            </w:r>
          </w:p>
        </w:tc>
        <w:tc>
          <w:tcPr/>
          <w:p>
            <w:pPr>
              <w:pStyle w:val="Compact"/>
              <w:jc w:val="right"/>
            </w:pPr>
            <w:r>
              <w:t xml:space="preserve">46.5</w:t>
            </w:r>
          </w:p>
        </w:tc>
        <w:tc>
          <w:tcPr/>
          <w:p>
            <w:pPr>
              <w:pStyle w:val="Compact"/>
              <w:jc w:val="right"/>
            </w:pPr>
            <w:r>
              <w:t xml:space="preserve">11.8</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323</w:t>
            </w:r>
          </w:p>
        </w:tc>
        <w:tc>
          <w:tcPr/>
          <w:p>
            <w:pPr>
              <w:pStyle w:val="Compact"/>
              <w:jc w:val="right"/>
            </w:pPr>
            <w:r>
              <w:t xml:space="preserve">71</w:t>
            </w:r>
          </w:p>
        </w:tc>
        <w:tc>
          <w:tcPr/>
          <w:p>
            <w:pPr>
              <w:pStyle w:val="Compact"/>
              <w:jc w:val="right"/>
            </w:pPr>
            <w:r>
              <w:t xml:space="preserve">120.3</w:t>
            </w:r>
          </w:p>
        </w:tc>
        <w:tc>
          <w:tcPr/>
          <w:p>
            <w:pPr>
              <w:pStyle w:val="Compact"/>
              <w:jc w:val="right"/>
            </w:pPr>
            <w:r>
              <w:t xml:space="preserve">30.8</w:t>
            </w:r>
          </w:p>
        </w:tc>
      </w:tr>
      <w:tr>
        <w:tc>
          <w:tcPr/>
          <w:p>
            <w:pPr>
              <w:pStyle w:val="Compact"/>
              <w:jc w:val="left"/>
            </w:pPr>
            <w:r>
              <w:t xml:space="preserve">2007</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2</w:t>
            </w:r>
          </w:p>
        </w:tc>
        <w:tc>
          <w:tcPr/>
          <w:p>
            <w:pPr>
              <w:pStyle w:val="Compact"/>
              <w:jc w:val="right"/>
            </w:pPr>
            <w:r>
              <w:t xml:space="preserve">0</w:t>
            </w:r>
          </w:p>
        </w:tc>
        <w:tc>
          <w:tcPr/>
          <w:p>
            <w:pPr>
              <w:pStyle w:val="Compact"/>
              <w:jc w:val="right"/>
            </w:pPr>
            <w:r>
              <w:t xml:space="preserve">0.2</w:t>
            </w:r>
          </w:p>
        </w:tc>
        <w:tc>
          <w:tcPr/>
          <w:p>
            <w:pPr>
              <w:pStyle w:val="Compact"/>
              <w:jc w:val="right"/>
            </w:pPr>
            <w:r>
              <w:t xml:space="preserve">0.1</w:t>
            </w:r>
          </w:p>
        </w:tc>
      </w:tr>
      <w:tr>
        <w:tc>
          <w:tcPr/>
          <w:p>
            <w:pPr>
              <w:pStyle w:val="Compact"/>
              <w:jc w:val="left"/>
            </w:pPr>
            <w:r>
              <w:t xml:space="preserve">2008</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25</w:t>
            </w:r>
          </w:p>
        </w:tc>
        <w:tc>
          <w:tcPr/>
          <w:p>
            <w:pPr>
              <w:pStyle w:val="Compact"/>
              <w:jc w:val="right"/>
            </w:pPr>
            <w:r>
              <w:t xml:space="preserve">11</w:t>
            </w:r>
          </w:p>
        </w:tc>
        <w:tc>
          <w:tcPr/>
          <w:p>
            <w:pPr>
              <w:pStyle w:val="Compact"/>
              <w:jc w:val="right"/>
            </w:pPr>
            <w:r>
              <w:t xml:space="preserve">2.8</w:t>
            </w:r>
          </w:p>
        </w:tc>
        <w:tc>
          <w:tcPr/>
          <w:p>
            <w:pPr>
              <w:pStyle w:val="Compact"/>
              <w:jc w:val="right"/>
            </w:pPr>
            <w:r>
              <w:t xml:space="preserve">1.4</w:t>
            </w:r>
          </w:p>
        </w:tc>
      </w:tr>
      <w:tr>
        <w:tc>
          <w:tcPr/>
          <w:p>
            <w:pPr>
              <w:pStyle w:val="Compact"/>
              <w:jc w:val="left"/>
            </w:pPr>
            <w:r>
              <w:t xml:space="preserve">2008</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70</w:t>
            </w:r>
          </w:p>
        </w:tc>
        <w:tc>
          <w:tcPr/>
          <w:p>
            <w:pPr>
              <w:pStyle w:val="Compact"/>
              <w:jc w:val="right"/>
            </w:pPr>
            <w:r>
              <w:t xml:space="preserve">30</w:t>
            </w:r>
          </w:p>
        </w:tc>
        <w:tc>
          <w:tcPr/>
          <w:p>
            <w:pPr>
              <w:pStyle w:val="Compact"/>
              <w:jc w:val="right"/>
            </w:pPr>
            <w:r>
              <w:t xml:space="preserve">16.6</w:t>
            </w:r>
          </w:p>
        </w:tc>
        <w:tc>
          <w:tcPr/>
          <w:p>
            <w:pPr>
              <w:pStyle w:val="Compact"/>
              <w:jc w:val="right"/>
            </w:pPr>
            <w:r>
              <w:t xml:space="preserve">7.5</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228</w:t>
            </w:r>
          </w:p>
        </w:tc>
        <w:tc>
          <w:tcPr/>
          <w:p>
            <w:pPr>
              <w:pStyle w:val="Compact"/>
              <w:jc w:val="right"/>
            </w:pPr>
            <w:r>
              <w:t xml:space="preserve">98</w:t>
            </w:r>
          </w:p>
        </w:tc>
        <w:tc>
          <w:tcPr/>
          <w:p>
            <w:pPr>
              <w:pStyle w:val="Compact"/>
              <w:jc w:val="right"/>
            </w:pPr>
            <w:r>
              <w:t xml:space="preserve">51.1</w:t>
            </w:r>
          </w:p>
        </w:tc>
        <w:tc>
          <w:tcPr/>
          <w:p>
            <w:pPr>
              <w:pStyle w:val="Compact"/>
              <w:jc w:val="right"/>
            </w:pPr>
            <w:r>
              <w:t xml:space="preserve">23.2</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120</w:t>
            </w:r>
          </w:p>
        </w:tc>
        <w:tc>
          <w:tcPr/>
          <w:p>
            <w:pPr>
              <w:pStyle w:val="Compact"/>
              <w:jc w:val="right"/>
            </w:pPr>
            <w:r>
              <w:t xml:space="preserve">52</w:t>
            </w:r>
          </w:p>
        </w:tc>
        <w:tc>
          <w:tcPr/>
          <w:p>
            <w:pPr>
              <w:pStyle w:val="Compact"/>
              <w:jc w:val="right"/>
            </w:pPr>
            <w:r>
              <w:t xml:space="preserve">22.5</w:t>
            </w:r>
          </w:p>
        </w:tc>
        <w:tc>
          <w:tcPr/>
          <w:p>
            <w:pPr>
              <w:pStyle w:val="Compact"/>
              <w:jc w:val="right"/>
            </w:pPr>
            <w:r>
              <w:t xml:space="preserve">10.4</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221</w:t>
            </w:r>
          </w:p>
        </w:tc>
        <w:tc>
          <w:tcPr/>
          <w:p>
            <w:pPr>
              <w:pStyle w:val="Compact"/>
              <w:jc w:val="right"/>
            </w:pPr>
            <w:r>
              <w:t xml:space="preserve">95</w:t>
            </w:r>
          </w:p>
        </w:tc>
        <w:tc>
          <w:tcPr/>
          <w:p>
            <w:pPr>
              <w:pStyle w:val="Compact"/>
              <w:jc w:val="right"/>
            </w:pPr>
            <w:r>
              <w:t xml:space="preserve">25.2</w:t>
            </w:r>
          </w:p>
        </w:tc>
        <w:tc>
          <w:tcPr/>
          <w:p>
            <w:pPr>
              <w:pStyle w:val="Compact"/>
              <w:jc w:val="right"/>
            </w:pPr>
            <w:r>
              <w:t xml:space="preserve">12.1</w:t>
            </w:r>
          </w:p>
        </w:tc>
      </w:tr>
      <w:tr>
        <w:tc>
          <w:tcPr/>
          <w:p>
            <w:pPr>
              <w:pStyle w:val="Compact"/>
              <w:jc w:val="left"/>
            </w:pPr>
            <w:r>
              <w:t xml:space="preserve">2008</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2</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0.1</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89</w:t>
            </w:r>
          </w:p>
        </w:tc>
        <w:tc>
          <w:tcPr/>
          <w:p>
            <w:pPr>
              <w:pStyle w:val="Compact"/>
              <w:jc w:val="right"/>
            </w:pPr>
            <w:r>
              <w:t xml:space="preserve">24</w:t>
            </w:r>
          </w:p>
        </w:tc>
        <w:tc>
          <w:tcPr/>
          <w:p>
            <w:pPr>
              <w:pStyle w:val="Compact"/>
              <w:jc w:val="right"/>
            </w:pPr>
            <w:r>
              <w:t xml:space="preserve">13.7</w:t>
            </w:r>
          </w:p>
        </w:tc>
        <w:tc>
          <w:tcPr/>
          <w:p>
            <w:pPr>
              <w:pStyle w:val="Compact"/>
              <w:jc w:val="right"/>
            </w:pPr>
            <w:r>
              <w:t xml:space="preserve">4.8</w:t>
            </w:r>
          </w:p>
        </w:tc>
      </w:tr>
      <w:tr>
        <w:tc>
          <w:tcPr/>
          <w:p>
            <w:pPr>
              <w:pStyle w:val="Compact"/>
              <w:jc w:val="left"/>
            </w:pPr>
            <w:r>
              <w:t xml:space="preserve">2009</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171</w:t>
            </w:r>
          </w:p>
        </w:tc>
        <w:tc>
          <w:tcPr/>
          <w:p>
            <w:pPr>
              <w:pStyle w:val="Compact"/>
              <w:jc w:val="right"/>
            </w:pPr>
            <w:r>
              <w:t xml:space="preserve">47</w:t>
            </w:r>
          </w:p>
        </w:tc>
        <w:tc>
          <w:tcPr/>
          <w:p>
            <w:pPr>
              <w:pStyle w:val="Compact"/>
              <w:jc w:val="right"/>
            </w:pPr>
            <w:r>
              <w:t xml:space="preserve">37.2</w:t>
            </w:r>
          </w:p>
        </w:tc>
        <w:tc>
          <w:tcPr/>
          <w:p>
            <w:pPr>
              <w:pStyle w:val="Compact"/>
              <w:jc w:val="right"/>
            </w:pPr>
            <w:r>
              <w:t xml:space="preserve">11.6</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244</w:t>
            </w:r>
          </w:p>
        </w:tc>
        <w:tc>
          <w:tcPr/>
          <w:p>
            <w:pPr>
              <w:pStyle w:val="Compact"/>
              <w:jc w:val="right"/>
            </w:pPr>
            <w:r>
              <w:t xml:space="preserve">67</w:t>
            </w:r>
          </w:p>
        </w:tc>
        <w:tc>
          <w:tcPr/>
          <w:p>
            <w:pPr>
              <w:pStyle w:val="Compact"/>
              <w:jc w:val="right"/>
            </w:pPr>
            <w:r>
              <w:t xml:space="preserve">31.7</w:t>
            </w:r>
          </w:p>
        </w:tc>
        <w:tc>
          <w:tcPr/>
          <w:p>
            <w:pPr>
              <w:pStyle w:val="Compact"/>
              <w:jc w:val="right"/>
            </w:pPr>
            <w:r>
              <w:t xml:space="preserve">11.8</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87</w:t>
            </w:r>
          </w:p>
        </w:tc>
        <w:tc>
          <w:tcPr/>
          <w:p>
            <w:pPr>
              <w:pStyle w:val="Compact"/>
              <w:jc w:val="right"/>
            </w:pPr>
            <w:r>
              <w:t xml:space="preserve">24</w:t>
            </w:r>
          </w:p>
        </w:tc>
        <w:tc>
          <w:tcPr/>
          <w:p>
            <w:pPr>
              <w:pStyle w:val="Compact"/>
              <w:jc w:val="right"/>
            </w:pPr>
            <w:r>
              <w:t xml:space="preserve">23.0</w:t>
            </w:r>
          </w:p>
        </w:tc>
        <w:tc>
          <w:tcPr/>
          <w:p>
            <w:pPr>
              <w:pStyle w:val="Compact"/>
              <w:jc w:val="right"/>
            </w:pPr>
            <w:r>
              <w:t xml:space="preserve">6.9</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699</w:t>
            </w:r>
          </w:p>
        </w:tc>
        <w:tc>
          <w:tcPr/>
          <w:p>
            <w:pPr>
              <w:pStyle w:val="Compact"/>
              <w:jc w:val="right"/>
            </w:pPr>
            <w:r>
              <w:t xml:space="preserve">191</w:t>
            </w:r>
          </w:p>
        </w:tc>
        <w:tc>
          <w:tcPr/>
          <w:p>
            <w:pPr>
              <w:pStyle w:val="Compact"/>
              <w:jc w:val="right"/>
            </w:pPr>
            <w:r>
              <w:t xml:space="preserve">90.1</w:t>
            </w:r>
          </w:p>
        </w:tc>
        <w:tc>
          <w:tcPr/>
          <w:p>
            <w:pPr>
              <w:pStyle w:val="Compact"/>
              <w:jc w:val="right"/>
            </w:pPr>
            <w:r>
              <w:t xml:space="preserve">30.8</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146</w:t>
            </w:r>
          </w:p>
        </w:tc>
        <w:tc>
          <w:tcPr/>
          <w:p>
            <w:pPr>
              <w:pStyle w:val="Compact"/>
              <w:jc w:val="right"/>
            </w:pPr>
            <w:r>
              <w:t xml:space="preserve">98</w:t>
            </w:r>
          </w:p>
        </w:tc>
        <w:tc>
          <w:tcPr/>
          <w:p>
            <w:pPr>
              <w:pStyle w:val="Compact"/>
              <w:jc w:val="right"/>
            </w:pPr>
            <w:r>
              <w:t xml:space="preserve">16.5</w:t>
            </w:r>
          </w:p>
        </w:tc>
        <w:tc>
          <w:tcPr/>
          <w:p>
            <w:pPr>
              <w:pStyle w:val="Compact"/>
              <w:jc w:val="right"/>
            </w:pPr>
            <w:r>
              <w:t xml:space="preserve">12.1</w:t>
            </w:r>
          </w:p>
        </w:tc>
      </w:tr>
      <w:tr>
        <w:tc>
          <w:tcPr/>
          <w:p>
            <w:pPr>
              <w:pStyle w:val="Compact"/>
              <w:jc w:val="left"/>
            </w:pPr>
            <w:r>
              <w:t xml:space="preserve">2010</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153</w:t>
            </w:r>
          </w:p>
        </w:tc>
        <w:tc>
          <w:tcPr/>
          <w:p>
            <w:pPr>
              <w:pStyle w:val="Compact"/>
              <w:jc w:val="right"/>
            </w:pPr>
            <w:r>
              <w:t xml:space="preserve">103</w:t>
            </w:r>
          </w:p>
        </w:tc>
        <w:tc>
          <w:tcPr/>
          <w:p>
            <w:pPr>
              <w:pStyle w:val="Compact"/>
              <w:jc w:val="right"/>
            </w:pPr>
            <w:r>
              <w:t xml:space="preserve">11.3</w:t>
            </w:r>
          </w:p>
        </w:tc>
        <w:tc>
          <w:tcPr/>
          <w:p>
            <w:pPr>
              <w:pStyle w:val="Compact"/>
              <w:jc w:val="right"/>
            </w:pPr>
            <w:r>
              <w:t xml:space="preserve">9.1</w:t>
            </w:r>
          </w:p>
        </w:tc>
      </w:tr>
      <w:tr>
        <w:tc>
          <w:tcPr/>
          <w:p>
            <w:pPr>
              <w:pStyle w:val="Compact"/>
              <w:jc w:val="left"/>
            </w:pPr>
            <w:r>
              <w:t xml:space="preserve">2010</w:t>
            </w:r>
          </w:p>
        </w:tc>
        <w:tc>
          <w:tcPr/>
          <w:p>
            <w:pPr>
              <w:pStyle w:val="Compact"/>
              <w:jc w:val="left"/>
            </w:pPr>
            <w:r>
              <w:t xml:space="preserve">Little Wenatchee</w:t>
            </w:r>
          </w:p>
        </w:tc>
        <w:tc>
          <w:tcPr/>
          <w:p>
            <w:pPr>
              <w:pStyle w:val="Compact"/>
              <w:jc w:val="left"/>
            </w:pPr>
            <w:r>
              <w:t xml:space="preserve">Redd</w:t>
            </w:r>
          </w:p>
        </w:tc>
        <w:tc>
          <w:tcPr/>
          <w:p>
            <w:pPr>
              <w:pStyle w:val="Compact"/>
              <w:jc w:val="right"/>
            </w:pPr>
            <w:r>
              <w:t xml:space="preserve">5</w:t>
            </w:r>
          </w:p>
        </w:tc>
        <w:tc>
          <w:tcPr/>
          <w:p>
            <w:pPr>
              <w:pStyle w:val="Compact"/>
              <w:jc w:val="right"/>
            </w:pPr>
            <w:r>
              <w:t xml:space="preserve">3</w:t>
            </w:r>
          </w:p>
        </w:tc>
        <w:tc>
          <w:tcPr/>
          <w:p>
            <w:pPr>
              <w:pStyle w:val="Compact"/>
              <w:jc w:val="right"/>
            </w:pPr>
            <w:r>
              <w:t xml:space="preserve">0.4</w:t>
            </w:r>
          </w:p>
        </w:tc>
        <w:tc>
          <w:tcPr/>
          <w:p>
            <w:pPr>
              <w:pStyle w:val="Compact"/>
              <w:jc w:val="right"/>
            </w:pPr>
            <w:r>
              <w:t xml:space="preserve">0.3</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460</w:t>
            </w:r>
          </w:p>
        </w:tc>
        <w:tc>
          <w:tcPr/>
          <w:p>
            <w:pPr>
              <w:pStyle w:val="Compact"/>
              <w:jc w:val="right"/>
            </w:pPr>
            <w:r>
              <w:t xml:space="preserve">309</w:t>
            </w:r>
          </w:p>
        </w:tc>
        <w:tc>
          <w:tcPr/>
          <w:p>
            <w:pPr>
              <w:pStyle w:val="Compact"/>
              <w:jc w:val="right"/>
            </w:pPr>
            <w:r>
              <w:t xml:space="preserve">44.5</w:t>
            </w:r>
          </w:p>
        </w:tc>
        <w:tc>
          <w:tcPr/>
          <w:p>
            <w:pPr>
              <w:pStyle w:val="Compact"/>
              <w:jc w:val="right"/>
            </w:pPr>
            <w:r>
              <w:t xml:space="preserve">33.5</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233</w:t>
            </w:r>
          </w:p>
        </w:tc>
        <w:tc>
          <w:tcPr/>
          <w:p>
            <w:pPr>
              <w:pStyle w:val="Compact"/>
              <w:jc w:val="right"/>
            </w:pPr>
            <w:r>
              <w:t xml:space="preserve">156</w:t>
            </w:r>
          </w:p>
        </w:tc>
        <w:tc>
          <w:tcPr/>
          <w:p>
            <w:pPr>
              <w:pStyle w:val="Compact"/>
              <w:jc w:val="right"/>
            </w:pPr>
            <w:r>
              <w:t xml:space="preserve">19.0</w:t>
            </w:r>
          </w:p>
        </w:tc>
        <w:tc>
          <w:tcPr/>
          <w:p>
            <w:pPr>
              <w:pStyle w:val="Compact"/>
              <w:jc w:val="right"/>
            </w:pPr>
            <w:r>
              <w:t xml:space="preserve">14.9</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694</w:t>
            </w:r>
          </w:p>
        </w:tc>
        <w:tc>
          <w:tcPr/>
          <w:p>
            <w:pPr>
              <w:pStyle w:val="Compact"/>
              <w:jc w:val="right"/>
            </w:pPr>
            <w:r>
              <w:t xml:space="preserve">466</w:t>
            </w:r>
          </w:p>
        </w:tc>
        <w:tc>
          <w:tcPr/>
          <w:p>
            <w:pPr>
              <w:pStyle w:val="Compact"/>
              <w:jc w:val="right"/>
            </w:pPr>
            <w:r>
              <w:t xml:space="preserve">533.0</w:t>
            </w:r>
          </w:p>
        </w:tc>
        <w:tc>
          <w:tcPr/>
          <w:p>
            <w:pPr>
              <w:pStyle w:val="Compact"/>
              <w:jc w:val="right"/>
            </w:pPr>
            <w:r>
              <w:t xml:space="preserve">358.3</w:t>
            </w:r>
          </w:p>
        </w:tc>
      </w:tr>
      <w:tr>
        <w:tc>
          <w:tcPr/>
          <w:p>
            <w:pPr>
              <w:pStyle w:val="Compact"/>
              <w:jc w:val="left"/>
            </w:pPr>
            <w:r>
              <w:t xml:space="preserve">2010</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4</w:t>
            </w:r>
          </w:p>
        </w:tc>
        <w:tc>
          <w:tcPr/>
          <w:p>
            <w:pPr>
              <w:pStyle w:val="Compact"/>
              <w:jc w:val="right"/>
            </w:pPr>
            <w:r>
              <w:t xml:space="preserve">3</w:t>
            </w:r>
          </w:p>
        </w:tc>
        <w:tc>
          <w:tcPr/>
          <w:p>
            <w:pPr>
              <w:pStyle w:val="Compact"/>
              <w:jc w:val="right"/>
            </w:pPr>
            <w:r>
              <w:t xml:space="preserve">0.3</w:t>
            </w:r>
          </w:p>
        </w:tc>
        <w:tc>
          <w:tcPr/>
          <w:p>
            <w:pPr>
              <w:pStyle w:val="Compact"/>
              <w:jc w:val="right"/>
            </w:pPr>
            <w:r>
              <w:t xml:space="preserve">0.2</w:t>
            </w:r>
          </w:p>
        </w:tc>
      </w:tr>
      <w:tr>
        <w:tc>
          <w:tcPr/>
          <w:p>
            <w:pPr>
              <w:pStyle w:val="Compact"/>
              <w:jc w:val="left"/>
            </w:pPr>
            <w:r>
              <w:t xml:space="preserve">2011</w:t>
            </w:r>
          </w:p>
        </w:tc>
        <w:tc>
          <w:tcPr/>
          <w:p>
            <w:pPr>
              <w:pStyle w:val="Compact"/>
              <w:jc w:val="left"/>
            </w:pPr>
            <w:r>
              <w:t xml:space="preserve">Chiwaukum</w:t>
            </w:r>
          </w:p>
        </w:tc>
        <w:tc>
          <w:tcPr/>
          <w:p>
            <w:pPr>
              <w:pStyle w:val="Compact"/>
              <w:jc w:val="left"/>
            </w:pPr>
            <w:r>
              <w:t xml:space="preserve">PIT</w:t>
            </w:r>
          </w:p>
        </w:tc>
        <w:tc>
          <w:tcPr/>
          <w:p>
            <w:pPr>
              <w:pStyle w:val="Compact"/>
              <w:jc w:val="right"/>
            </w:pPr>
            <w:r>
              <w:t xml:space="preserve">19</w:t>
            </w:r>
          </w:p>
        </w:tc>
        <w:tc>
          <w:tcPr/>
          <w:p>
            <w:pPr>
              <w:pStyle w:val="Compact"/>
              <w:jc w:val="right"/>
            </w:pPr>
            <w:r>
              <w:t xml:space="preserve">30</w:t>
            </w:r>
          </w:p>
        </w:tc>
        <w:tc>
          <w:tcPr/>
          <w:p>
            <w:pPr>
              <w:pStyle w:val="Compact"/>
              <w:jc w:val="right"/>
            </w:pPr>
            <w:r>
              <w:t xml:space="preserve">17.6</w:t>
            </w:r>
          </w:p>
        </w:tc>
        <w:tc>
          <w:tcPr/>
          <w:p>
            <w:pPr>
              <w:pStyle w:val="Compact"/>
              <w:jc w:val="right"/>
            </w:pPr>
            <w:r>
              <w:t xml:space="preserve">21.8</w:t>
            </w:r>
          </w:p>
        </w:tc>
      </w:tr>
      <w:tr>
        <w:tc>
          <w:tcPr/>
          <w:p>
            <w:pPr>
              <w:pStyle w:val="Compact"/>
              <w:jc w:val="left"/>
            </w:pPr>
            <w:r>
              <w:t xml:space="preserve">2011</w:t>
            </w:r>
          </w:p>
        </w:tc>
        <w:tc>
          <w:tcPr/>
          <w:p>
            <w:pPr>
              <w:pStyle w:val="Compact"/>
              <w:jc w:val="left"/>
            </w:pPr>
            <w:r>
              <w:t xml:space="preserve">Chiwawa</w:t>
            </w:r>
          </w:p>
        </w:tc>
        <w:tc>
          <w:tcPr/>
          <w:p>
            <w:pPr>
              <w:pStyle w:val="Compact"/>
              <w:jc w:val="left"/>
            </w:pPr>
            <w:r>
              <w:t xml:space="preserve">PIT</w:t>
            </w:r>
          </w:p>
        </w:tc>
        <w:tc>
          <w:tcPr/>
          <w:p>
            <w:pPr>
              <w:pStyle w:val="Compact"/>
              <w:jc w:val="right"/>
            </w:pPr>
            <w:r>
              <w:t xml:space="preserve">54</w:t>
            </w:r>
          </w:p>
        </w:tc>
        <w:tc>
          <w:tcPr/>
          <w:p>
            <w:pPr>
              <w:pStyle w:val="Compact"/>
              <w:jc w:val="right"/>
            </w:pPr>
            <w:r>
              <w:t xml:space="preserve">186</w:t>
            </w:r>
          </w:p>
        </w:tc>
        <w:tc>
          <w:tcPr/>
          <w:p>
            <w:pPr>
              <w:pStyle w:val="Compact"/>
              <w:jc w:val="right"/>
            </w:pPr>
            <w:r>
              <w:t xml:space="preserve">26.1</w:t>
            </w:r>
          </w:p>
        </w:tc>
        <w:tc>
          <w:tcPr/>
          <w:p>
            <w:pPr>
              <w:pStyle w:val="Compact"/>
              <w:jc w:val="right"/>
            </w:pPr>
            <w:r>
              <w:t xml:space="preserve">47.3</w:t>
            </w:r>
          </w:p>
        </w:tc>
      </w:tr>
      <w:tr>
        <w:tc>
          <w:tcPr/>
          <w:p>
            <w:pPr>
              <w:pStyle w:val="Compact"/>
              <w:jc w:val="left"/>
            </w:pPr>
            <w:r>
              <w:t xml:space="preserve">2011</w:t>
            </w:r>
          </w:p>
        </w:tc>
        <w:tc>
          <w:tcPr/>
          <w:p>
            <w:pPr>
              <w:pStyle w:val="Compact"/>
              <w:jc w:val="left"/>
            </w:pPr>
            <w:r>
              <w:t xml:space="preserve">Chumstick</w:t>
            </w:r>
          </w:p>
        </w:tc>
        <w:tc>
          <w:tcPr/>
          <w:p>
            <w:pPr>
              <w:pStyle w:val="Compact"/>
              <w:jc w:val="left"/>
            </w:pPr>
            <w:r>
              <w:t xml:space="preserve">PIT</w:t>
            </w:r>
          </w:p>
        </w:tc>
        <w:tc>
          <w:tcPr/>
          <w:p>
            <w:pPr>
              <w:pStyle w:val="Compact"/>
              <w:jc w:val="right"/>
            </w:pPr>
            <w:r>
              <w:t xml:space="preserve">104</w:t>
            </w:r>
          </w:p>
        </w:tc>
        <w:tc>
          <w:tcPr/>
          <w:p>
            <w:pPr>
              <w:pStyle w:val="Compact"/>
              <w:jc w:val="right"/>
            </w:pPr>
            <w:r>
              <w:t xml:space="preserve">114</w:t>
            </w:r>
          </w:p>
        </w:tc>
        <w:tc>
          <w:tcPr/>
          <w:p>
            <w:pPr>
              <w:pStyle w:val="Compact"/>
              <w:jc w:val="right"/>
            </w:pPr>
            <w:r>
              <w:t xml:space="preserve">36.8</w:t>
            </w:r>
          </w:p>
        </w:tc>
        <w:tc>
          <w:tcPr/>
          <w:p>
            <w:pPr>
              <w:pStyle w:val="Compact"/>
              <w:jc w:val="right"/>
            </w:pPr>
            <w:r>
              <w:t xml:space="preserve">39.7</w:t>
            </w:r>
          </w:p>
        </w:tc>
      </w:tr>
      <w:tr>
        <w:tc>
          <w:tcPr/>
          <w:p>
            <w:pPr>
              <w:pStyle w:val="Compact"/>
              <w:jc w:val="left"/>
            </w:pPr>
            <w:r>
              <w:t xml:space="preserve">2011</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188</w:t>
            </w:r>
          </w:p>
        </w:tc>
        <w:tc>
          <w:tcPr/>
          <w:p>
            <w:pPr>
              <w:pStyle w:val="Compact"/>
              <w:jc w:val="right"/>
            </w:pPr>
            <w:r>
              <w:t xml:space="preserve">125</w:t>
            </w:r>
          </w:p>
        </w:tc>
        <w:tc>
          <w:tcPr/>
          <w:p>
            <w:pPr>
              <w:pStyle w:val="Compact"/>
              <w:jc w:val="right"/>
            </w:pPr>
            <w:r>
              <w:t xml:space="preserve">12.0</w:t>
            </w:r>
          </w:p>
        </w:tc>
        <w:tc>
          <w:tcPr/>
          <w:p>
            <w:pPr>
              <w:pStyle w:val="Compact"/>
              <w:jc w:val="right"/>
            </w:pPr>
            <w:r>
              <w:t xml:space="preserve">10.0</w:t>
            </w:r>
          </w:p>
        </w:tc>
      </w:tr>
      <w:tr>
        <w:tc>
          <w:tcPr/>
          <w:p>
            <w:pPr>
              <w:pStyle w:val="Compact"/>
              <w:jc w:val="left"/>
            </w:pPr>
            <w:r>
              <w:t xml:space="preserve">2011</w:t>
            </w:r>
          </w:p>
        </w:tc>
        <w:tc>
          <w:tcPr/>
          <w:p>
            <w:pPr>
              <w:pStyle w:val="Compact"/>
              <w:jc w:val="left"/>
            </w:pPr>
            <w:r>
              <w:t xml:space="preserve">Little Wenatchee</w:t>
            </w:r>
          </w:p>
        </w:tc>
        <w:tc>
          <w:tcPr/>
          <w:p>
            <w:pPr>
              <w:pStyle w:val="Compact"/>
              <w:jc w:val="left"/>
            </w:pPr>
            <w:r>
              <w:t xml:space="preserve">PIT</w:t>
            </w:r>
          </w:p>
        </w:tc>
        <w:tc>
          <w:tcPr/>
          <w:p>
            <w:pPr>
              <w:pStyle w:val="Compact"/>
              <w:jc w:val="right"/>
            </w:pPr>
            <w:r>
              <w:t xml:space="preserve">0</w:t>
            </w:r>
          </w:p>
        </w:tc>
        <w:tc>
          <w:tcPr/>
          <w:p>
            <w:pPr>
              <w:pStyle w:val="Compact"/>
              <w:jc w:val="right"/>
            </w:pPr>
            <w:r>
              <w:t xml:space="preserve">26</w:t>
            </w:r>
          </w:p>
        </w:tc>
        <w:tc>
          <w:tcPr/>
          <w:p>
            <w:pPr>
              <w:pStyle w:val="Compact"/>
              <w:jc w:val="right"/>
            </w:pPr>
            <w:r>
              <w:t xml:space="preserve">0.0</w:t>
            </w:r>
          </w:p>
        </w:tc>
        <w:tc>
          <w:tcPr/>
          <w:p>
            <w:pPr>
              <w:pStyle w:val="Compact"/>
              <w:jc w:val="right"/>
            </w:pPr>
            <w:r>
              <w:t xml:space="preserve">16.5</w:t>
            </w:r>
          </w:p>
        </w:tc>
      </w:tr>
      <w:tr>
        <w:tc>
          <w:tcPr/>
          <w:p>
            <w:pPr>
              <w:pStyle w:val="Compact"/>
              <w:jc w:val="left"/>
            </w:pPr>
            <w:r>
              <w:t xml:space="preserve">2011</w:t>
            </w:r>
          </w:p>
        </w:tc>
        <w:tc>
          <w:tcPr/>
          <w:p>
            <w:pPr>
              <w:pStyle w:val="Compact"/>
              <w:jc w:val="left"/>
            </w:pPr>
            <w:r>
              <w:t xml:space="preserve">Nason</w:t>
            </w:r>
          </w:p>
        </w:tc>
        <w:tc>
          <w:tcPr/>
          <w:p>
            <w:pPr>
              <w:pStyle w:val="Compact"/>
              <w:jc w:val="left"/>
            </w:pPr>
            <w:r>
              <w:t xml:space="preserve">PIT</w:t>
            </w:r>
          </w:p>
        </w:tc>
        <w:tc>
          <w:tcPr/>
          <w:p>
            <w:pPr>
              <w:pStyle w:val="Compact"/>
              <w:jc w:val="right"/>
            </w:pPr>
            <w:r>
              <w:t xml:space="preserve">217</w:t>
            </w:r>
          </w:p>
        </w:tc>
        <w:tc>
          <w:tcPr/>
          <w:p>
            <w:pPr>
              <w:pStyle w:val="Compact"/>
              <w:jc w:val="right"/>
            </w:pPr>
            <w:r>
              <w:t xml:space="preserve">184</w:t>
            </w:r>
          </w:p>
        </w:tc>
        <w:tc>
          <w:tcPr/>
          <w:p>
            <w:pPr>
              <w:pStyle w:val="Compact"/>
              <w:jc w:val="right"/>
            </w:pPr>
            <w:r>
              <w:t xml:space="preserve">47.7</w:t>
            </w:r>
          </w:p>
        </w:tc>
        <w:tc>
          <w:tcPr/>
          <w:p>
            <w:pPr>
              <w:pStyle w:val="Compact"/>
              <w:jc w:val="right"/>
            </w:pPr>
            <w:r>
              <w:t xml:space="preserve">44.5</w:t>
            </w:r>
          </w:p>
        </w:tc>
      </w:tr>
      <w:tr>
        <w:tc>
          <w:tcPr/>
          <w:p>
            <w:pPr>
              <w:pStyle w:val="Compact"/>
              <w:jc w:val="left"/>
            </w:pPr>
            <w:r>
              <w:t xml:space="preserve">2011</w:t>
            </w:r>
          </w:p>
        </w:tc>
        <w:tc>
          <w:tcPr/>
          <w:p>
            <w:pPr>
              <w:pStyle w:val="Compact"/>
              <w:jc w:val="left"/>
            </w:pPr>
            <w:r>
              <w:t xml:space="preserve">Peshastin</w:t>
            </w:r>
          </w:p>
        </w:tc>
        <w:tc>
          <w:tcPr/>
          <w:p>
            <w:pPr>
              <w:pStyle w:val="Compact"/>
              <w:jc w:val="left"/>
            </w:pPr>
            <w:r>
              <w:t xml:space="preserve">PIT</w:t>
            </w:r>
          </w:p>
        </w:tc>
        <w:tc>
          <w:tcPr/>
          <w:p>
            <w:pPr>
              <w:pStyle w:val="Compact"/>
              <w:jc w:val="right"/>
            </w:pPr>
            <w:r>
              <w:t xml:space="preserve">44</w:t>
            </w:r>
          </w:p>
        </w:tc>
        <w:tc>
          <w:tcPr/>
          <w:p>
            <w:pPr>
              <w:pStyle w:val="Compact"/>
              <w:jc w:val="right"/>
            </w:pPr>
            <w:r>
              <w:t xml:space="preserve">106</w:t>
            </w:r>
          </w:p>
        </w:tc>
        <w:tc>
          <w:tcPr/>
          <w:p>
            <w:pPr>
              <w:pStyle w:val="Compact"/>
              <w:jc w:val="right"/>
            </w:pPr>
            <w:r>
              <w:t xml:space="preserve">25.1</w:t>
            </w:r>
          </w:p>
        </w:tc>
        <w:tc>
          <w:tcPr/>
          <w:p>
            <w:pPr>
              <w:pStyle w:val="Compact"/>
              <w:jc w:val="right"/>
            </w:pPr>
            <w:r>
              <w:t xml:space="preserve">37.9</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504</w:t>
            </w:r>
          </w:p>
        </w:tc>
        <w:tc>
          <w:tcPr/>
          <w:p>
            <w:pPr>
              <w:pStyle w:val="Compact"/>
              <w:jc w:val="right"/>
            </w:pPr>
            <w:r>
              <w:t xml:space="preserve">172</w:t>
            </w:r>
          </w:p>
        </w:tc>
        <w:tc>
          <w:tcPr/>
          <w:p>
            <w:pPr>
              <w:pStyle w:val="Compact"/>
              <w:jc w:val="right"/>
            </w:pPr>
            <w:r>
              <w:t xml:space="preserve">71.3</w:t>
            </w:r>
          </w:p>
        </w:tc>
        <w:tc>
          <w:tcPr/>
          <w:p>
            <w:pPr>
              <w:pStyle w:val="Compact"/>
              <w:jc w:val="right"/>
            </w:pPr>
            <w:r>
              <w:t xml:space="preserve">40.0</w:t>
            </w:r>
          </w:p>
        </w:tc>
      </w:tr>
      <w:tr>
        <w:tc>
          <w:tcPr/>
          <w:p>
            <w:pPr>
              <w:pStyle w:val="Compact"/>
              <w:jc w:val="left"/>
            </w:pPr>
            <w:r>
              <w:t xml:space="preserve">2011</w:t>
            </w:r>
          </w:p>
        </w:tc>
        <w:tc>
          <w:tcPr/>
          <w:p>
            <w:pPr>
              <w:pStyle w:val="Compact"/>
              <w:jc w:val="left"/>
            </w:pPr>
            <w:r>
              <w:t xml:space="preserve">White River</w:t>
            </w:r>
          </w:p>
        </w:tc>
        <w:tc>
          <w:tcPr/>
          <w:p>
            <w:pPr>
              <w:pStyle w:val="Compact"/>
              <w:jc w:val="left"/>
            </w:pPr>
            <w:r>
              <w:t xml:space="preserve">PIT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Chiwaukum</w:t>
            </w:r>
          </w:p>
        </w:tc>
        <w:tc>
          <w:tcPr/>
          <w:p>
            <w:pPr>
              <w:pStyle w:val="Compact"/>
              <w:jc w:val="left"/>
            </w:pPr>
            <w:r>
              <w:t xml:space="preserve">PIT</w:t>
            </w:r>
          </w:p>
        </w:tc>
        <w:tc>
          <w:tcPr/>
          <w:p>
            <w:pPr>
              <w:pStyle w:val="Compact"/>
              <w:jc w:val="right"/>
            </w:pPr>
            <w:r>
              <w:t xml:space="preserve">19</w:t>
            </w:r>
          </w:p>
        </w:tc>
        <w:tc>
          <w:tcPr/>
          <w:p>
            <w:pPr>
              <w:pStyle w:val="Compact"/>
              <w:jc w:val="right"/>
            </w:pPr>
            <w:r>
              <w:t xml:space="preserve">54</w:t>
            </w:r>
          </w:p>
        </w:tc>
        <w:tc>
          <w:tcPr/>
          <w:p>
            <w:pPr>
              <w:pStyle w:val="Compact"/>
              <w:jc w:val="right"/>
            </w:pPr>
            <w:r>
              <w:t xml:space="preserve">12.3</w:t>
            </w:r>
          </w:p>
        </w:tc>
        <w:tc>
          <w:tcPr/>
          <w:p>
            <w:pPr>
              <w:pStyle w:val="Compact"/>
              <w:jc w:val="right"/>
            </w:pPr>
            <w:r>
              <w:t xml:space="preserve">19.9</w:t>
            </w:r>
          </w:p>
        </w:tc>
      </w:tr>
      <w:tr>
        <w:tc>
          <w:tcPr/>
          <w:p>
            <w:pPr>
              <w:pStyle w:val="Compact"/>
              <w:jc w:val="left"/>
            </w:pPr>
            <w:r>
              <w:t xml:space="preserve">2012</w:t>
            </w:r>
          </w:p>
        </w:tc>
        <w:tc>
          <w:tcPr/>
          <w:p>
            <w:pPr>
              <w:pStyle w:val="Compact"/>
              <w:jc w:val="left"/>
            </w:pPr>
            <w:r>
              <w:t xml:space="preserve">Chiwawa</w:t>
            </w:r>
          </w:p>
        </w:tc>
        <w:tc>
          <w:tcPr/>
          <w:p>
            <w:pPr>
              <w:pStyle w:val="Compact"/>
              <w:jc w:val="left"/>
            </w:pPr>
            <w:r>
              <w:t xml:space="preserve">PIT</w:t>
            </w:r>
          </w:p>
        </w:tc>
        <w:tc>
          <w:tcPr/>
          <w:p>
            <w:pPr>
              <w:pStyle w:val="Compact"/>
              <w:jc w:val="right"/>
            </w:pPr>
            <w:r>
              <w:t xml:space="preserve">165</w:t>
            </w:r>
          </w:p>
        </w:tc>
        <w:tc>
          <w:tcPr/>
          <w:p>
            <w:pPr>
              <w:pStyle w:val="Compact"/>
              <w:jc w:val="right"/>
            </w:pPr>
            <w:r>
              <w:t xml:space="preserve">125</w:t>
            </w:r>
          </w:p>
        </w:tc>
        <w:tc>
          <w:tcPr/>
          <w:p>
            <w:pPr>
              <w:pStyle w:val="Compact"/>
              <w:jc w:val="right"/>
            </w:pPr>
            <w:r>
              <w:t xml:space="preserve">36.3</w:t>
            </w:r>
          </w:p>
        </w:tc>
        <w:tc>
          <w:tcPr/>
          <w:p>
            <w:pPr>
              <w:pStyle w:val="Compact"/>
              <w:jc w:val="right"/>
            </w:pPr>
            <w:r>
              <w:t xml:space="preserve">31.4</w:t>
            </w:r>
          </w:p>
        </w:tc>
      </w:tr>
      <w:tr>
        <w:tc>
          <w:tcPr/>
          <w:p>
            <w:pPr>
              <w:pStyle w:val="Compact"/>
              <w:jc w:val="left"/>
            </w:pPr>
            <w:r>
              <w:t xml:space="preserve">2012</w:t>
            </w:r>
          </w:p>
        </w:tc>
        <w:tc>
          <w:tcPr/>
          <w:p>
            <w:pPr>
              <w:pStyle w:val="Compact"/>
              <w:jc w:val="left"/>
            </w:pPr>
            <w:r>
              <w:t xml:space="preserve">Chumstick</w:t>
            </w:r>
          </w:p>
        </w:tc>
        <w:tc>
          <w:tcPr/>
          <w:p>
            <w:pPr>
              <w:pStyle w:val="Compact"/>
              <w:jc w:val="left"/>
            </w:pPr>
            <w:r>
              <w:t xml:space="preserve">PIT</w:t>
            </w:r>
          </w:p>
        </w:tc>
        <w:tc>
          <w:tcPr/>
          <w:p>
            <w:pPr>
              <w:pStyle w:val="Compact"/>
              <w:jc w:val="right"/>
            </w:pPr>
            <w:r>
              <w:t xml:space="preserve">91</w:t>
            </w:r>
          </w:p>
        </w:tc>
        <w:tc>
          <w:tcPr/>
          <w:p>
            <w:pPr>
              <w:pStyle w:val="Compact"/>
              <w:jc w:val="right"/>
            </w:pPr>
            <w:r>
              <w:t xml:space="preserve">56</w:t>
            </w:r>
          </w:p>
        </w:tc>
        <w:tc>
          <w:tcPr/>
          <w:p>
            <w:pPr>
              <w:pStyle w:val="Compact"/>
              <w:jc w:val="right"/>
            </w:pPr>
            <w:r>
              <w:t xml:space="preserve">26.2</w:t>
            </w:r>
          </w:p>
        </w:tc>
        <w:tc>
          <w:tcPr/>
          <w:p>
            <w:pPr>
              <w:pStyle w:val="Compact"/>
              <w:jc w:val="right"/>
            </w:pPr>
            <w:r>
              <w:t xml:space="preserve">19.9</w:t>
            </w:r>
          </w:p>
        </w:tc>
      </w:tr>
      <w:tr>
        <w:tc>
          <w:tcPr/>
          <w:p>
            <w:pPr>
              <w:pStyle w:val="Compact"/>
              <w:jc w:val="left"/>
            </w:pPr>
            <w:r>
              <w:t xml:space="preserve">2012</w:t>
            </w:r>
          </w:p>
        </w:tc>
        <w:tc>
          <w:tcPr/>
          <w:p>
            <w:pPr>
              <w:pStyle w:val="Compact"/>
              <w:jc w:val="left"/>
            </w:pPr>
            <w:r>
              <w:t xml:space="preserve">Icicle</w:t>
            </w:r>
          </w:p>
        </w:tc>
        <w:tc>
          <w:tcPr/>
          <w:p>
            <w:pPr>
              <w:pStyle w:val="Compact"/>
              <w:jc w:val="left"/>
            </w:pPr>
            <w:r>
              <w:t xml:space="preserve">PIT</w:t>
            </w:r>
          </w:p>
        </w:tc>
        <w:tc>
          <w:tcPr/>
          <w:p>
            <w:pPr>
              <w:pStyle w:val="Compact"/>
              <w:jc w:val="right"/>
            </w:pPr>
            <w:r>
              <w:t xml:space="preserve">48</w:t>
            </w:r>
          </w:p>
        </w:tc>
        <w:tc>
          <w:tcPr/>
          <w:p>
            <w:pPr>
              <w:pStyle w:val="Compact"/>
              <w:jc w:val="right"/>
            </w:pPr>
            <w:r>
              <w:t xml:space="preserve">112</w:t>
            </w:r>
          </w:p>
        </w:tc>
        <w:tc>
          <w:tcPr/>
          <w:p>
            <w:pPr>
              <w:pStyle w:val="Compact"/>
              <w:jc w:val="right"/>
            </w:pPr>
            <w:r>
              <w:t xml:space="preserve">19.0</w:t>
            </w:r>
          </w:p>
        </w:tc>
        <w:tc>
          <w:tcPr/>
          <w:p>
            <w:pPr>
              <w:pStyle w:val="Compact"/>
              <w:jc w:val="right"/>
            </w:pPr>
            <w:r>
              <w:t xml:space="preserve">28.5</w:t>
            </w:r>
          </w:p>
        </w:tc>
      </w:tr>
      <w:tr>
        <w:tc>
          <w:tcPr/>
          <w:p>
            <w:pPr>
              <w:pStyle w:val="Compact"/>
              <w:jc w:val="left"/>
            </w:pPr>
            <w:r>
              <w:t xml:space="preserve">2012</w:t>
            </w:r>
          </w:p>
        </w:tc>
        <w:tc>
          <w:tcPr/>
          <w:p>
            <w:pPr>
              <w:pStyle w:val="Compact"/>
              <w:jc w:val="left"/>
            </w:pPr>
            <w:r>
              <w:t xml:space="preserve">Little Wenatchee</w:t>
            </w:r>
          </w:p>
        </w:tc>
        <w:tc>
          <w:tcPr/>
          <w:p>
            <w:pPr>
              <w:pStyle w:val="Compact"/>
              <w:jc w:val="left"/>
            </w:pPr>
            <w:r>
              <w:t xml:space="preserve">PIT</w:t>
            </w:r>
          </w:p>
        </w:tc>
        <w:tc>
          <w:tcPr/>
          <w:p>
            <w:pPr>
              <w:pStyle w:val="Compact"/>
              <w:jc w:val="right"/>
            </w:pPr>
            <w:r>
              <w:t xml:space="preserve">11</w:t>
            </w:r>
          </w:p>
        </w:tc>
        <w:tc>
          <w:tcPr/>
          <w:p>
            <w:pPr>
              <w:pStyle w:val="Compact"/>
              <w:jc w:val="right"/>
            </w:pPr>
            <w:r>
              <w:t xml:space="preserve">0</w:t>
            </w:r>
          </w:p>
        </w:tc>
        <w:tc>
          <w:tcPr/>
          <w:p>
            <w:pPr>
              <w:pStyle w:val="Compact"/>
              <w:jc w:val="right"/>
            </w:pPr>
            <w:r>
              <w:t xml:space="preserve">9.3</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Mission</w:t>
            </w:r>
          </w:p>
        </w:tc>
        <w:tc>
          <w:tcPr/>
          <w:p>
            <w:pPr>
              <w:pStyle w:val="Compact"/>
              <w:jc w:val="left"/>
            </w:pPr>
            <w:r>
              <w:t xml:space="preserve">PIT</w:t>
            </w:r>
          </w:p>
        </w:tc>
        <w:tc>
          <w:tcPr/>
          <w:p>
            <w:pPr>
              <w:pStyle w:val="Compact"/>
              <w:jc w:val="right"/>
            </w:pPr>
            <w:r>
              <w:t xml:space="preserve">48</w:t>
            </w:r>
          </w:p>
        </w:tc>
        <w:tc>
          <w:tcPr/>
          <w:p>
            <w:pPr>
              <w:pStyle w:val="Compact"/>
              <w:jc w:val="right"/>
            </w:pPr>
            <w:r>
              <w:t xml:space="preserve">70</w:t>
            </w:r>
          </w:p>
        </w:tc>
        <w:tc>
          <w:tcPr/>
          <w:p>
            <w:pPr>
              <w:pStyle w:val="Compact"/>
              <w:jc w:val="right"/>
            </w:pPr>
            <w:r>
              <w:t xml:space="preserve">19.1</w:t>
            </w:r>
          </w:p>
        </w:tc>
        <w:tc>
          <w:tcPr/>
          <w:p>
            <w:pPr>
              <w:pStyle w:val="Compact"/>
              <w:jc w:val="right"/>
            </w:pPr>
            <w:r>
              <w:t xml:space="preserve">22.8</w:t>
            </w:r>
          </w:p>
        </w:tc>
      </w:tr>
      <w:tr>
        <w:tc>
          <w:tcPr/>
          <w:p>
            <w:pPr>
              <w:pStyle w:val="Compact"/>
              <w:jc w:val="left"/>
            </w:pPr>
            <w:r>
              <w:t xml:space="preserve">2012</w:t>
            </w:r>
          </w:p>
        </w:tc>
        <w:tc>
          <w:tcPr/>
          <w:p>
            <w:pPr>
              <w:pStyle w:val="Compact"/>
              <w:jc w:val="left"/>
            </w:pPr>
            <w:r>
              <w:t xml:space="preserve">Nason</w:t>
            </w:r>
          </w:p>
        </w:tc>
        <w:tc>
          <w:tcPr/>
          <w:p>
            <w:pPr>
              <w:pStyle w:val="Compact"/>
              <w:jc w:val="left"/>
            </w:pPr>
            <w:r>
              <w:t xml:space="preserve">PIT</w:t>
            </w:r>
          </w:p>
        </w:tc>
        <w:tc>
          <w:tcPr/>
          <w:p>
            <w:pPr>
              <w:pStyle w:val="Compact"/>
              <w:jc w:val="right"/>
            </w:pPr>
            <w:r>
              <w:t xml:space="preserve">168</w:t>
            </w:r>
          </w:p>
        </w:tc>
        <w:tc>
          <w:tcPr/>
          <w:p>
            <w:pPr>
              <w:pStyle w:val="Compact"/>
              <w:jc w:val="right"/>
            </w:pPr>
            <w:r>
              <w:t xml:space="preserve">144</w:t>
            </w:r>
          </w:p>
        </w:tc>
        <w:tc>
          <w:tcPr/>
          <w:p>
            <w:pPr>
              <w:pStyle w:val="Compact"/>
              <w:jc w:val="right"/>
            </w:pPr>
            <w:r>
              <w:t xml:space="preserve">34.1</w:t>
            </w:r>
          </w:p>
        </w:tc>
        <w:tc>
          <w:tcPr/>
          <w:p>
            <w:pPr>
              <w:pStyle w:val="Compact"/>
              <w:jc w:val="right"/>
            </w:pPr>
            <w:r>
              <w:t xml:space="preserve">31.3</w:t>
            </w:r>
          </w:p>
        </w:tc>
      </w:tr>
      <w:tr>
        <w:tc>
          <w:tcPr/>
          <w:p>
            <w:pPr>
              <w:pStyle w:val="Compact"/>
              <w:jc w:val="left"/>
            </w:pPr>
            <w:r>
              <w:t xml:space="preserve">2012</w:t>
            </w:r>
          </w:p>
        </w:tc>
        <w:tc>
          <w:tcPr/>
          <w:p>
            <w:pPr>
              <w:pStyle w:val="Compact"/>
              <w:jc w:val="left"/>
            </w:pPr>
            <w:r>
              <w:t xml:space="preserve">Peshastin</w:t>
            </w:r>
          </w:p>
        </w:tc>
        <w:tc>
          <w:tcPr/>
          <w:p>
            <w:pPr>
              <w:pStyle w:val="Compact"/>
              <w:jc w:val="left"/>
            </w:pPr>
            <w:r>
              <w:t xml:space="preserve">PIT</w:t>
            </w:r>
          </w:p>
        </w:tc>
        <w:tc>
          <w:tcPr/>
          <w:p>
            <w:pPr>
              <w:pStyle w:val="Compact"/>
              <w:jc w:val="right"/>
            </w:pPr>
            <w:r>
              <w:t xml:space="preserve">20</w:t>
            </w:r>
          </w:p>
        </w:tc>
        <w:tc>
          <w:tcPr/>
          <w:p>
            <w:pPr>
              <w:pStyle w:val="Compact"/>
              <w:jc w:val="right"/>
            </w:pPr>
            <w:r>
              <w:t xml:space="preserve">236</w:t>
            </w:r>
          </w:p>
        </w:tc>
        <w:tc>
          <w:tcPr/>
          <w:p>
            <w:pPr>
              <w:pStyle w:val="Compact"/>
              <w:jc w:val="right"/>
            </w:pPr>
            <w:r>
              <w:t xml:space="preserve">12.4</w:t>
            </w:r>
          </w:p>
        </w:tc>
        <w:tc>
          <w:tcPr/>
          <w:p>
            <w:pPr>
              <w:pStyle w:val="Compact"/>
              <w:jc w:val="right"/>
            </w:pPr>
            <w:r>
              <w:t xml:space="preserve">41.1</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315</w:t>
            </w:r>
          </w:p>
        </w:tc>
        <w:tc>
          <w:tcPr/>
          <w:p>
            <w:pPr>
              <w:pStyle w:val="Compact"/>
              <w:jc w:val="right"/>
            </w:pPr>
            <w:r>
              <w:t xml:space="preserve">164</w:t>
            </w:r>
          </w:p>
        </w:tc>
        <w:tc>
          <w:tcPr/>
          <w:p>
            <w:pPr>
              <w:pStyle w:val="Compact"/>
              <w:jc w:val="right"/>
            </w:pPr>
            <w:r>
              <w:t xml:space="preserve">79.2</w:t>
            </w:r>
          </w:p>
        </w:tc>
        <w:tc>
          <w:tcPr/>
          <w:p>
            <w:pPr>
              <w:pStyle w:val="Compact"/>
              <w:jc w:val="right"/>
            </w:pPr>
            <w:r>
              <w:t xml:space="preserve">42.3</w:t>
            </w:r>
          </w:p>
        </w:tc>
      </w:tr>
      <w:tr>
        <w:tc>
          <w:tcPr/>
          <w:p>
            <w:pPr>
              <w:pStyle w:val="Compact"/>
              <w:jc w:val="left"/>
            </w:pPr>
            <w:r>
              <w:t xml:space="preserve">2012</w:t>
            </w:r>
          </w:p>
        </w:tc>
        <w:tc>
          <w:tcPr/>
          <w:p>
            <w:pPr>
              <w:pStyle w:val="Compact"/>
              <w:jc w:val="left"/>
            </w:pPr>
            <w:r>
              <w:t xml:space="preserve">White River</w:t>
            </w:r>
          </w:p>
        </w:tc>
        <w:tc>
          <w:tcPr/>
          <w:p>
            <w:pPr>
              <w:pStyle w:val="Compact"/>
              <w:jc w:val="left"/>
            </w:pPr>
            <w:r>
              <w:t xml:space="preserve">PIT</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0.0</w:t>
            </w:r>
          </w:p>
        </w:tc>
        <w:tc>
          <w:tcPr/>
          <w:p>
            <w:pPr>
              <w:pStyle w:val="Compact"/>
              <w:jc w:val="right"/>
            </w:pPr>
            <w:r>
              <w:t xml:space="preserve">9.1</w:t>
            </w:r>
          </w:p>
        </w:tc>
      </w:tr>
      <w:tr>
        <w:tc>
          <w:tcPr/>
          <w:p>
            <w:pPr>
              <w:pStyle w:val="Compact"/>
              <w:jc w:val="left"/>
            </w:pPr>
            <w:r>
              <w:t xml:space="preserve">2013</w:t>
            </w:r>
          </w:p>
        </w:tc>
        <w:tc>
          <w:tcPr/>
          <w:p>
            <w:pPr>
              <w:pStyle w:val="Compact"/>
              <w:jc w:val="left"/>
            </w:pPr>
            <w:r>
              <w:t xml:space="preserve">Chiwaukum</w:t>
            </w:r>
          </w:p>
        </w:tc>
        <w:tc>
          <w:tcPr/>
          <w:p>
            <w:pPr>
              <w:pStyle w:val="Compact"/>
              <w:jc w:val="left"/>
            </w:pPr>
            <w:r>
              <w:t xml:space="preserve">PIT</w:t>
            </w:r>
          </w:p>
        </w:tc>
        <w:tc>
          <w:tcPr/>
          <w:p>
            <w:pPr>
              <w:pStyle w:val="Compact"/>
              <w:jc w:val="right"/>
            </w:pPr>
            <w:r>
              <w:t xml:space="preserve">0</w:t>
            </w:r>
          </w:p>
        </w:tc>
        <w:tc>
          <w:tcPr/>
          <w:p>
            <w:pPr>
              <w:pStyle w:val="Compact"/>
              <w:jc w:val="right"/>
            </w:pPr>
            <w:r>
              <w:t xml:space="preserve">33</w:t>
            </w:r>
          </w:p>
        </w:tc>
        <w:tc>
          <w:tcPr/>
          <w:p>
            <w:pPr>
              <w:pStyle w:val="Compact"/>
              <w:jc w:val="right"/>
            </w:pPr>
            <w:r>
              <w:t xml:space="preserve">0.0</w:t>
            </w:r>
          </w:p>
        </w:tc>
        <w:tc>
          <w:tcPr/>
          <w:p>
            <w:pPr>
              <w:pStyle w:val="Compact"/>
              <w:jc w:val="right"/>
            </w:pPr>
            <w:r>
              <w:t xml:space="preserve">18.6</w:t>
            </w:r>
          </w:p>
        </w:tc>
      </w:tr>
      <w:tr>
        <w:tc>
          <w:tcPr/>
          <w:p>
            <w:pPr>
              <w:pStyle w:val="Compact"/>
              <w:jc w:val="left"/>
            </w:pPr>
            <w:r>
              <w:t xml:space="preserve">2013</w:t>
            </w:r>
          </w:p>
        </w:tc>
        <w:tc>
          <w:tcPr/>
          <w:p>
            <w:pPr>
              <w:pStyle w:val="Compact"/>
              <w:jc w:val="left"/>
            </w:pPr>
            <w:r>
              <w:t xml:space="preserve">Chiwawa</w:t>
            </w:r>
          </w:p>
        </w:tc>
        <w:tc>
          <w:tcPr/>
          <w:p>
            <w:pPr>
              <w:pStyle w:val="Compact"/>
              <w:jc w:val="left"/>
            </w:pPr>
            <w:r>
              <w:t xml:space="preserve">PIT</w:t>
            </w:r>
          </w:p>
        </w:tc>
        <w:tc>
          <w:tcPr/>
          <w:p>
            <w:pPr>
              <w:pStyle w:val="Compact"/>
              <w:jc w:val="right"/>
            </w:pPr>
            <w:r>
              <w:t xml:space="preserve">109</w:t>
            </w:r>
          </w:p>
        </w:tc>
        <w:tc>
          <w:tcPr/>
          <w:p>
            <w:pPr>
              <w:pStyle w:val="Compact"/>
              <w:jc w:val="right"/>
            </w:pPr>
            <w:r>
              <w:t xml:space="preserve">105</w:t>
            </w:r>
          </w:p>
        </w:tc>
        <w:tc>
          <w:tcPr/>
          <w:p>
            <w:pPr>
              <w:pStyle w:val="Compact"/>
              <w:jc w:val="right"/>
            </w:pPr>
            <w:r>
              <w:t xml:space="preserve">29.6</w:t>
            </w:r>
          </w:p>
        </w:tc>
        <w:tc>
          <w:tcPr/>
          <w:p>
            <w:pPr>
              <w:pStyle w:val="Compact"/>
              <w:jc w:val="right"/>
            </w:pPr>
            <w:r>
              <w:t xml:space="preserve">28.8</w:t>
            </w:r>
          </w:p>
        </w:tc>
      </w:tr>
      <w:tr>
        <w:tc>
          <w:tcPr/>
          <w:p>
            <w:pPr>
              <w:pStyle w:val="Compact"/>
              <w:jc w:val="left"/>
            </w:pPr>
            <w:r>
              <w:t xml:space="preserve">2013</w:t>
            </w:r>
          </w:p>
        </w:tc>
        <w:tc>
          <w:tcPr/>
          <w:p>
            <w:pPr>
              <w:pStyle w:val="Compact"/>
              <w:jc w:val="left"/>
            </w:pPr>
            <w:r>
              <w:t xml:space="preserve">Chumstick</w:t>
            </w:r>
          </w:p>
        </w:tc>
        <w:tc>
          <w:tcPr/>
          <w:p>
            <w:pPr>
              <w:pStyle w:val="Compact"/>
              <w:jc w:val="left"/>
            </w:pPr>
            <w:r>
              <w:t xml:space="preserve">PIT</w:t>
            </w:r>
          </w:p>
        </w:tc>
        <w:tc>
          <w:tcPr/>
          <w:p>
            <w:pPr>
              <w:pStyle w:val="Compact"/>
              <w:jc w:val="right"/>
            </w:pPr>
            <w:r>
              <w:t xml:space="preserve">40</w:t>
            </w:r>
          </w:p>
        </w:tc>
        <w:tc>
          <w:tcPr/>
          <w:p>
            <w:pPr>
              <w:pStyle w:val="Compact"/>
              <w:jc w:val="right"/>
            </w:pPr>
            <w:r>
              <w:t xml:space="preserve">11</w:t>
            </w:r>
          </w:p>
        </w:tc>
        <w:tc>
          <w:tcPr/>
          <w:p>
            <w:pPr>
              <w:pStyle w:val="Compact"/>
              <w:jc w:val="right"/>
            </w:pPr>
            <w:r>
              <w:t xml:space="preserve">17.5</w:t>
            </w:r>
          </w:p>
        </w:tc>
        <w:tc>
          <w:tcPr/>
          <w:p>
            <w:pPr>
              <w:pStyle w:val="Compact"/>
              <w:jc w:val="right"/>
            </w:pPr>
            <w:r>
              <w:t xml:space="preserve">9.3</w:t>
            </w:r>
          </w:p>
        </w:tc>
      </w:tr>
      <w:tr>
        <w:tc>
          <w:tcPr/>
          <w:p>
            <w:pPr>
              <w:pStyle w:val="Compact"/>
              <w:jc w:val="left"/>
            </w:pPr>
            <w:r>
              <w:t xml:space="preserve">2013</w:t>
            </w:r>
          </w:p>
        </w:tc>
        <w:tc>
          <w:tcPr/>
          <w:p>
            <w:pPr>
              <w:pStyle w:val="Compact"/>
              <w:jc w:val="left"/>
            </w:pPr>
            <w:r>
              <w:t xml:space="preserve">Icicle</w:t>
            </w:r>
          </w:p>
        </w:tc>
        <w:tc>
          <w:tcPr/>
          <w:p>
            <w:pPr>
              <w:pStyle w:val="Compact"/>
              <w:jc w:val="left"/>
            </w:pPr>
            <w:r>
              <w:t xml:space="preserve">PIT</w:t>
            </w:r>
          </w:p>
        </w:tc>
        <w:tc>
          <w:tcPr/>
          <w:p>
            <w:pPr>
              <w:pStyle w:val="Compact"/>
              <w:jc w:val="right"/>
            </w:pPr>
            <w:r>
              <w:t xml:space="preserve">59</w:t>
            </w:r>
          </w:p>
        </w:tc>
        <w:tc>
          <w:tcPr/>
          <w:p>
            <w:pPr>
              <w:pStyle w:val="Compact"/>
              <w:jc w:val="right"/>
            </w:pPr>
            <w:r>
              <w:t xml:space="preserve">65</w:t>
            </w:r>
          </w:p>
        </w:tc>
        <w:tc>
          <w:tcPr/>
          <w:p>
            <w:pPr>
              <w:pStyle w:val="Compact"/>
              <w:jc w:val="right"/>
            </w:pPr>
            <w:r>
              <w:t xml:space="preserve">20.1</w:t>
            </w:r>
          </w:p>
        </w:tc>
        <w:tc>
          <w:tcPr/>
          <w:p>
            <w:pPr>
              <w:pStyle w:val="Compact"/>
              <w:jc w:val="right"/>
            </w:pPr>
            <w:r>
              <w:t xml:space="preserve">20.5</w:t>
            </w:r>
          </w:p>
        </w:tc>
      </w:tr>
      <w:tr>
        <w:tc>
          <w:tcPr/>
          <w:p>
            <w:pPr>
              <w:pStyle w:val="Compact"/>
              <w:jc w:val="left"/>
            </w:pPr>
            <w:r>
              <w:t xml:space="preserve">2013</w:t>
            </w:r>
          </w:p>
        </w:tc>
        <w:tc>
          <w:tcPr/>
          <w:p>
            <w:pPr>
              <w:pStyle w:val="Compact"/>
              <w:jc w:val="left"/>
            </w:pPr>
            <w:r>
              <w:t xml:space="preserve">Little Wenatchee</w:t>
            </w:r>
          </w:p>
        </w:tc>
        <w:tc>
          <w:tcPr/>
          <w:p>
            <w:pPr>
              <w:pStyle w:val="Compact"/>
              <w:jc w:val="left"/>
            </w:pPr>
            <w:r>
              <w:t xml:space="preserve">PIT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2013</w:t>
            </w:r>
          </w:p>
        </w:tc>
        <w:tc>
          <w:tcPr/>
          <w:p>
            <w:pPr>
              <w:pStyle w:val="Compact"/>
              <w:jc w:val="left"/>
            </w:pPr>
            <w:r>
              <w:t xml:space="preserve">Mission</w:t>
            </w:r>
          </w:p>
        </w:tc>
        <w:tc>
          <w:tcPr/>
          <w:p>
            <w:pPr>
              <w:pStyle w:val="Compact"/>
              <w:jc w:val="left"/>
            </w:pPr>
            <w:r>
              <w:t xml:space="preserve">PIT</w:t>
            </w:r>
          </w:p>
        </w:tc>
        <w:tc>
          <w:tcPr/>
          <w:p>
            <w:pPr>
              <w:pStyle w:val="Compact"/>
              <w:jc w:val="right"/>
            </w:pPr>
            <w:r>
              <w:t xml:space="preserve">33</w:t>
            </w:r>
          </w:p>
        </w:tc>
        <w:tc>
          <w:tcPr/>
          <w:p>
            <w:pPr>
              <w:pStyle w:val="Compact"/>
              <w:jc w:val="right"/>
            </w:pPr>
            <w:r>
              <w:t xml:space="preserve">25</w:t>
            </w:r>
          </w:p>
        </w:tc>
        <w:tc>
          <w:tcPr/>
          <w:p>
            <w:pPr>
              <w:pStyle w:val="Compact"/>
              <w:jc w:val="right"/>
            </w:pPr>
            <w:r>
              <w:t xml:space="preserve">15.9</w:t>
            </w:r>
          </w:p>
        </w:tc>
        <w:tc>
          <w:tcPr/>
          <w:p>
            <w:pPr>
              <w:pStyle w:val="Compact"/>
              <w:jc w:val="right"/>
            </w:pPr>
            <w:r>
              <w:t xml:space="preserve">13.6</w:t>
            </w:r>
          </w:p>
        </w:tc>
      </w:tr>
      <w:tr>
        <w:tc>
          <w:tcPr/>
          <w:p>
            <w:pPr>
              <w:pStyle w:val="Compact"/>
              <w:jc w:val="left"/>
            </w:pPr>
            <w:r>
              <w:t xml:space="preserve">2013</w:t>
            </w:r>
          </w:p>
        </w:tc>
        <w:tc>
          <w:tcPr/>
          <w:p>
            <w:pPr>
              <w:pStyle w:val="Compact"/>
              <w:jc w:val="left"/>
            </w:pPr>
            <w:r>
              <w:t xml:space="preserve">Nason</w:t>
            </w:r>
          </w:p>
        </w:tc>
        <w:tc>
          <w:tcPr/>
          <w:p>
            <w:pPr>
              <w:pStyle w:val="Compact"/>
              <w:jc w:val="left"/>
            </w:pPr>
            <w:r>
              <w:t xml:space="preserve">PIT</w:t>
            </w:r>
          </w:p>
        </w:tc>
        <w:tc>
          <w:tcPr/>
          <w:p>
            <w:pPr>
              <w:pStyle w:val="Compact"/>
              <w:jc w:val="right"/>
            </w:pPr>
            <w:r>
              <w:t xml:space="preserve">97</w:t>
            </w:r>
          </w:p>
        </w:tc>
        <w:tc>
          <w:tcPr/>
          <w:p>
            <w:pPr>
              <w:pStyle w:val="Compact"/>
              <w:jc w:val="right"/>
            </w:pPr>
            <w:r>
              <w:t xml:space="preserve">144</w:t>
            </w:r>
          </w:p>
        </w:tc>
        <w:tc>
          <w:tcPr/>
          <w:p>
            <w:pPr>
              <w:pStyle w:val="Compact"/>
              <w:jc w:val="right"/>
            </w:pPr>
            <w:r>
              <w:t xml:space="preserve">25.3</w:t>
            </w:r>
          </w:p>
        </w:tc>
        <w:tc>
          <w:tcPr/>
          <w:p>
            <w:pPr>
              <w:pStyle w:val="Compact"/>
              <w:jc w:val="right"/>
            </w:pPr>
            <w:r>
              <w:t xml:space="preserve">30.8</w:t>
            </w:r>
          </w:p>
        </w:tc>
      </w:tr>
      <w:tr>
        <w:tc>
          <w:tcPr/>
          <w:p>
            <w:pPr>
              <w:pStyle w:val="Compact"/>
              <w:jc w:val="left"/>
            </w:pPr>
            <w:r>
              <w:t xml:space="preserve">2013</w:t>
            </w:r>
          </w:p>
        </w:tc>
        <w:tc>
          <w:tcPr/>
          <w:p>
            <w:pPr>
              <w:pStyle w:val="Compact"/>
              <w:jc w:val="left"/>
            </w:pPr>
            <w:r>
              <w:t xml:space="preserve">Peshastin</w:t>
            </w:r>
          </w:p>
        </w:tc>
        <w:tc>
          <w:tcPr/>
          <w:p>
            <w:pPr>
              <w:pStyle w:val="Compact"/>
              <w:jc w:val="left"/>
            </w:pPr>
            <w:r>
              <w:t xml:space="preserve">PIT</w:t>
            </w:r>
          </w:p>
        </w:tc>
        <w:tc>
          <w:tcPr/>
          <w:p>
            <w:pPr>
              <w:pStyle w:val="Compact"/>
              <w:jc w:val="right"/>
            </w:pPr>
            <w:r>
              <w:t xml:space="preserve">12</w:t>
            </w:r>
          </w:p>
        </w:tc>
        <w:tc>
          <w:tcPr/>
          <w:p>
            <w:pPr>
              <w:pStyle w:val="Compact"/>
              <w:jc w:val="right"/>
            </w:pPr>
            <w:r>
              <w:t xml:space="preserve">138</w:t>
            </w:r>
          </w:p>
        </w:tc>
        <w:tc>
          <w:tcPr/>
          <w:p>
            <w:pPr>
              <w:pStyle w:val="Compact"/>
              <w:jc w:val="right"/>
            </w:pPr>
            <w:r>
              <w:t xml:space="preserve">9.7</w:t>
            </w:r>
          </w:p>
        </w:tc>
        <w:tc>
          <w:tcPr/>
          <w:p>
            <w:pPr>
              <w:pStyle w:val="Compact"/>
              <w:jc w:val="right"/>
            </w:pPr>
            <w:r>
              <w:t xml:space="preserve">30.1</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1,077</w:t>
            </w:r>
          </w:p>
        </w:tc>
        <w:tc>
          <w:tcPr/>
          <w:p>
            <w:pPr>
              <w:pStyle w:val="Compact"/>
              <w:jc w:val="right"/>
            </w:pPr>
            <w:r>
              <w:t xml:space="preserve">337</w:t>
            </w:r>
          </w:p>
        </w:tc>
        <w:tc>
          <w:tcPr/>
          <w:p>
            <w:pPr>
              <w:pStyle w:val="Compact"/>
              <w:jc w:val="right"/>
            </w:pPr>
            <w:r>
              <w:t xml:space="preserve">239.2</w:t>
            </w:r>
          </w:p>
        </w:tc>
        <w:tc>
          <w:tcPr/>
          <w:p>
            <w:pPr>
              <w:pStyle w:val="Compact"/>
              <w:jc w:val="right"/>
            </w:pPr>
            <w:r>
              <w:t xml:space="preserve">79.9</w:t>
            </w:r>
          </w:p>
        </w:tc>
      </w:tr>
      <w:tr>
        <w:tc>
          <w:tcPr/>
          <w:p>
            <w:pPr>
              <w:pStyle w:val="Compact"/>
              <w:jc w:val="left"/>
            </w:pPr>
            <w:r>
              <w:t xml:space="preserve">2013</w:t>
            </w:r>
          </w:p>
        </w:tc>
        <w:tc>
          <w:tcPr/>
          <w:p>
            <w:pPr>
              <w:pStyle w:val="Compact"/>
              <w:jc w:val="left"/>
            </w:pPr>
            <w:r>
              <w:t xml:space="preserve">White River</w:t>
            </w:r>
          </w:p>
        </w:tc>
        <w:tc>
          <w:tcPr/>
          <w:p>
            <w:pPr>
              <w:pStyle w:val="Compact"/>
              <w:jc w:val="left"/>
            </w:pPr>
            <w:r>
              <w:t xml:space="preserve">PIT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r>
    </w:tbl>
    <w:bookmarkEnd w:id="37"/>
    <w:bookmarkStart w:id="38" w:name="initial-total-spawners"/>
    <w:p>
      <w:pPr>
        <w:pStyle w:val="Heading2"/>
      </w:pPr>
      <w:r>
        <w:rPr>
          <w:rStyle w:val="SectionNumber"/>
        </w:rPr>
        <w:t xml:space="preserve">3.5</w:t>
      </w:r>
      <w:r>
        <w:tab/>
      </w:r>
      <w:r>
        <w:t xml:space="preserve">Initial Total Spawners</w:t>
      </w:r>
    </w:p>
    <w:p>
      <w:pPr>
        <w:pStyle w:val="FirstParagraph"/>
      </w:pPr>
      <w:r>
        <w:t xml:space="preserve">Table</w:t>
      </w:r>
      <w:r>
        <w:t xml:space="preserve"> </w:t>
      </w:r>
      <w:r>
        <w:t xml:space="preserve">3.6</w:t>
      </w:r>
      <w:r>
        <w:t xml:space="preserve"> </w:t>
      </w:r>
      <w:r>
        <w:t xml:space="preserve">shows the initial estimates, by origin, of spawners in the Wenatchee population for spawn years 2004-2013. This only includes areas surveyed for redds or that had PIT tag escapement estimates (some tributaries in 2011-2013). Some of those areas had the redd surveys replaced by PIT tag escapement estimates in later years.</w:t>
      </w:r>
    </w:p>
    <w:p>
      <w:pPr>
        <w:pStyle w:val="TableCaption"/>
      </w:pPr>
      <w:r>
        <w:t xml:space="preserve">Table 3.6: Initial estimates of total spawners in the Wenatchee basin, based on redd surveys and PIT tag estimates for certain tributaries.</w:t>
      </w:r>
    </w:p>
    <w:tbl>
      <w:tblPr>
        <w:tblStyle w:val="Table"/>
        <w:tblW w:type="auto" w:w="0"/>
        <w:tblLook w:firstRow="1" w:lastRow="0" w:firstColumn="0" w:lastColumn="0" w:noHBand="0" w:noVBand="0" w:val="0020"/>
        <w:tblCaption w:val="Table 3.6: Initial estimates of total spawners in the Wenatchee basin, based on redd surveys and PIT tag estimates for certain tributaries."/>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1,549</w:t>
            </w:r>
          </w:p>
        </w:tc>
        <w:tc>
          <w:tcPr/>
          <w:p>
            <w:pPr>
              <w:pStyle w:val="Compact"/>
              <w:jc w:val="right"/>
            </w:pPr>
            <w:r>
              <w:t xml:space="preserve">998</w:t>
            </w:r>
          </w:p>
        </w:tc>
        <w:tc>
          <w:tcPr/>
          <w:p>
            <w:pPr>
              <w:pStyle w:val="Compact"/>
              <w:jc w:val="right"/>
            </w:pPr>
            <w:r>
              <w:t xml:space="preserve">305.4</w:t>
            </w:r>
          </w:p>
        </w:tc>
        <w:tc>
          <w:tcPr/>
          <w:p>
            <w:pPr>
              <w:pStyle w:val="Compact"/>
              <w:jc w:val="right"/>
            </w:pPr>
            <w:r>
              <w:t xml:space="preserve">200.9</w:t>
            </w:r>
          </w:p>
        </w:tc>
      </w:tr>
      <w:tr>
        <w:tc>
          <w:tcPr/>
          <w:p>
            <w:pPr>
              <w:pStyle w:val="Compact"/>
              <w:jc w:val="left"/>
            </w:pPr>
            <w:r>
              <w:t xml:space="preserve">2005</w:t>
            </w:r>
          </w:p>
        </w:tc>
        <w:tc>
          <w:tcPr/>
          <w:p>
            <w:pPr>
              <w:pStyle w:val="Compact"/>
              <w:jc w:val="right"/>
            </w:pPr>
            <w:r>
              <w:t xml:space="preserve">1,234</w:t>
            </w:r>
          </w:p>
        </w:tc>
        <w:tc>
          <w:tcPr/>
          <w:p>
            <w:pPr>
              <w:pStyle w:val="Compact"/>
              <w:jc w:val="right"/>
            </w:pPr>
            <w:r>
              <w:t xml:space="preserve">1,029</w:t>
            </w:r>
          </w:p>
        </w:tc>
        <w:tc>
          <w:tcPr/>
          <w:p>
            <w:pPr>
              <w:pStyle w:val="Compact"/>
              <w:jc w:val="right"/>
            </w:pPr>
            <w:r>
              <w:t xml:space="preserve">118.2</w:t>
            </w:r>
          </w:p>
        </w:tc>
        <w:tc>
          <w:tcPr/>
          <w:p>
            <w:pPr>
              <w:pStyle w:val="Compact"/>
              <w:jc w:val="right"/>
            </w:pPr>
            <w:r>
              <w:t xml:space="preserve">101.0</w:t>
            </w:r>
          </w:p>
        </w:tc>
      </w:tr>
      <w:tr>
        <w:tc>
          <w:tcPr/>
          <w:p>
            <w:pPr>
              <w:pStyle w:val="Compact"/>
              <w:jc w:val="left"/>
            </w:pPr>
            <w:r>
              <w:t xml:space="preserve">2006</w:t>
            </w:r>
          </w:p>
        </w:tc>
        <w:tc>
          <w:tcPr/>
          <w:p>
            <w:pPr>
              <w:pStyle w:val="Compact"/>
              <w:jc w:val="right"/>
            </w:pPr>
            <w:r>
              <w:t xml:space="preserve">547</w:t>
            </w:r>
          </w:p>
        </w:tc>
        <w:tc>
          <w:tcPr/>
          <w:p>
            <w:pPr>
              <w:pStyle w:val="Compact"/>
              <w:jc w:val="right"/>
            </w:pPr>
            <w:r>
              <w:t xml:space="preserve">563</w:t>
            </w:r>
          </w:p>
        </w:tc>
        <w:tc>
          <w:tcPr/>
          <w:p>
            <w:pPr>
              <w:pStyle w:val="Compact"/>
              <w:jc w:val="right"/>
            </w:pPr>
            <w:r>
              <w:t xml:space="preserve">83.4</w:t>
            </w:r>
          </w:p>
        </w:tc>
        <w:tc>
          <w:tcPr/>
          <w:p>
            <w:pPr>
              <w:pStyle w:val="Compact"/>
              <w:jc w:val="right"/>
            </w:pPr>
            <w:r>
              <w:t xml:space="preserve">85.8</w:t>
            </w:r>
          </w:p>
        </w:tc>
      </w:tr>
      <w:tr>
        <w:tc>
          <w:tcPr/>
          <w:p>
            <w:pPr>
              <w:pStyle w:val="Compact"/>
              <w:jc w:val="left"/>
            </w:pPr>
            <w:r>
              <w:t xml:space="preserve">2007</w:t>
            </w:r>
          </w:p>
        </w:tc>
        <w:tc>
          <w:tcPr/>
          <w:p>
            <w:pPr>
              <w:pStyle w:val="Compact"/>
              <w:jc w:val="right"/>
            </w:pPr>
            <w:r>
              <w:t xml:space="preserve">653</w:t>
            </w:r>
          </w:p>
        </w:tc>
        <w:tc>
          <w:tcPr/>
          <w:p>
            <w:pPr>
              <w:pStyle w:val="Compact"/>
              <w:jc w:val="right"/>
            </w:pPr>
            <w:r>
              <w:t xml:space="preserve">143</w:t>
            </w:r>
          </w:p>
        </w:tc>
        <w:tc>
          <w:tcPr/>
          <w:p>
            <w:pPr>
              <w:pStyle w:val="Compact"/>
              <w:jc w:val="right"/>
            </w:pPr>
            <w:r>
              <w:t xml:space="preserve">132.6</w:t>
            </w:r>
          </w:p>
        </w:tc>
        <w:tc>
          <w:tcPr/>
          <w:p>
            <w:pPr>
              <w:pStyle w:val="Compact"/>
              <w:jc w:val="right"/>
            </w:pPr>
            <w:r>
              <w:t xml:space="preserve">34.7</w:t>
            </w:r>
          </w:p>
        </w:tc>
      </w:tr>
      <w:tr>
        <w:tc>
          <w:tcPr/>
          <w:p>
            <w:pPr>
              <w:pStyle w:val="Compact"/>
              <w:jc w:val="left"/>
            </w:pPr>
            <w:r>
              <w:t xml:space="preserve">2008</w:t>
            </w:r>
          </w:p>
        </w:tc>
        <w:tc>
          <w:tcPr/>
          <w:p>
            <w:pPr>
              <w:pStyle w:val="Compact"/>
              <w:jc w:val="right"/>
            </w:pPr>
            <w:r>
              <w:t xml:space="preserve">665</w:t>
            </w:r>
          </w:p>
        </w:tc>
        <w:tc>
          <w:tcPr/>
          <w:p>
            <w:pPr>
              <w:pStyle w:val="Compact"/>
              <w:jc w:val="right"/>
            </w:pPr>
            <w:r>
              <w:t xml:space="preserve">286</w:t>
            </w:r>
          </w:p>
        </w:tc>
        <w:tc>
          <w:tcPr/>
          <w:p>
            <w:pPr>
              <w:pStyle w:val="Compact"/>
              <w:jc w:val="right"/>
            </w:pPr>
            <w:r>
              <w:t xml:space="preserve">63.5</w:t>
            </w:r>
          </w:p>
        </w:tc>
        <w:tc>
          <w:tcPr/>
          <w:p>
            <w:pPr>
              <w:pStyle w:val="Compact"/>
              <w:jc w:val="right"/>
            </w:pPr>
            <w:r>
              <w:t xml:space="preserve">29.2</w:t>
            </w:r>
          </w:p>
        </w:tc>
      </w:tr>
      <w:tr>
        <w:tc>
          <w:tcPr/>
          <w:p>
            <w:pPr>
              <w:pStyle w:val="Compact"/>
              <w:jc w:val="left"/>
            </w:pPr>
            <w:r>
              <w:t xml:space="preserve">2009</w:t>
            </w:r>
          </w:p>
        </w:tc>
        <w:tc>
          <w:tcPr/>
          <w:p>
            <w:pPr>
              <w:pStyle w:val="Compact"/>
              <w:jc w:val="right"/>
            </w:pPr>
            <w:r>
              <w:t xml:space="preserve">1,291</w:t>
            </w:r>
          </w:p>
        </w:tc>
        <w:tc>
          <w:tcPr/>
          <w:p>
            <w:pPr>
              <w:pStyle w:val="Compact"/>
              <w:jc w:val="right"/>
            </w:pPr>
            <w:r>
              <w:t xml:space="preserve">353</w:t>
            </w:r>
          </w:p>
        </w:tc>
        <w:tc>
          <w:tcPr/>
          <w:p>
            <w:pPr>
              <w:pStyle w:val="Compact"/>
              <w:jc w:val="right"/>
            </w:pPr>
            <w:r>
              <w:t xml:space="preserve">105.9</w:t>
            </w:r>
          </w:p>
        </w:tc>
        <w:tc>
          <w:tcPr/>
          <w:p>
            <w:pPr>
              <w:pStyle w:val="Compact"/>
              <w:jc w:val="right"/>
            </w:pPr>
            <w:r>
              <w:t xml:space="preserve">36.0</w:t>
            </w:r>
          </w:p>
        </w:tc>
      </w:tr>
      <w:tr>
        <w:tc>
          <w:tcPr/>
          <w:p>
            <w:pPr>
              <w:pStyle w:val="Compact"/>
              <w:jc w:val="left"/>
            </w:pPr>
            <w:r>
              <w:t xml:space="preserve">2010</w:t>
            </w:r>
          </w:p>
        </w:tc>
        <w:tc>
          <w:tcPr/>
          <w:p>
            <w:pPr>
              <w:pStyle w:val="Compact"/>
              <w:jc w:val="right"/>
            </w:pPr>
            <w:r>
              <w:t xml:space="preserve">1,694</w:t>
            </w:r>
          </w:p>
        </w:tc>
        <w:tc>
          <w:tcPr/>
          <w:p>
            <w:pPr>
              <w:pStyle w:val="Compact"/>
              <w:jc w:val="right"/>
            </w:pPr>
            <w:r>
              <w:t xml:space="preserve">1,138</w:t>
            </w:r>
          </w:p>
        </w:tc>
        <w:tc>
          <w:tcPr/>
          <w:p>
            <w:pPr>
              <w:pStyle w:val="Compact"/>
              <w:jc w:val="right"/>
            </w:pPr>
            <w:r>
              <w:t xml:space="preserve">535.5</w:t>
            </w:r>
          </w:p>
        </w:tc>
        <w:tc>
          <w:tcPr/>
          <w:p>
            <w:pPr>
              <w:pStyle w:val="Compact"/>
              <w:jc w:val="right"/>
            </w:pPr>
            <w:r>
              <w:t xml:space="preserve">360.5</w:t>
            </w:r>
          </w:p>
        </w:tc>
      </w:tr>
      <w:tr>
        <w:tc>
          <w:tcPr/>
          <w:p>
            <w:pPr>
              <w:pStyle w:val="Compact"/>
              <w:jc w:val="left"/>
            </w:pPr>
            <w:r>
              <w:t xml:space="preserve">2011</w:t>
            </w:r>
          </w:p>
        </w:tc>
        <w:tc>
          <w:tcPr/>
          <w:p>
            <w:pPr>
              <w:pStyle w:val="Compact"/>
              <w:jc w:val="right"/>
            </w:pPr>
            <w:r>
              <w:t xml:space="preserve">1,131</w:t>
            </w:r>
          </w:p>
        </w:tc>
        <w:tc>
          <w:tcPr/>
          <w:p>
            <w:pPr>
              <w:pStyle w:val="Compact"/>
              <w:jc w:val="right"/>
            </w:pPr>
            <w:r>
              <w:t xml:space="preserve">942</w:t>
            </w:r>
          </w:p>
        </w:tc>
        <w:tc>
          <w:tcPr/>
          <w:p>
            <w:pPr>
              <w:pStyle w:val="Compact"/>
              <w:jc w:val="right"/>
            </w:pPr>
            <w:r>
              <w:t xml:space="preserve">102.4</w:t>
            </w:r>
          </w:p>
        </w:tc>
        <w:tc>
          <w:tcPr/>
          <w:p>
            <w:pPr>
              <w:pStyle w:val="Compact"/>
              <w:jc w:val="right"/>
            </w:pPr>
            <w:r>
              <w:t xml:space="preserve">98.4</w:t>
            </w:r>
          </w:p>
        </w:tc>
      </w:tr>
      <w:tr>
        <w:tc>
          <w:tcPr/>
          <w:p>
            <w:pPr>
              <w:pStyle w:val="Compact"/>
              <w:jc w:val="left"/>
            </w:pPr>
            <w:r>
              <w:t xml:space="preserve">2012</w:t>
            </w:r>
          </w:p>
        </w:tc>
        <w:tc>
          <w:tcPr/>
          <w:p>
            <w:pPr>
              <w:pStyle w:val="Compact"/>
              <w:jc w:val="right"/>
            </w:pPr>
            <w:r>
              <w:t xml:space="preserve">885</w:t>
            </w:r>
          </w:p>
        </w:tc>
        <w:tc>
          <w:tcPr/>
          <w:p>
            <w:pPr>
              <w:pStyle w:val="Compact"/>
              <w:jc w:val="right"/>
            </w:pPr>
            <w:r>
              <w:t xml:space="preserve">972</w:t>
            </w:r>
          </w:p>
        </w:tc>
        <w:tc>
          <w:tcPr/>
          <w:p>
            <w:pPr>
              <w:pStyle w:val="Compact"/>
              <w:jc w:val="right"/>
            </w:pPr>
            <w:r>
              <w:t xml:space="preserve">102.7</w:t>
            </w:r>
          </w:p>
        </w:tc>
        <w:tc>
          <w:tcPr/>
          <w:p>
            <w:pPr>
              <w:pStyle w:val="Compact"/>
              <w:jc w:val="right"/>
            </w:pPr>
            <w:r>
              <w:t xml:space="preserve">87.5</w:t>
            </w:r>
          </w:p>
        </w:tc>
      </w:tr>
      <w:tr>
        <w:tc>
          <w:tcPr/>
          <w:p>
            <w:pPr>
              <w:pStyle w:val="Compact"/>
              <w:jc w:val="left"/>
            </w:pPr>
            <w:r>
              <w:t xml:space="preserve">2013</w:t>
            </w:r>
          </w:p>
        </w:tc>
        <w:tc>
          <w:tcPr/>
          <w:p>
            <w:pPr>
              <w:pStyle w:val="Compact"/>
              <w:jc w:val="right"/>
            </w:pPr>
            <w:r>
              <w:t xml:space="preserve">1,427</w:t>
            </w:r>
          </w:p>
        </w:tc>
        <w:tc>
          <w:tcPr/>
          <w:p>
            <w:pPr>
              <w:pStyle w:val="Compact"/>
              <w:jc w:val="right"/>
            </w:pPr>
            <w:r>
              <w:t xml:space="preserve">858</w:t>
            </w:r>
          </w:p>
        </w:tc>
        <w:tc>
          <w:tcPr/>
          <w:p>
            <w:pPr>
              <w:pStyle w:val="Compact"/>
              <w:jc w:val="right"/>
            </w:pPr>
            <w:r>
              <w:t xml:space="preserve">244.5</w:t>
            </w:r>
          </w:p>
        </w:tc>
        <w:tc>
          <w:tcPr/>
          <w:p>
            <w:pPr>
              <w:pStyle w:val="Compact"/>
              <w:jc w:val="right"/>
            </w:pPr>
            <w:r>
              <w:t xml:space="preserve">100.6</w:t>
            </w:r>
          </w:p>
        </w:tc>
      </w:tr>
    </w:tbl>
    <w:bookmarkEnd w:id="38"/>
    <w:bookmarkStart w:id="39" w:name="expansion-1"/>
    <w:p>
      <w:pPr>
        <w:pStyle w:val="Heading2"/>
      </w:pPr>
      <w:r>
        <w:rPr>
          <w:rStyle w:val="SectionNumber"/>
        </w:rPr>
        <w:t xml:space="preserve">3.6</w:t>
      </w:r>
      <w:r>
        <w:tab/>
      </w:r>
      <w:r>
        <w:t xml:space="preserve">Expansion</w:t>
      </w:r>
    </w:p>
    <w:p>
      <w:pPr>
        <w:pStyle w:val="FirstParagraph"/>
      </w:pPr>
      <w:r>
        <w:t xml:space="preserve">Table</w:t>
      </w:r>
      <w:r>
        <w:t xml:space="preserve"> </w:t>
      </w:r>
      <w:r>
        <w:t xml:space="preserve">3.7</w:t>
      </w:r>
      <w:r>
        <w:t xml:space="preserve"> </w:t>
      </w:r>
      <w:r>
        <w:t xml:space="preserve">shows the proportion of the overall number of spawners in 2012-2022 (except 2020) estimated to be in Chiwaukum, Chumstick and Mission creeks. These are the proportions used to expand older estimates (pre-2011) of total spawners by origin. That table also shows the mean proportion of spawners in Mission Creek alone, from 2012-2022. That proportion was used to expand estimates in 2011 of total spawners by origin.</w:t>
      </w:r>
    </w:p>
    <w:p>
      <w:pPr>
        <w:pStyle w:val="TableCaption"/>
      </w:pPr>
      <w:r>
        <w:t xml:space="preserve">Table 3.7: Mean proportion of total spawners within the Wenatchee basin estimated to have moved into Chiwaukum, Chumstick and Mission creeks, by origin, with standard error. Year column corresponds to spawn years those expansions were used. Proportion in 2011 is only for Mission Creek.</w:t>
      </w:r>
    </w:p>
    <w:tbl>
      <w:tblPr>
        <w:tblStyle w:val="Table"/>
        <w:tblW w:type="auto" w:w="0"/>
        <w:tblLook w:firstRow="1" w:lastRow="0" w:firstColumn="0" w:lastColumn="0" w:noHBand="0" w:noVBand="0" w:val="0020"/>
        <w:tblCaption w:val="Table 3.7: Mean proportion of total spawners within the Wenatchee basin estimated to have moved into Chiwaukum, Chumstick and Mission creeks, by origin, with standard error. Year column corresponds to spawn years those expansions were used. Proportion in 2011 is only for Mission Creek."/>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Prop</w:t>
            </w:r>
          </w:p>
        </w:tc>
        <w:tc>
          <w:tcPr/>
          <w:p>
            <w:pPr>
              <w:pStyle w:val="Compact"/>
              <w:jc w:val="right"/>
            </w:pPr>
            <w:r>
              <w:t xml:space="preserve">NOS Prop</w:t>
            </w:r>
          </w:p>
        </w:tc>
        <w:tc>
          <w:tcPr/>
          <w:p>
            <w:pPr>
              <w:pStyle w:val="Compact"/>
              <w:jc w:val="right"/>
            </w:pPr>
            <w:r>
              <w:t xml:space="preserve">HOS Prop SE</w:t>
            </w:r>
          </w:p>
        </w:tc>
        <w:tc>
          <w:tcPr/>
          <w:p>
            <w:pPr>
              <w:pStyle w:val="Compact"/>
              <w:jc w:val="right"/>
            </w:pPr>
            <w:r>
              <w:t xml:space="preserve">NOS Prop SE</w:t>
            </w:r>
          </w:p>
        </w:tc>
      </w:tr>
      <w:tr>
        <w:tc>
          <w:tcPr/>
          <w:p>
            <w:pPr>
              <w:pStyle w:val="Compact"/>
              <w:jc w:val="left"/>
            </w:pPr>
            <w:r>
              <w:t xml:space="preserve">2004 - 2010</w:t>
            </w:r>
          </w:p>
        </w:tc>
        <w:tc>
          <w:tcPr/>
          <w:p>
            <w:pPr>
              <w:pStyle w:val="Compact"/>
              <w:jc w:val="right"/>
            </w:pPr>
            <w:r>
              <w:t xml:space="preserve">0.191</w:t>
            </w:r>
          </w:p>
        </w:tc>
        <w:tc>
          <w:tcPr/>
          <w:p>
            <w:pPr>
              <w:pStyle w:val="Compact"/>
              <w:jc w:val="right"/>
            </w:pPr>
            <w:r>
              <w:t xml:space="preserve">0.210</w:t>
            </w:r>
          </w:p>
        </w:tc>
        <w:tc>
          <w:tcPr/>
          <w:p>
            <w:pPr>
              <w:pStyle w:val="Compact"/>
              <w:jc w:val="right"/>
            </w:pPr>
            <w:r>
              <w:t xml:space="preserve">0.079</w:t>
            </w:r>
          </w:p>
        </w:tc>
        <w:tc>
          <w:tcPr/>
          <w:p>
            <w:pPr>
              <w:pStyle w:val="Compact"/>
              <w:jc w:val="right"/>
            </w:pPr>
            <w:r>
              <w:t xml:space="preserve">0.058</w:t>
            </w:r>
          </w:p>
        </w:tc>
      </w:tr>
      <w:tr>
        <w:tc>
          <w:tcPr/>
          <w:p>
            <w:pPr>
              <w:pStyle w:val="Compact"/>
              <w:jc w:val="left"/>
            </w:pPr>
            <w:r>
              <w:t xml:space="preserve">2011</w:t>
            </w:r>
          </w:p>
        </w:tc>
        <w:tc>
          <w:tcPr/>
          <w:p>
            <w:pPr>
              <w:pStyle w:val="Compact"/>
              <w:jc w:val="right"/>
            </w:pPr>
            <w:r>
              <w:t xml:space="preserve">0.080</w:t>
            </w:r>
          </w:p>
        </w:tc>
        <w:tc>
          <w:tcPr/>
          <w:p>
            <w:pPr>
              <w:pStyle w:val="Compact"/>
              <w:jc w:val="right"/>
            </w:pPr>
            <w:r>
              <w:t xml:space="preserve">0.081</w:t>
            </w:r>
          </w:p>
        </w:tc>
        <w:tc>
          <w:tcPr/>
          <w:p>
            <w:pPr>
              <w:pStyle w:val="Compact"/>
              <w:jc w:val="right"/>
            </w:pPr>
            <w:r>
              <w:t xml:space="preserve">0.056</w:t>
            </w:r>
          </w:p>
        </w:tc>
        <w:tc>
          <w:tcPr/>
          <w:p>
            <w:pPr>
              <w:pStyle w:val="Compact"/>
              <w:jc w:val="right"/>
            </w:pPr>
            <w:r>
              <w:t xml:space="preserve">0.036</w:t>
            </w:r>
          </w:p>
        </w:tc>
      </w:tr>
    </w:tbl>
    <w:bookmarkEnd w:id="39"/>
    <w:bookmarkStart w:id="41" w:name="final-total-spawners"/>
    <w:p>
      <w:pPr>
        <w:pStyle w:val="Heading2"/>
      </w:pPr>
      <w:r>
        <w:rPr>
          <w:rStyle w:val="SectionNumber"/>
        </w:rPr>
        <w:t xml:space="preserve">3.7</w:t>
      </w:r>
      <w:r>
        <w:tab/>
      </w:r>
      <w:r>
        <w:t xml:space="preserve">Final Total Spawners</w:t>
      </w:r>
    </w:p>
    <w:p>
      <w:pPr>
        <w:pStyle w:val="FirstParagraph"/>
      </w:pPr>
      <w:r>
        <w:t xml:space="preserve">Table</w:t>
      </w:r>
      <w:r>
        <w:t xml:space="preserve"> </w:t>
      </w:r>
      <w:r>
        <w:t xml:space="preserve">3.8</w:t>
      </w:r>
      <w:r>
        <w:t xml:space="preserve"> </w:t>
      </w:r>
      <w:r>
        <w:t xml:space="preserve">shows final estimates of spawners, by origin and year, for 2004-2013. This includes expanding the estimates in Table</w:t>
      </w:r>
      <w:r>
        <w:t xml:space="preserve"> </w:t>
      </w:r>
      <w:r>
        <w:t xml:space="preserve">3.6</w:t>
      </w:r>
      <w:r>
        <w:t xml:space="preserve"> </w:t>
      </w:r>
      <w:r>
        <w:t xml:space="preserve">by the expansion factors from Table</w:t>
      </w:r>
      <w:r>
        <w:t xml:space="preserve"> </w:t>
      </w:r>
      <w:r>
        <w:t xml:space="preserve">3.7</w:t>
      </w:r>
      <w:r>
        <w:t xml:space="preserve"> </w:t>
      </w:r>
      <w:r>
        <w:t xml:space="preserve">to account for the unmonitored tributaries during this time period.</w:t>
      </w:r>
    </w:p>
    <w:p>
      <w:pPr>
        <w:pStyle w:val="TableCaption"/>
      </w:pPr>
      <w:r>
        <w:t xml:space="preserve">Table 3.8: Final estimates of total spawners in the Wenatchee basin, based on redd surveys, PIT tag estimates for certain tributaries and expanded for tributaries without redd surveys, for years 2004 - 2013.</w:t>
      </w:r>
    </w:p>
    <w:tbl>
      <w:tblPr>
        <w:tblStyle w:val="Table"/>
        <w:tblW w:type="auto" w:w="0"/>
        <w:tblLook w:firstRow="1" w:lastRow="0" w:firstColumn="0" w:lastColumn="0" w:noHBand="0" w:noVBand="0" w:val="0020"/>
        <w:tblCaption w:val="Table 3.8: Final estimates of total spawners in the Wenatchee basin, based on redd surveys, PIT tag estimates for certain tributaries and expanded for tributaries without redd surveys, for years 2004 - 2013."/>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1,915</w:t>
            </w:r>
          </w:p>
        </w:tc>
        <w:tc>
          <w:tcPr/>
          <w:p>
            <w:pPr>
              <w:pStyle w:val="Compact"/>
              <w:jc w:val="right"/>
            </w:pPr>
            <w:r>
              <w:t xml:space="preserve">1,264</w:t>
            </w:r>
          </w:p>
        </w:tc>
        <w:tc>
          <w:tcPr/>
          <w:p>
            <w:pPr>
              <w:pStyle w:val="Compact"/>
              <w:jc w:val="right"/>
            </w:pPr>
            <w:r>
              <w:t xml:space="preserve">443.1</w:t>
            </w:r>
          </w:p>
        </w:tc>
        <w:tc>
          <w:tcPr/>
          <w:p>
            <w:pPr>
              <w:pStyle w:val="Compact"/>
              <w:jc w:val="right"/>
            </w:pPr>
            <w:r>
              <w:t xml:space="preserve">280.7</w:t>
            </w:r>
          </w:p>
        </w:tc>
      </w:tr>
      <w:tr>
        <w:tc>
          <w:tcPr/>
          <w:p>
            <w:pPr>
              <w:pStyle w:val="Compact"/>
              <w:jc w:val="left"/>
            </w:pPr>
            <w:r>
              <w:t xml:space="preserve">2005</w:t>
            </w:r>
          </w:p>
        </w:tc>
        <w:tc>
          <w:tcPr/>
          <w:p>
            <w:pPr>
              <w:pStyle w:val="Compact"/>
              <w:jc w:val="right"/>
            </w:pPr>
            <w:r>
              <w:t xml:space="preserve">1,526</w:t>
            </w:r>
          </w:p>
        </w:tc>
        <w:tc>
          <w:tcPr/>
          <w:p>
            <w:pPr>
              <w:pStyle w:val="Compact"/>
              <w:jc w:val="right"/>
            </w:pPr>
            <w:r>
              <w:t xml:space="preserve">1,303</w:t>
            </w:r>
          </w:p>
        </w:tc>
        <w:tc>
          <w:tcPr/>
          <w:p>
            <w:pPr>
              <w:pStyle w:val="Compact"/>
              <w:jc w:val="right"/>
            </w:pPr>
            <w:r>
              <w:t xml:space="preserve">235.5</w:t>
            </w:r>
          </w:p>
        </w:tc>
        <w:tc>
          <w:tcPr/>
          <w:p>
            <w:pPr>
              <w:pStyle w:val="Compact"/>
              <w:jc w:val="right"/>
            </w:pPr>
            <w:r>
              <w:t xml:space="preserve">177.0</w:t>
            </w:r>
          </w:p>
        </w:tc>
      </w:tr>
      <w:tr>
        <w:tc>
          <w:tcPr/>
          <w:p>
            <w:pPr>
              <w:pStyle w:val="Compact"/>
              <w:jc w:val="left"/>
            </w:pPr>
            <w:r>
              <w:t xml:space="preserve">2006</w:t>
            </w:r>
          </w:p>
        </w:tc>
        <w:tc>
          <w:tcPr/>
          <w:p>
            <w:pPr>
              <w:pStyle w:val="Compact"/>
              <w:jc w:val="right"/>
            </w:pPr>
            <w:r>
              <w:t xml:space="preserve">676</w:t>
            </w:r>
          </w:p>
        </w:tc>
        <w:tc>
          <w:tcPr/>
          <w:p>
            <w:pPr>
              <w:pStyle w:val="Compact"/>
              <w:jc w:val="right"/>
            </w:pPr>
            <w:r>
              <w:t xml:space="preserve">714</w:t>
            </w:r>
          </w:p>
        </w:tc>
        <w:tc>
          <w:tcPr/>
          <w:p>
            <w:pPr>
              <w:pStyle w:val="Compact"/>
              <w:jc w:val="right"/>
            </w:pPr>
            <w:r>
              <w:t xml:space="preserve">131.6</w:t>
            </w:r>
          </w:p>
        </w:tc>
        <w:tc>
          <w:tcPr/>
          <w:p>
            <w:pPr>
              <w:pStyle w:val="Compact"/>
              <w:jc w:val="right"/>
            </w:pPr>
            <w:r>
              <w:t xml:space="preserve">127.6</w:t>
            </w:r>
          </w:p>
        </w:tc>
      </w:tr>
      <w:tr>
        <w:tc>
          <w:tcPr/>
          <w:p>
            <w:pPr>
              <w:pStyle w:val="Compact"/>
              <w:jc w:val="left"/>
            </w:pPr>
            <w:r>
              <w:t xml:space="preserve">2007</w:t>
            </w:r>
          </w:p>
        </w:tc>
        <w:tc>
          <w:tcPr/>
          <w:p>
            <w:pPr>
              <w:pStyle w:val="Compact"/>
              <w:jc w:val="right"/>
            </w:pPr>
            <w:r>
              <w:t xml:space="preserve">807</w:t>
            </w:r>
          </w:p>
        </w:tc>
        <w:tc>
          <w:tcPr/>
          <w:p>
            <w:pPr>
              <w:pStyle w:val="Compact"/>
              <w:jc w:val="right"/>
            </w:pPr>
            <w:r>
              <w:t xml:space="preserve">181</w:t>
            </w:r>
          </w:p>
        </w:tc>
        <w:tc>
          <w:tcPr/>
          <w:p>
            <w:pPr>
              <w:pStyle w:val="Compact"/>
              <w:jc w:val="right"/>
            </w:pPr>
            <w:r>
              <w:t xml:space="preserve">190.8</w:t>
            </w:r>
          </w:p>
        </w:tc>
        <w:tc>
          <w:tcPr/>
          <w:p>
            <w:pPr>
              <w:pStyle w:val="Compact"/>
              <w:jc w:val="right"/>
            </w:pPr>
            <w:r>
              <w:t xml:space="preserve">47.1</w:t>
            </w:r>
          </w:p>
        </w:tc>
      </w:tr>
      <w:tr>
        <w:tc>
          <w:tcPr/>
          <w:p>
            <w:pPr>
              <w:pStyle w:val="Compact"/>
              <w:jc w:val="left"/>
            </w:pPr>
            <w:r>
              <w:t xml:space="preserve">2008</w:t>
            </w:r>
          </w:p>
        </w:tc>
        <w:tc>
          <w:tcPr/>
          <w:p>
            <w:pPr>
              <w:pStyle w:val="Compact"/>
              <w:jc w:val="right"/>
            </w:pPr>
            <w:r>
              <w:t xml:space="preserve">822</w:t>
            </w:r>
          </w:p>
        </w:tc>
        <w:tc>
          <w:tcPr/>
          <w:p>
            <w:pPr>
              <w:pStyle w:val="Compact"/>
              <w:jc w:val="right"/>
            </w:pPr>
            <w:r>
              <w:t xml:space="preserve">363</w:t>
            </w:r>
          </w:p>
        </w:tc>
        <w:tc>
          <w:tcPr/>
          <w:p>
            <w:pPr>
              <w:pStyle w:val="Compact"/>
              <w:jc w:val="right"/>
            </w:pPr>
            <w:r>
              <w:t xml:space="preserve">126.7</w:t>
            </w:r>
          </w:p>
        </w:tc>
        <w:tc>
          <w:tcPr/>
          <w:p>
            <w:pPr>
              <w:pStyle w:val="Compact"/>
              <w:jc w:val="right"/>
            </w:pPr>
            <w:r>
              <w:t xml:space="preserve">50.2</w:t>
            </w:r>
          </w:p>
        </w:tc>
      </w:tr>
      <w:tr>
        <w:tc>
          <w:tcPr/>
          <w:p>
            <w:pPr>
              <w:pStyle w:val="Compact"/>
              <w:jc w:val="left"/>
            </w:pPr>
            <w:r>
              <w:t xml:space="preserve">2009</w:t>
            </w:r>
          </w:p>
        </w:tc>
        <w:tc>
          <w:tcPr/>
          <w:p>
            <w:pPr>
              <w:pStyle w:val="Compact"/>
              <w:jc w:val="right"/>
            </w:pPr>
            <w:r>
              <w:t xml:space="preserve">1,595</w:t>
            </w:r>
          </w:p>
        </w:tc>
        <w:tc>
          <w:tcPr/>
          <w:p>
            <w:pPr>
              <w:pStyle w:val="Compact"/>
              <w:jc w:val="right"/>
            </w:pPr>
            <w:r>
              <w:t xml:space="preserve">447</w:t>
            </w:r>
          </w:p>
        </w:tc>
        <w:tc>
          <w:tcPr/>
          <w:p>
            <w:pPr>
              <w:pStyle w:val="Compact"/>
              <w:jc w:val="right"/>
            </w:pPr>
            <w:r>
              <w:t xml:space="preserve">233.3</w:t>
            </w:r>
          </w:p>
        </w:tc>
        <w:tc>
          <w:tcPr/>
          <w:p>
            <w:pPr>
              <w:pStyle w:val="Compact"/>
              <w:jc w:val="right"/>
            </w:pPr>
            <w:r>
              <w:t xml:space="preserve">61.9</w:t>
            </w:r>
          </w:p>
        </w:tc>
      </w:tr>
      <w:tr>
        <w:tc>
          <w:tcPr/>
          <w:p>
            <w:pPr>
              <w:pStyle w:val="Compact"/>
              <w:jc w:val="left"/>
            </w:pPr>
            <w:r>
              <w:t xml:space="preserve">2010</w:t>
            </w:r>
          </w:p>
        </w:tc>
        <w:tc>
          <w:tcPr/>
          <w:p>
            <w:pPr>
              <w:pStyle w:val="Compact"/>
              <w:jc w:val="right"/>
            </w:pPr>
            <w:r>
              <w:t xml:space="preserve">2,095</w:t>
            </w:r>
          </w:p>
        </w:tc>
        <w:tc>
          <w:tcPr/>
          <w:p>
            <w:pPr>
              <w:pStyle w:val="Compact"/>
              <w:jc w:val="right"/>
            </w:pPr>
            <w:r>
              <w:t xml:space="preserve">1,441</w:t>
            </w:r>
          </w:p>
        </w:tc>
        <w:tc>
          <w:tcPr/>
          <w:p>
            <w:pPr>
              <w:pStyle w:val="Compact"/>
              <w:jc w:val="right"/>
            </w:pPr>
            <w:r>
              <w:t xml:space="preserve">708.9</w:t>
            </w:r>
          </w:p>
        </w:tc>
        <w:tc>
          <w:tcPr/>
          <w:p>
            <w:pPr>
              <w:pStyle w:val="Compact"/>
              <w:jc w:val="right"/>
            </w:pPr>
            <w:r>
              <w:t xml:space="preserve">476.1</w:t>
            </w:r>
          </w:p>
        </w:tc>
      </w:tr>
      <w:tr>
        <w:tc>
          <w:tcPr/>
          <w:p>
            <w:pPr>
              <w:pStyle w:val="Compact"/>
              <w:jc w:val="left"/>
            </w:pPr>
            <w:r>
              <w:t xml:space="preserve">2011</w:t>
            </w:r>
          </w:p>
        </w:tc>
        <w:tc>
          <w:tcPr/>
          <w:p>
            <w:pPr>
              <w:pStyle w:val="Compact"/>
              <w:jc w:val="right"/>
            </w:pPr>
            <w:r>
              <w:t xml:space="preserve">1,229</w:t>
            </w:r>
          </w:p>
        </w:tc>
        <w:tc>
          <w:tcPr/>
          <w:p>
            <w:pPr>
              <w:pStyle w:val="Compact"/>
              <w:jc w:val="right"/>
            </w:pPr>
            <w:r>
              <w:t xml:space="preserve">1,025</w:t>
            </w:r>
          </w:p>
        </w:tc>
        <w:tc>
          <w:tcPr/>
          <w:p>
            <w:pPr>
              <w:pStyle w:val="Compact"/>
              <w:jc w:val="right"/>
            </w:pPr>
            <w:r>
              <w:t xml:space="preserve">137.8</w:t>
            </w:r>
          </w:p>
        </w:tc>
        <w:tc>
          <w:tcPr/>
          <w:p>
            <w:pPr>
              <w:pStyle w:val="Compact"/>
              <w:jc w:val="right"/>
            </w:pPr>
            <w:r>
              <w:t xml:space="preserve">115.7</w:t>
            </w:r>
          </w:p>
        </w:tc>
      </w:tr>
      <w:tr>
        <w:tc>
          <w:tcPr/>
          <w:p>
            <w:pPr>
              <w:pStyle w:val="Compact"/>
              <w:jc w:val="left"/>
            </w:pPr>
            <w:r>
              <w:t xml:space="preserve">2012</w:t>
            </w:r>
          </w:p>
        </w:tc>
        <w:tc>
          <w:tcPr/>
          <w:p>
            <w:pPr>
              <w:pStyle w:val="Compact"/>
              <w:jc w:val="right"/>
            </w:pPr>
            <w:r>
              <w:t xml:space="preserve">885</w:t>
            </w:r>
          </w:p>
        </w:tc>
        <w:tc>
          <w:tcPr/>
          <w:p>
            <w:pPr>
              <w:pStyle w:val="Compact"/>
              <w:jc w:val="right"/>
            </w:pPr>
            <w:r>
              <w:t xml:space="preserve">972</w:t>
            </w:r>
          </w:p>
        </w:tc>
        <w:tc>
          <w:tcPr/>
          <w:p>
            <w:pPr>
              <w:pStyle w:val="Compact"/>
              <w:jc w:val="right"/>
            </w:pPr>
            <w:r>
              <w:t xml:space="preserve">102.7</w:t>
            </w:r>
          </w:p>
        </w:tc>
        <w:tc>
          <w:tcPr/>
          <w:p>
            <w:pPr>
              <w:pStyle w:val="Compact"/>
              <w:jc w:val="right"/>
            </w:pPr>
            <w:r>
              <w:t xml:space="preserve">87.5</w:t>
            </w:r>
          </w:p>
        </w:tc>
      </w:tr>
      <w:tr>
        <w:tc>
          <w:tcPr/>
          <w:p>
            <w:pPr>
              <w:pStyle w:val="Compact"/>
              <w:jc w:val="left"/>
            </w:pPr>
            <w:r>
              <w:t xml:space="preserve">2013</w:t>
            </w:r>
          </w:p>
        </w:tc>
        <w:tc>
          <w:tcPr/>
          <w:p>
            <w:pPr>
              <w:pStyle w:val="Compact"/>
              <w:jc w:val="right"/>
            </w:pPr>
            <w:r>
              <w:t xml:space="preserve">1,427</w:t>
            </w:r>
          </w:p>
        </w:tc>
        <w:tc>
          <w:tcPr/>
          <w:p>
            <w:pPr>
              <w:pStyle w:val="Compact"/>
              <w:jc w:val="right"/>
            </w:pPr>
            <w:r>
              <w:t xml:space="preserve">858</w:t>
            </w:r>
          </w:p>
        </w:tc>
        <w:tc>
          <w:tcPr/>
          <w:p>
            <w:pPr>
              <w:pStyle w:val="Compact"/>
              <w:jc w:val="right"/>
            </w:pPr>
            <w:r>
              <w:t xml:space="preserve">244.5</w:t>
            </w:r>
          </w:p>
        </w:tc>
        <w:tc>
          <w:tcPr/>
          <w:p>
            <w:pPr>
              <w:pStyle w:val="Compact"/>
              <w:jc w:val="right"/>
            </w:pPr>
            <w:r>
              <w:t xml:space="preserve">100.6</w:t>
            </w:r>
          </w:p>
        </w:tc>
      </w:tr>
    </w:tbl>
    <w:p>
      <w:pPr>
        <w:pStyle w:val="BodyText"/>
      </w:pPr>
      <w:r>
        <w:t xml:space="preserve">Table</w:t>
      </w:r>
      <w:r>
        <w:t xml:space="preserve"> </w:t>
      </w:r>
      <w:r>
        <w:t xml:space="preserve">3.9</w:t>
      </w:r>
      <w:r>
        <w:t xml:space="preserve"> </w:t>
      </w:r>
      <w:r>
        <w:t xml:space="preserve">extends Table</w:t>
      </w:r>
      <w:r>
        <w:t xml:space="preserve"> </w:t>
      </w:r>
      <w:r>
        <w:t xml:space="preserve">3.8</w:t>
      </w:r>
      <w:r>
        <w:t xml:space="preserve"> </w:t>
      </w:r>
      <w:r>
        <w:t xml:space="preserve">to include the more recent years of spawner estimates, displaying the complete time-series to date of total steelhead spawners, by origin, in the Wenatchee basin. Figure</w:t>
      </w:r>
      <w:r>
        <w:t xml:space="preserve"> </w:t>
      </w:r>
      <w:r>
        <w:t xml:space="preserve">3.1</w:t>
      </w:r>
      <w:r>
        <w:t xml:space="preserve"> </w:t>
      </w:r>
      <w:r>
        <w:t xml:space="preserve">graphs the same time-series, with 95% confidence intervals.</w:t>
      </w:r>
    </w:p>
    <w:p>
      <w:pPr>
        <w:pStyle w:val="TableCaption"/>
      </w:pPr>
      <w:r>
        <w:t xml:space="preserve">Table 3.9: Final estimates of total spawners in the Wenatchee basin, based on redd surveys, PIT tag estimates for certain tributaries and expanded for tributaries without redd surveys.</w:t>
      </w:r>
    </w:p>
    <w:tbl>
      <w:tblPr>
        <w:tblStyle w:val="Table"/>
        <w:tblW w:type="auto" w:w="0"/>
        <w:tblLook w:firstRow="1" w:lastRow="0" w:firstColumn="0" w:lastColumn="0" w:noHBand="0" w:noVBand="0" w:val="0020"/>
        <w:tblCaption w:val="Table 3.9: Final estimates of total spawners in the Wenatchee basin, based on redd surveys, PIT tag estimates for certain tributaries and expanded for tributaries without redd surveys."/>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1,915</w:t>
            </w:r>
          </w:p>
        </w:tc>
        <w:tc>
          <w:tcPr/>
          <w:p>
            <w:pPr>
              <w:pStyle w:val="Compact"/>
              <w:jc w:val="right"/>
            </w:pPr>
            <w:r>
              <w:t xml:space="preserve">1,264</w:t>
            </w:r>
          </w:p>
        </w:tc>
        <w:tc>
          <w:tcPr/>
          <w:p>
            <w:pPr>
              <w:pStyle w:val="Compact"/>
              <w:jc w:val="right"/>
            </w:pPr>
            <w:r>
              <w:t xml:space="preserve">443.1</w:t>
            </w:r>
          </w:p>
        </w:tc>
        <w:tc>
          <w:tcPr/>
          <w:p>
            <w:pPr>
              <w:pStyle w:val="Compact"/>
              <w:jc w:val="right"/>
            </w:pPr>
            <w:r>
              <w:t xml:space="preserve">280.7</w:t>
            </w:r>
          </w:p>
        </w:tc>
      </w:tr>
      <w:tr>
        <w:tc>
          <w:tcPr/>
          <w:p>
            <w:pPr>
              <w:pStyle w:val="Compact"/>
              <w:jc w:val="left"/>
            </w:pPr>
            <w:r>
              <w:t xml:space="preserve">2005</w:t>
            </w:r>
          </w:p>
        </w:tc>
        <w:tc>
          <w:tcPr/>
          <w:p>
            <w:pPr>
              <w:pStyle w:val="Compact"/>
              <w:jc w:val="right"/>
            </w:pPr>
            <w:r>
              <w:t xml:space="preserve">1,526</w:t>
            </w:r>
          </w:p>
        </w:tc>
        <w:tc>
          <w:tcPr/>
          <w:p>
            <w:pPr>
              <w:pStyle w:val="Compact"/>
              <w:jc w:val="right"/>
            </w:pPr>
            <w:r>
              <w:t xml:space="preserve">1,303</w:t>
            </w:r>
          </w:p>
        </w:tc>
        <w:tc>
          <w:tcPr/>
          <w:p>
            <w:pPr>
              <w:pStyle w:val="Compact"/>
              <w:jc w:val="right"/>
            </w:pPr>
            <w:r>
              <w:t xml:space="preserve">235.5</w:t>
            </w:r>
          </w:p>
        </w:tc>
        <w:tc>
          <w:tcPr/>
          <w:p>
            <w:pPr>
              <w:pStyle w:val="Compact"/>
              <w:jc w:val="right"/>
            </w:pPr>
            <w:r>
              <w:t xml:space="preserve">177.0</w:t>
            </w:r>
          </w:p>
        </w:tc>
      </w:tr>
      <w:tr>
        <w:tc>
          <w:tcPr/>
          <w:p>
            <w:pPr>
              <w:pStyle w:val="Compact"/>
              <w:jc w:val="left"/>
            </w:pPr>
            <w:r>
              <w:t xml:space="preserve">2006</w:t>
            </w:r>
          </w:p>
        </w:tc>
        <w:tc>
          <w:tcPr/>
          <w:p>
            <w:pPr>
              <w:pStyle w:val="Compact"/>
              <w:jc w:val="right"/>
            </w:pPr>
            <w:r>
              <w:t xml:space="preserve">676</w:t>
            </w:r>
          </w:p>
        </w:tc>
        <w:tc>
          <w:tcPr/>
          <w:p>
            <w:pPr>
              <w:pStyle w:val="Compact"/>
              <w:jc w:val="right"/>
            </w:pPr>
            <w:r>
              <w:t xml:space="preserve">714</w:t>
            </w:r>
          </w:p>
        </w:tc>
        <w:tc>
          <w:tcPr/>
          <w:p>
            <w:pPr>
              <w:pStyle w:val="Compact"/>
              <w:jc w:val="right"/>
            </w:pPr>
            <w:r>
              <w:t xml:space="preserve">131.6</w:t>
            </w:r>
          </w:p>
        </w:tc>
        <w:tc>
          <w:tcPr/>
          <w:p>
            <w:pPr>
              <w:pStyle w:val="Compact"/>
              <w:jc w:val="right"/>
            </w:pPr>
            <w:r>
              <w:t xml:space="preserve">127.6</w:t>
            </w:r>
          </w:p>
        </w:tc>
      </w:tr>
      <w:tr>
        <w:tc>
          <w:tcPr/>
          <w:p>
            <w:pPr>
              <w:pStyle w:val="Compact"/>
              <w:jc w:val="left"/>
            </w:pPr>
            <w:r>
              <w:t xml:space="preserve">2007</w:t>
            </w:r>
          </w:p>
        </w:tc>
        <w:tc>
          <w:tcPr/>
          <w:p>
            <w:pPr>
              <w:pStyle w:val="Compact"/>
              <w:jc w:val="right"/>
            </w:pPr>
            <w:r>
              <w:t xml:space="preserve">807</w:t>
            </w:r>
          </w:p>
        </w:tc>
        <w:tc>
          <w:tcPr/>
          <w:p>
            <w:pPr>
              <w:pStyle w:val="Compact"/>
              <w:jc w:val="right"/>
            </w:pPr>
            <w:r>
              <w:t xml:space="preserve">181</w:t>
            </w:r>
          </w:p>
        </w:tc>
        <w:tc>
          <w:tcPr/>
          <w:p>
            <w:pPr>
              <w:pStyle w:val="Compact"/>
              <w:jc w:val="right"/>
            </w:pPr>
            <w:r>
              <w:t xml:space="preserve">190.8</w:t>
            </w:r>
          </w:p>
        </w:tc>
        <w:tc>
          <w:tcPr/>
          <w:p>
            <w:pPr>
              <w:pStyle w:val="Compact"/>
              <w:jc w:val="right"/>
            </w:pPr>
            <w:r>
              <w:t xml:space="preserve">47.1</w:t>
            </w:r>
          </w:p>
        </w:tc>
      </w:tr>
      <w:tr>
        <w:tc>
          <w:tcPr/>
          <w:p>
            <w:pPr>
              <w:pStyle w:val="Compact"/>
              <w:jc w:val="left"/>
            </w:pPr>
            <w:r>
              <w:t xml:space="preserve">2008</w:t>
            </w:r>
          </w:p>
        </w:tc>
        <w:tc>
          <w:tcPr/>
          <w:p>
            <w:pPr>
              <w:pStyle w:val="Compact"/>
              <w:jc w:val="right"/>
            </w:pPr>
            <w:r>
              <w:t xml:space="preserve">822</w:t>
            </w:r>
          </w:p>
        </w:tc>
        <w:tc>
          <w:tcPr/>
          <w:p>
            <w:pPr>
              <w:pStyle w:val="Compact"/>
              <w:jc w:val="right"/>
            </w:pPr>
            <w:r>
              <w:t xml:space="preserve">363</w:t>
            </w:r>
          </w:p>
        </w:tc>
        <w:tc>
          <w:tcPr/>
          <w:p>
            <w:pPr>
              <w:pStyle w:val="Compact"/>
              <w:jc w:val="right"/>
            </w:pPr>
            <w:r>
              <w:t xml:space="preserve">126.7</w:t>
            </w:r>
          </w:p>
        </w:tc>
        <w:tc>
          <w:tcPr/>
          <w:p>
            <w:pPr>
              <w:pStyle w:val="Compact"/>
              <w:jc w:val="right"/>
            </w:pPr>
            <w:r>
              <w:t xml:space="preserve">50.2</w:t>
            </w:r>
          </w:p>
        </w:tc>
      </w:tr>
      <w:tr>
        <w:tc>
          <w:tcPr/>
          <w:p>
            <w:pPr>
              <w:pStyle w:val="Compact"/>
              <w:jc w:val="left"/>
            </w:pPr>
            <w:r>
              <w:t xml:space="preserve">2009</w:t>
            </w:r>
          </w:p>
        </w:tc>
        <w:tc>
          <w:tcPr/>
          <w:p>
            <w:pPr>
              <w:pStyle w:val="Compact"/>
              <w:jc w:val="right"/>
            </w:pPr>
            <w:r>
              <w:t xml:space="preserve">1,595</w:t>
            </w:r>
          </w:p>
        </w:tc>
        <w:tc>
          <w:tcPr/>
          <w:p>
            <w:pPr>
              <w:pStyle w:val="Compact"/>
              <w:jc w:val="right"/>
            </w:pPr>
            <w:r>
              <w:t xml:space="preserve">447</w:t>
            </w:r>
          </w:p>
        </w:tc>
        <w:tc>
          <w:tcPr/>
          <w:p>
            <w:pPr>
              <w:pStyle w:val="Compact"/>
              <w:jc w:val="right"/>
            </w:pPr>
            <w:r>
              <w:t xml:space="preserve">233.3</w:t>
            </w:r>
          </w:p>
        </w:tc>
        <w:tc>
          <w:tcPr/>
          <w:p>
            <w:pPr>
              <w:pStyle w:val="Compact"/>
              <w:jc w:val="right"/>
            </w:pPr>
            <w:r>
              <w:t xml:space="preserve">61.9</w:t>
            </w:r>
          </w:p>
        </w:tc>
      </w:tr>
      <w:tr>
        <w:tc>
          <w:tcPr/>
          <w:p>
            <w:pPr>
              <w:pStyle w:val="Compact"/>
              <w:jc w:val="left"/>
            </w:pPr>
            <w:r>
              <w:t xml:space="preserve">2010</w:t>
            </w:r>
          </w:p>
        </w:tc>
        <w:tc>
          <w:tcPr/>
          <w:p>
            <w:pPr>
              <w:pStyle w:val="Compact"/>
              <w:jc w:val="right"/>
            </w:pPr>
            <w:r>
              <w:t xml:space="preserve">2,095</w:t>
            </w:r>
          </w:p>
        </w:tc>
        <w:tc>
          <w:tcPr/>
          <w:p>
            <w:pPr>
              <w:pStyle w:val="Compact"/>
              <w:jc w:val="right"/>
            </w:pPr>
            <w:r>
              <w:t xml:space="preserve">1,441</w:t>
            </w:r>
          </w:p>
        </w:tc>
        <w:tc>
          <w:tcPr/>
          <w:p>
            <w:pPr>
              <w:pStyle w:val="Compact"/>
              <w:jc w:val="right"/>
            </w:pPr>
            <w:r>
              <w:t xml:space="preserve">708.9</w:t>
            </w:r>
          </w:p>
        </w:tc>
        <w:tc>
          <w:tcPr/>
          <w:p>
            <w:pPr>
              <w:pStyle w:val="Compact"/>
              <w:jc w:val="right"/>
            </w:pPr>
            <w:r>
              <w:t xml:space="preserve">476.1</w:t>
            </w:r>
          </w:p>
        </w:tc>
      </w:tr>
      <w:tr>
        <w:tc>
          <w:tcPr/>
          <w:p>
            <w:pPr>
              <w:pStyle w:val="Compact"/>
              <w:jc w:val="left"/>
            </w:pPr>
            <w:r>
              <w:t xml:space="preserve">2011</w:t>
            </w:r>
          </w:p>
        </w:tc>
        <w:tc>
          <w:tcPr/>
          <w:p>
            <w:pPr>
              <w:pStyle w:val="Compact"/>
              <w:jc w:val="right"/>
            </w:pPr>
            <w:r>
              <w:t xml:space="preserve">1,229</w:t>
            </w:r>
          </w:p>
        </w:tc>
        <w:tc>
          <w:tcPr/>
          <w:p>
            <w:pPr>
              <w:pStyle w:val="Compact"/>
              <w:jc w:val="right"/>
            </w:pPr>
            <w:r>
              <w:t xml:space="preserve">1,025</w:t>
            </w:r>
          </w:p>
        </w:tc>
        <w:tc>
          <w:tcPr/>
          <w:p>
            <w:pPr>
              <w:pStyle w:val="Compact"/>
              <w:jc w:val="right"/>
            </w:pPr>
            <w:r>
              <w:t xml:space="preserve">137.8</w:t>
            </w:r>
          </w:p>
        </w:tc>
        <w:tc>
          <w:tcPr/>
          <w:p>
            <w:pPr>
              <w:pStyle w:val="Compact"/>
              <w:jc w:val="right"/>
            </w:pPr>
            <w:r>
              <w:t xml:space="preserve">115.7</w:t>
            </w:r>
          </w:p>
        </w:tc>
      </w:tr>
      <w:tr>
        <w:tc>
          <w:tcPr/>
          <w:p>
            <w:pPr>
              <w:pStyle w:val="Compact"/>
              <w:jc w:val="left"/>
            </w:pPr>
            <w:r>
              <w:t xml:space="preserve">2012</w:t>
            </w:r>
          </w:p>
        </w:tc>
        <w:tc>
          <w:tcPr/>
          <w:p>
            <w:pPr>
              <w:pStyle w:val="Compact"/>
              <w:jc w:val="right"/>
            </w:pPr>
            <w:r>
              <w:t xml:space="preserve">885</w:t>
            </w:r>
          </w:p>
        </w:tc>
        <w:tc>
          <w:tcPr/>
          <w:p>
            <w:pPr>
              <w:pStyle w:val="Compact"/>
              <w:jc w:val="right"/>
            </w:pPr>
            <w:r>
              <w:t xml:space="preserve">972</w:t>
            </w:r>
          </w:p>
        </w:tc>
        <w:tc>
          <w:tcPr/>
          <w:p>
            <w:pPr>
              <w:pStyle w:val="Compact"/>
              <w:jc w:val="right"/>
            </w:pPr>
            <w:r>
              <w:t xml:space="preserve">102.7</w:t>
            </w:r>
          </w:p>
        </w:tc>
        <w:tc>
          <w:tcPr/>
          <w:p>
            <w:pPr>
              <w:pStyle w:val="Compact"/>
              <w:jc w:val="right"/>
            </w:pPr>
            <w:r>
              <w:t xml:space="preserve">87.5</w:t>
            </w:r>
          </w:p>
        </w:tc>
      </w:tr>
      <w:tr>
        <w:tc>
          <w:tcPr/>
          <w:p>
            <w:pPr>
              <w:pStyle w:val="Compact"/>
              <w:jc w:val="left"/>
            </w:pPr>
            <w:r>
              <w:t xml:space="preserve">2013</w:t>
            </w:r>
          </w:p>
        </w:tc>
        <w:tc>
          <w:tcPr/>
          <w:p>
            <w:pPr>
              <w:pStyle w:val="Compact"/>
              <w:jc w:val="right"/>
            </w:pPr>
            <w:r>
              <w:t xml:space="preserve">1,427</w:t>
            </w:r>
          </w:p>
        </w:tc>
        <w:tc>
          <w:tcPr/>
          <w:p>
            <w:pPr>
              <w:pStyle w:val="Compact"/>
              <w:jc w:val="right"/>
            </w:pPr>
            <w:r>
              <w:t xml:space="preserve">858</w:t>
            </w:r>
          </w:p>
        </w:tc>
        <w:tc>
          <w:tcPr/>
          <w:p>
            <w:pPr>
              <w:pStyle w:val="Compact"/>
              <w:jc w:val="right"/>
            </w:pPr>
            <w:r>
              <w:t xml:space="preserve">244.5</w:t>
            </w:r>
          </w:p>
        </w:tc>
        <w:tc>
          <w:tcPr/>
          <w:p>
            <w:pPr>
              <w:pStyle w:val="Compact"/>
              <w:jc w:val="right"/>
            </w:pPr>
            <w:r>
              <w:t xml:space="preserve">100.6</w:t>
            </w:r>
          </w:p>
        </w:tc>
      </w:tr>
      <w:tr>
        <w:tc>
          <w:tcPr/>
          <w:p>
            <w:pPr>
              <w:pStyle w:val="Compact"/>
              <w:jc w:val="left"/>
            </w:pPr>
            <w:r>
              <w:t xml:space="preserve">2014</w:t>
            </w:r>
          </w:p>
        </w:tc>
        <w:tc>
          <w:tcPr/>
          <w:p>
            <w:pPr>
              <w:pStyle w:val="Compact"/>
              <w:jc w:val="right"/>
            </w:pPr>
            <w:r>
              <w:t xml:space="preserve">491</w:t>
            </w:r>
          </w:p>
        </w:tc>
        <w:tc>
          <w:tcPr/>
          <w:p>
            <w:pPr>
              <w:pStyle w:val="Compact"/>
              <w:jc w:val="right"/>
            </w:pPr>
            <w:r>
              <w:t xml:space="preserve">829</w:t>
            </w:r>
          </w:p>
        </w:tc>
        <w:tc>
          <w:tcPr/>
          <w:p>
            <w:pPr>
              <w:pStyle w:val="Compact"/>
              <w:jc w:val="right"/>
            </w:pPr>
            <w:r>
              <w:t xml:space="preserve">55.9</w:t>
            </w:r>
          </w:p>
        </w:tc>
        <w:tc>
          <w:tcPr/>
          <w:p>
            <w:pPr>
              <w:pStyle w:val="Compact"/>
              <w:jc w:val="right"/>
            </w:pPr>
            <w:r>
              <w:t xml:space="preserve">71.8</w:t>
            </w:r>
          </w:p>
        </w:tc>
      </w:tr>
      <w:tr>
        <w:tc>
          <w:tcPr/>
          <w:p>
            <w:pPr>
              <w:pStyle w:val="Compact"/>
              <w:jc w:val="left"/>
            </w:pPr>
            <w:r>
              <w:t xml:space="preserve">2015</w:t>
            </w:r>
          </w:p>
        </w:tc>
        <w:tc>
          <w:tcPr/>
          <w:p>
            <w:pPr>
              <w:pStyle w:val="Compact"/>
              <w:jc w:val="right"/>
            </w:pPr>
            <w:r>
              <w:t xml:space="preserve">612</w:t>
            </w:r>
          </w:p>
        </w:tc>
        <w:tc>
          <w:tcPr/>
          <w:p>
            <w:pPr>
              <w:pStyle w:val="Compact"/>
              <w:jc w:val="right"/>
            </w:pPr>
            <w:r>
              <w:t xml:space="preserve">833</w:t>
            </w:r>
          </w:p>
        </w:tc>
        <w:tc>
          <w:tcPr/>
          <w:p>
            <w:pPr>
              <w:pStyle w:val="Compact"/>
              <w:jc w:val="right"/>
            </w:pPr>
            <w:r>
              <w:t xml:space="preserve">71.0</w:t>
            </w:r>
          </w:p>
        </w:tc>
        <w:tc>
          <w:tcPr/>
          <w:p>
            <w:pPr>
              <w:pStyle w:val="Compact"/>
              <w:jc w:val="right"/>
            </w:pPr>
            <w:r>
              <w:t xml:space="preserve">67.1</w:t>
            </w:r>
          </w:p>
        </w:tc>
      </w:tr>
      <w:tr>
        <w:tc>
          <w:tcPr/>
          <w:p>
            <w:pPr>
              <w:pStyle w:val="Compact"/>
              <w:jc w:val="left"/>
            </w:pPr>
            <w:r>
              <w:t xml:space="preserve">2016</w:t>
            </w:r>
          </w:p>
        </w:tc>
        <w:tc>
          <w:tcPr/>
          <w:p>
            <w:pPr>
              <w:pStyle w:val="Compact"/>
              <w:jc w:val="right"/>
            </w:pPr>
            <w:r>
              <w:t xml:space="preserve">391</w:t>
            </w:r>
          </w:p>
        </w:tc>
        <w:tc>
          <w:tcPr/>
          <w:p>
            <w:pPr>
              <w:pStyle w:val="Compact"/>
              <w:jc w:val="right"/>
            </w:pPr>
            <w:r>
              <w:t xml:space="preserve">698</w:t>
            </w:r>
          </w:p>
        </w:tc>
        <w:tc>
          <w:tcPr/>
          <w:p>
            <w:pPr>
              <w:pStyle w:val="Compact"/>
              <w:jc w:val="right"/>
            </w:pPr>
            <w:r>
              <w:t xml:space="preserve">61.2</w:t>
            </w:r>
          </w:p>
        </w:tc>
        <w:tc>
          <w:tcPr/>
          <w:p>
            <w:pPr>
              <w:pStyle w:val="Compact"/>
              <w:jc w:val="right"/>
            </w:pPr>
            <w:r>
              <w:t xml:space="preserve">78.7</w:t>
            </w:r>
          </w:p>
        </w:tc>
      </w:tr>
      <w:tr>
        <w:tc>
          <w:tcPr/>
          <w:p>
            <w:pPr>
              <w:pStyle w:val="Compact"/>
              <w:jc w:val="left"/>
            </w:pPr>
            <w:r>
              <w:t xml:space="preserve">2017</w:t>
            </w:r>
          </w:p>
        </w:tc>
        <w:tc>
          <w:tcPr/>
          <w:p>
            <w:pPr>
              <w:pStyle w:val="Compact"/>
              <w:jc w:val="right"/>
            </w:pPr>
            <w:r>
              <w:t xml:space="preserve">223</w:t>
            </w:r>
          </w:p>
        </w:tc>
        <w:tc>
          <w:tcPr/>
          <w:p>
            <w:pPr>
              <w:pStyle w:val="Compact"/>
              <w:jc w:val="right"/>
            </w:pPr>
            <w:r>
              <w:t xml:space="preserve">256</w:t>
            </w:r>
          </w:p>
        </w:tc>
        <w:tc>
          <w:tcPr/>
          <w:p>
            <w:pPr>
              <w:pStyle w:val="Compact"/>
              <w:jc w:val="right"/>
            </w:pPr>
            <w:r>
              <w:t xml:space="preserve">39.0</w:t>
            </w:r>
          </w:p>
        </w:tc>
        <w:tc>
          <w:tcPr/>
          <w:p>
            <w:pPr>
              <w:pStyle w:val="Compact"/>
              <w:jc w:val="right"/>
            </w:pPr>
            <w:r>
              <w:t xml:space="preserve">39.7</w:t>
            </w:r>
          </w:p>
        </w:tc>
      </w:tr>
      <w:tr>
        <w:tc>
          <w:tcPr/>
          <w:p>
            <w:pPr>
              <w:pStyle w:val="Compact"/>
              <w:jc w:val="left"/>
            </w:pPr>
            <w:r>
              <w:t xml:space="preserve">2018</w:t>
            </w:r>
          </w:p>
        </w:tc>
        <w:tc>
          <w:tcPr/>
          <w:p>
            <w:pPr>
              <w:pStyle w:val="Compact"/>
              <w:jc w:val="right"/>
            </w:pPr>
            <w:r>
              <w:t xml:space="preserve">149</w:t>
            </w:r>
          </w:p>
        </w:tc>
        <w:tc>
          <w:tcPr/>
          <w:p>
            <w:pPr>
              <w:pStyle w:val="Compact"/>
              <w:jc w:val="right"/>
            </w:pPr>
            <w:r>
              <w:t xml:space="preserve">314</w:t>
            </w:r>
          </w:p>
        </w:tc>
        <w:tc>
          <w:tcPr/>
          <w:p>
            <w:pPr>
              <w:pStyle w:val="Compact"/>
              <w:jc w:val="right"/>
            </w:pPr>
            <w:r>
              <w:t xml:space="preserve">25.4</w:t>
            </w:r>
          </w:p>
        </w:tc>
        <w:tc>
          <w:tcPr/>
          <w:p>
            <w:pPr>
              <w:pStyle w:val="Compact"/>
              <w:jc w:val="right"/>
            </w:pPr>
            <w:r>
              <w:t xml:space="preserve">37.3</w:t>
            </w:r>
          </w:p>
        </w:tc>
      </w:tr>
      <w:tr>
        <w:tc>
          <w:tcPr/>
          <w:p>
            <w:pPr>
              <w:pStyle w:val="Compact"/>
              <w:jc w:val="left"/>
            </w:pPr>
            <w:r>
              <w:t xml:space="preserve">2019</w:t>
            </w:r>
          </w:p>
        </w:tc>
        <w:tc>
          <w:tcPr/>
          <w:p>
            <w:pPr>
              <w:pStyle w:val="Compact"/>
              <w:jc w:val="right"/>
            </w:pPr>
            <w:r>
              <w:t xml:space="preserve">179</w:t>
            </w:r>
          </w:p>
        </w:tc>
        <w:tc>
          <w:tcPr/>
          <w:p>
            <w:pPr>
              <w:pStyle w:val="Compact"/>
              <w:jc w:val="right"/>
            </w:pPr>
            <w:r>
              <w:t xml:space="preserve">212</w:t>
            </w:r>
          </w:p>
        </w:tc>
        <w:tc>
          <w:tcPr/>
          <w:p>
            <w:pPr>
              <w:pStyle w:val="Compact"/>
              <w:jc w:val="right"/>
            </w:pPr>
            <w:r>
              <w:t xml:space="preserve">32.7</w:t>
            </w:r>
          </w:p>
        </w:tc>
        <w:tc>
          <w:tcPr/>
          <w:p>
            <w:pPr>
              <w:pStyle w:val="Compact"/>
              <w:jc w:val="right"/>
            </w:pPr>
            <w:r>
              <w:t xml:space="preserve">35.1</w:t>
            </w:r>
          </w:p>
        </w:tc>
      </w:tr>
      <w:tr>
        <w:tc>
          <w:tcPr/>
          <w:p>
            <w:pPr>
              <w:pStyle w:val="Compact"/>
              <w:jc w:val="left"/>
            </w:pPr>
            <w:r>
              <w:t xml:space="preserve">2020</w:t>
            </w:r>
          </w:p>
        </w:tc>
        <w:tc>
          <w:tcPr/>
          <w:p>
            <w:pPr>
              <w:pStyle w:val="Compact"/>
              <w:jc w:val="right"/>
            </w:pPr>
            <w:r>
              <w:t xml:space="preserve">124</w:t>
            </w:r>
          </w:p>
        </w:tc>
        <w:tc>
          <w:tcPr/>
          <w:p>
            <w:pPr>
              <w:pStyle w:val="Compact"/>
              <w:jc w:val="right"/>
            </w:pPr>
            <w:r>
              <w:t xml:space="preserve">509</w:t>
            </w:r>
          </w:p>
        </w:tc>
        <w:tc>
          <w:tcPr/>
          <w:p>
            <w:pPr>
              <w:pStyle w:val="Compact"/>
              <w:jc w:val="right"/>
            </w:pPr>
            <w:r>
              <w:t xml:space="preserve">52.4</w:t>
            </w:r>
          </w:p>
        </w:tc>
        <w:tc>
          <w:tcPr/>
          <w:p>
            <w:pPr>
              <w:pStyle w:val="Compact"/>
              <w:jc w:val="right"/>
            </w:pPr>
            <w:r>
              <w:t xml:space="preserve">99.4</w:t>
            </w:r>
          </w:p>
        </w:tc>
      </w:tr>
      <w:tr>
        <w:tc>
          <w:tcPr/>
          <w:p>
            <w:pPr>
              <w:pStyle w:val="Compact"/>
              <w:jc w:val="left"/>
            </w:pPr>
            <w:r>
              <w:t xml:space="preserve">2021</w:t>
            </w:r>
          </w:p>
        </w:tc>
        <w:tc>
          <w:tcPr/>
          <w:p>
            <w:pPr>
              <w:pStyle w:val="Compact"/>
              <w:jc w:val="right"/>
            </w:pPr>
            <w:r>
              <w:t xml:space="preserve">317</w:t>
            </w:r>
          </w:p>
        </w:tc>
        <w:tc>
          <w:tcPr/>
          <w:p>
            <w:pPr>
              <w:pStyle w:val="Compact"/>
              <w:jc w:val="right"/>
            </w:pPr>
            <w:r>
              <w:t xml:space="preserve">708</w:t>
            </w:r>
          </w:p>
        </w:tc>
        <w:tc>
          <w:tcPr/>
          <w:p>
            <w:pPr>
              <w:pStyle w:val="Compact"/>
              <w:jc w:val="right"/>
            </w:pPr>
            <w:r>
              <w:t xml:space="preserve">51.9</w:t>
            </w:r>
          </w:p>
        </w:tc>
        <w:tc>
          <w:tcPr/>
          <w:p>
            <w:pPr>
              <w:pStyle w:val="Compact"/>
              <w:jc w:val="right"/>
            </w:pPr>
            <w:r>
              <w:t xml:space="preserve">80.6</w:t>
            </w:r>
          </w:p>
        </w:tc>
      </w:tr>
      <w:tr>
        <w:tc>
          <w:tcPr/>
          <w:p>
            <w:pPr>
              <w:pStyle w:val="Compact"/>
              <w:jc w:val="left"/>
            </w:pPr>
            <w:r>
              <w:t xml:space="preserve">2022</w:t>
            </w:r>
          </w:p>
        </w:tc>
        <w:tc>
          <w:tcPr/>
          <w:p>
            <w:pPr>
              <w:pStyle w:val="Compact"/>
              <w:jc w:val="right"/>
            </w:pPr>
            <w:r>
              <w:t xml:space="preserve">85</w:t>
            </w:r>
          </w:p>
        </w:tc>
        <w:tc>
          <w:tcPr/>
          <w:p>
            <w:pPr>
              <w:pStyle w:val="Compact"/>
              <w:jc w:val="right"/>
            </w:pPr>
            <w:r>
              <w:t xml:space="preserve">323</w:t>
            </w:r>
          </w:p>
        </w:tc>
        <w:tc>
          <w:tcPr/>
          <w:p>
            <w:pPr>
              <w:pStyle w:val="Compact"/>
              <w:jc w:val="right"/>
            </w:pPr>
            <w:r>
              <w:t xml:space="preserve">25.3</w:t>
            </w:r>
          </w:p>
        </w:tc>
        <w:tc>
          <w:tcPr/>
          <w:p>
            <w:pPr>
              <w:pStyle w:val="Compact"/>
              <w:jc w:val="right"/>
            </w:pPr>
            <w:r>
              <w:t xml:space="preserve">54.6</w:t>
            </w:r>
          </w:p>
        </w:tc>
      </w:tr>
    </w:tbl>
    <w:p>
      <w:pPr>
        <w:pStyle w:val="CaptionedFigure"/>
      </w:pPr>
      <w:r>
        <w:drawing>
          <wp:inline>
            <wp:extent cx="5504749" cy="3669832"/>
            <wp:effectExtent b="0" l="0" r="0" t="0"/>
            <wp:docPr descr="Figure 3.1: Time-series of spawner estimates, facted by origin. Colors show the estimation method. Error bars show the 95% confidence intervals." title="" id="1" name="Picture"/>
            <a:graphic>
              <a:graphicData uri="http://schemas.openxmlformats.org/drawingml/2006/picture">
                <pic:pic>
                  <pic:nvPicPr>
                    <pic:cNvPr descr="../figures/spwn-ts-1.png" id="0" name="Picture"/>
                    <pic:cNvPicPr>
                      <a:picLocks noChangeArrowheads="1" noChangeAspect="1"/>
                    </pic:cNvPicPr>
                  </pic:nvPicPr>
                  <pic:blipFill>
                    <a:blip r:embed="rId4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3.1: Time-series of spawner estimates, facted by origin. Colors show the estimation method. Error bars show the 95% confidence intervals.</w:t>
      </w:r>
    </w:p>
    <w:p>
      <w:r>
        <w:br w:type="page"/>
      </w:r>
    </w:p>
    <w:bookmarkEnd w:id="41"/>
    <w:bookmarkEnd w:id="42"/>
    <w:bookmarkStart w:id="46" w:name="references"/>
    <w:p>
      <w:pPr>
        <w:pStyle w:val="Heading1"/>
      </w:pPr>
      <w:r>
        <w:rPr>
          <w:rStyle w:val="SectionNumber"/>
        </w:rPr>
        <w:t xml:space="preserve">4</w:t>
      </w:r>
      <w:r>
        <w:tab/>
      </w:r>
      <w:r>
        <w:t xml:space="preserve">References</w:t>
      </w:r>
    </w:p>
    <w:bookmarkStart w:id="45" w:name="refs"/>
    <w:bookmarkStart w:id="43" w:name="ref-Murdoch2018"/>
    <w:p>
      <w:pPr>
        <w:pStyle w:val="Bibliography"/>
      </w:pPr>
      <w:r>
        <w:t xml:space="preserve">Murdoch, A. R., C. J. Herring, C. H. Frady, K. See, and C. E. Jordan. 2018. Estimating observer error and steelhead redd abundance using a modified gaussian area-under-the-curve framework. Canadian Journal of Fisheries and Aquatic Sciences (999):1–10.</w:t>
      </w:r>
    </w:p>
    <w:bookmarkEnd w:id="43"/>
    <w:bookmarkStart w:id="44" w:name="ref-Waterhouse2020"/>
    <w:p>
      <w:pPr>
        <w:pStyle w:val="Bibliography"/>
      </w:pPr>
      <w:r>
        <w:t xml:space="preserve">Waterhouse, L., J. White, K. See, A. Murdoch, and B. X. Semmens. 2020. A bayesian nested patch occupancy model to estimate steelhead movement and abundance. Ecological Applications.</w:t>
      </w:r>
    </w:p>
    <w:bookmarkEnd w:id="44"/>
    <w:bookmarkEnd w:id="45"/>
    <w:bookmarkEnd w:id="46"/>
    <w:sectPr w:rsidR="00C75AEF" w:rsidRPr="001D0B32">
      <w:headerReference r:id="rId9" w:type="default"/>
      <w:footerReference r:id="rId10" w:type="even"/>
      <w:footerReference r:id="rId11"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1540739"/>
      <w:docPartObj>
        <w:docPartGallery w:val="Page Numbers (Bottom of Page)"/>
        <w:docPartUnique/>
      </w:docPartObj>
    </w:sdtPr>
    <w:sdtEndPr>
      <w:rPr>
        <w:rStyle w:val="PageNumber"/>
      </w:rPr>
    </w:sdtEndPr>
    <w:sdtContent>
      <w:p w14:paraId="7F615084" w14:textId="77777777"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5AC5DF" w14:textId="77777777"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418849"/>
      <w:docPartObj>
        <w:docPartGallery w:val="Page Numbers (Bottom of Page)"/>
        <w:docPartUnique/>
      </w:docPartObj>
    </w:sdtPr>
    <w:sdtEndPr>
      <w:rPr>
        <w:rStyle w:val="PageNumber"/>
      </w:rPr>
    </w:sdtEndPr>
    <w:sdtContent>
      <w:p w14:paraId="4C7BBED4" w14:textId="77777777"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54ACCC" w14:textId="77777777" w:rsidR="001D0B32" w:rsidRDefault="001D0B32" w:rsidP="001D0B3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D96B" w14:textId="77777777" w:rsidR="001D0B32" w:rsidRDefault="001D0B32" w:rsidP="001D0B32">
    <w:pPr>
      <w:pStyle w:val="Header"/>
      <w:jc w:val="right"/>
    </w:pPr>
    <w:r>
      <w:rPr>
        <w:noProof/>
      </w:rPr>
      <w:drawing>
        <wp:inline distT="0" distB="0" distL="0" distR="0" wp14:anchorId="46948EE3" wp14:editId="524545D3">
          <wp:extent cx="596822" cy="38003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96822" cy="380032"/>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875C64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59930BD"/>
    <w:multiLevelType w:val="multilevel"/>
    <w:tmpl w:val="5BE0F4E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122407A9"/>
    <w:multiLevelType w:val="multilevel"/>
    <w:tmpl w:val="27BA77B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1D0B32"/>
    <w:pPr>
      <w:tabs>
        <w:tab w:pos="4680" w:val="center"/>
        <w:tab w:pos="9360" w:val="right"/>
      </w:tabs>
      <w:spacing w:after="0"/>
    </w:pPr>
  </w:style>
  <w:style w:customStyle="1" w:styleId="HeaderChar" w:type="character">
    <w:name w:val="Header Char"/>
    <w:basedOn w:val="DefaultParagraphFont"/>
    <w:link w:val="Header"/>
    <w:rsid w:val="001D0B32"/>
  </w:style>
  <w:style w:styleId="Footer" w:type="paragraph">
    <w:name w:val="footer"/>
    <w:basedOn w:val="Normal"/>
    <w:link w:val="FooterChar"/>
    <w:unhideWhenUsed/>
    <w:rsid w:val="001D0B32"/>
    <w:pPr>
      <w:tabs>
        <w:tab w:pos="4680" w:val="center"/>
        <w:tab w:pos="9360" w:val="right"/>
      </w:tabs>
      <w:spacing w:after="0"/>
    </w:pPr>
  </w:style>
  <w:style w:customStyle="1" w:styleId="FooterChar" w:type="character">
    <w:name w:val="Footer Char"/>
    <w:basedOn w:val="DefaultParagraphFont"/>
    <w:link w:val="Footer"/>
    <w:rsid w:val="001D0B32"/>
  </w:style>
  <w:style w:styleId="PageNumber" w:type="charact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Spawners</dc:title>
  <dc:creator>Kevin See1,✉</dc:creator>
  <cp:keywords/>
  <dcterms:created xsi:type="dcterms:W3CDTF">2023-05-16T17:26:20Z</dcterms:created>
  <dcterms:modified xsi:type="dcterms:W3CDTF">2023-05-16T17:26:20Z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May 16, 2023</vt:lpwstr>
  </property>
  <property fmtid="{D5CDD505-2E9C-101B-9397-08002B2CF9AE}" pid="6" name="output">
    <vt:lpwstr/>
  </property>
  <property fmtid="{D5CDD505-2E9C-101B-9397-08002B2CF9AE}" pid="7" name="subtitle">
    <vt:lpwstr>Spawn Years 2004-2022</vt:lpwstr>
  </property>
</Properties>
</file>