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3B" w:rsidRDefault="005E6D3B">
      <w:pPr>
        <w:rPr>
          <w:b/>
          <w:sz w:val="40"/>
          <w:szCs w:val="40"/>
        </w:rPr>
      </w:pPr>
      <w:r w:rsidRPr="005E6D3B">
        <w:rPr>
          <w:b/>
          <w:sz w:val="40"/>
          <w:szCs w:val="40"/>
        </w:rPr>
        <w:t xml:space="preserve">Report </w:t>
      </w:r>
    </w:p>
    <w:p w:rsidR="00BF3F1D" w:rsidRPr="00BF3F1D" w:rsidRDefault="00BF3F1D">
      <w:pPr>
        <w:rPr>
          <w:sz w:val="24"/>
          <w:szCs w:val="24"/>
          <w:u w:val="single"/>
        </w:rPr>
      </w:pPr>
      <w:r w:rsidRPr="00BF3F1D">
        <w:rPr>
          <w:sz w:val="24"/>
          <w:szCs w:val="24"/>
          <w:u w:val="single"/>
        </w:rPr>
        <w:t>Task 1</w:t>
      </w:r>
      <w:r w:rsidR="001C6CE2">
        <w:rPr>
          <w:sz w:val="24"/>
          <w:szCs w:val="24"/>
          <w:u w:val="single"/>
        </w:rPr>
        <w:t>(a</w:t>
      </w:r>
      <w:proofErr w:type="gramStart"/>
      <w:r w:rsidR="001C6CE2">
        <w:rPr>
          <w:sz w:val="24"/>
          <w:szCs w:val="24"/>
          <w:u w:val="single"/>
        </w:rPr>
        <w:t>)</w:t>
      </w:r>
      <w:r w:rsidR="009931BF">
        <w:rPr>
          <w:sz w:val="24"/>
          <w:szCs w:val="24"/>
          <w:u w:val="single"/>
        </w:rPr>
        <w:t>(</w:t>
      </w:r>
      <w:proofErr w:type="spellStart"/>
      <w:proofErr w:type="gramEnd"/>
      <w:r w:rsidR="009931BF">
        <w:rPr>
          <w:sz w:val="24"/>
          <w:szCs w:val="24"/>
          <w:u w:val="single"/>
        </w:rPr>
        <w:t>i</w:t>
      </w:r>
      <w:proofErr w:type="spellEnd"/>
      <w:r w:rsidR="009931BF">
        <w:rPr>
          <w:sz w:val="24"/>
          <w:szCs w:val="24"/>
          <w:u w:val="single"/>
        </w:rPr>
        <w:t>)</w:t>
      </w:r>
      <w:r w:rsidRPr="00BF3F1D">
        <w:rPr>
          <w:sz w:val="24"/>
          <w:szCs w:val="24"/>
          <w:u w:val="single"/>
        </w:rPr>
        <w:t xml:space="preserve"> : Simulation Geometric Brownian Motion</w:t>
      </w:r>
      <w:r w:rsidR="003530AD">
        <w:rPr>
          <w:sz w:val="24"/>
          <w:szCs w:val="24"/>
          <w:u w:val="single"/>
        </w:rPr>
        <w:t xml:space="preserve"> (GBM)</w:t>
      </w:r>
    </w:p>
    <w:p w:rsidR="005E6D3B" w:rsidRPr="00A13CEC" w:rsidRDefault="005E6D3B" w:rsidP="00A13CEC">
      <w:pPr>
        <w:ind w:firstLine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 sim</w:t>
      </w:r>
      <w:r w:rsidR="00D04CD7">
        <w:rPr>
          <w:sz w:val="24"/>
          <w:szCs w:val="24"/>
        </w:rPr>
        <w:t xml:space="preserve">ple model for stock prices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04CD7">
        <w:rPr>
          <w:sz w:val="24"/>
          <w:szCs w:val="24"/>
        </w:rPr>
        <w:t>can be</w:t>
      </w:r>
      <w:r>
        <w:rPr>
          <w:sz w:val="24"/>
          <w:szCs w:val="24"/>
        </w:rPr>
        <w:t xml:space="preserve"> obtained by assuming the return over </w:t>
      </w:r>
      <w:r w:rsidR="0030717F">
        <w:rPr>
          <w:sz w:val="24"/>
          <w:szCs w:val="24"/>
        </w:rPr>
        <w:t>infinitesimal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dt</w:t>
      </w:r>
      <w:proofErr w:type="spellEnd"/>
      <w:proofErr w:type="gramEnd"/>
      <w:r>
        <w:rPr>
          <w:sz w:val="24"/>
          <w:szCs w:val="24"/>
        </w:rPr>
        <w:t xml:space="preserve"> is normally distributed with mean and variance both proportional to </w:t>
      </w:r>
      <w:proofErr w:type="spellStart"/>
      <w:r>
        <w:rPr>
          <w:sz w:val="24"/>
          <w:szCs w:val="24"/>
        </w:rPr>
        <w:t>dt.</w:t>
      </w:r>
      <w:proofErr w:type="spellEnd"/>
    </w:p>
    <w:p w:rsidR="005E6D3B" w:rsidRDefault="003530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zh-CN"/>
        </w:rPr>
        <w:drawing>
          <wp:inline distT="0" distB="0" distL="0" distR="0">
            <wp:extent cx="1885950" cy="25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95" cy="27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3B" w:rsidRDefault="005E6D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By assuming that the return has a </w:t>
      </w:r>
      <w:r w:rsidR="003530AD">
        <w:rPr>
          <w:sz w:val="24"/>
          <w:szCs w:val="24"/>
        </w:rPr>
        <w:t xml:space="preserve">stochastic differential equation (SDE) </w:t>
      </w:r>
      <w:r>
        <w:rPr>
          <w:sz w:val="24"/>
          <w:szCs w:val="24"/>
        </w:rPr>
        <w:t>as following:</w:t>
      </w:r>
    </w:p>
    <w:p w:rsidR="003530AD" w:rsidRDefault="003530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zh-CN"/>
        </w:rPr>
        <w:drawing>
          <wp:inline distT="0" distB="0" distL="0" distR="0">
            <wp:extent cx="1743075" cy="544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11" cy="57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3B" w:rsidRDefault="005E6D3B" w:rsidP="003530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solution </w:t>
      </w:r>
      <w:r w:rsidR="007D1D8E">
        <w:rPr>
          <w:sz w:val="24"/>
          <w:szCs w:val="24"/>
        </w:rPr>
        <w:t xml:space="preserve">of the SDE </w:t>
      </w:r>
      <w:r>
        <w:rPr>
          <w:sz w:val="24"/>
          <w:szCs w:val="24"/>
        </w:rPr>
        <w:t xml:space="preserve">can be found by using Ito’s </w:t>
      </w:r>
      <w:r w:rsidR="00AA2EA9">
        <w:rPr>
          <w:sz w:val="24"/>
          <w:szCs w:val="24"/>
        </w:rPr>
        <w:t>lemma:</w:t>
      </w:r>
    </w:p>
    <w:p w:rsidR="003530AD" w:rsidRDefault="003530AD" w:rsidP="003530A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2219325" cy="45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02" cy="47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8D" w:rsidRDefault="00446E8D" w:rsidP="00446E8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Where,</w:t>
      </w:r>
    </w:p>
    <w:p w:rsidR="00446E8D" w:rsidRPr="00446E8D" w:rsidRDefault="00446E8D" w:rsidP="00446E8D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represents</w:t>
      </w:r>
      <w:proofErr w:type="gramEnd"/>
      <w:r>
        <w:rPr>
          <w:rFonts w:eastAsiaTheme="minorEastAsia"/>
          <w:sz w:val="24"/>
          <w:szCs w:val="24"/>
        </w:rPr>
        <w:t xml:space="preserve"> the initial stock price, </w:t>
      </w:r>
    </w:p>
    <w:p w:rsidR="00446E8D" w:rsidRDefault="00446E8D" w:rsidP="00446E8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are parameters,</w:t>
      </w:r>
    </w:p>
    <w:p w:rsidR="00446E8D" w:rsidRDefault="00446E8D" w:rsidP="00446E8D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</w:t>
      </w:r>
      <w:proofErr w:type="gramEnd"/>
      <w:r>
        <w:rPr>
          <w:rFonts w:eastAsiaTheme="minorEastAsia"/>
          <w:sz w:val="24"/>
          <w:szCs w:val="24"/>
        </w:rPr>
        <w:t xml:space="preserve"> is the end time,</w:t>
      </w:r>
    </w:p>
    <w:p w:rsidR="00446E8D" w:rsidRDefault="00446E8D" w:rsidP="00446E8D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is</w:t>
      </w:r>
      <w:proofErr w:type="gramEnd"/>
      <w:r>
        <w:rPr>
          <w:rFonts w:eastAsiaTheme="minorEastAsia"/>
          <w:sz w:val="24"/>
          <w:szCs w:val="24"/>
        </w:rPr>
        <w:t xml:space="preserve"> the Brownian motion at time t.</w:t>
      </w:r>
    </w:p>
    <w:p w:rsidR="003530AD" w:rsidRDefault="005E6D3B" w:rsidP="00446E8D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solution is used to simulate 1000 runs of GBM for 0 &lt; t &lt; 3.</w:t>
      </w:r>
      <w:r w:rsidR="00F76BFA">
        <w:rPr>
          <w:sz w:val="24"/>
          <w:szCs w:val="24"/>
        </w:rPr>
        <w:t xml:space="preserve"> The time [0</w:t>
      </w:r>
      <w:proofErr w:type="gramStart"/>
      <w:r w:rsidR="00F76BFA">
        <w:rPr>
          <w:sz w:val="24"/>
          <w:szCs w:val="24"/>
        </w:rPr>
        <w:t>,3</w:t>
      </w:r>
      <w:proofErr w:type="gramEnd"/>
      <w:r w:rsidR="00F76BFA">
        <w:rPr>
          <w:sz w:val="24"/>
          <w:szCs w:val="24"/>
        </w:rPr>
        <w:t xml:space="preserve">] is partitioned into 1000 subintervals, each with length 0.003. </w:t>
      </w:r>
      <w:r>
        <w:rPr>
          <w:sz w:val="24"/>
          <w:szCs w:val="24"/>
        </w:rPr>
        <w:t xml:space="preserve"> 5 realizations of the GBM are plotted and </w:t>
      </w:r>
      <w:r w:rsidR="007D1D8E">
        <w:rPr>
          <w:sz w:val="24"/>
          <w:szCs w:val="24"/>
        </w:rPr>
        <w:t xml:space="preserve">is shown in </w:t>
      </w:r>
      <w:r w:rsidR="00A13CEC">
        <w:rPr>
          <w:sz w:val="24"/>
          <w:szCs w:val="24"/>
        </w:rPr>
        <w:t>Figure 1</w:t>
      </w:r>
      <w:r w:rsidR="007D1D8E">
        <w:rPr>
          <w:sz w:val="24"/>
          <w:szCs w:val="24"/>
        </w:rPr>
        <w:t>:</w:t>
      </w:r>
    </w:p>
    <w:p w:rsidR="003530AD" w:rsidRDefault="00A13CEC" w:rsidP="003530AD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="00A87000">
        <w:rPr>
          <w:noProof/>
          <w:sz w:val="24"/>
          <w:szCs w:val="24"/>
          <w:lang w:eastAsia="zh-CN"/>
        </w:rPr>
        <w:drawing>
          <wp:inline distT="0" distB="0" distL="0" distR="0">
            <wp:extent cx="4349363" cy="3241761"/>
            <wp:effectExtent l="0" t="0" r="0" b="0"/>
            <wp:docPr id="4" name="Picture 4" descr="C:\Users\Kevin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06" cy="324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AD" w:rsidRPr="00A13CEC" w:rsidRDefault="00A13CEC" w:rsidP="00A13CEC">
      <w:pPr>
        <w:jc w:val="center"/>
        <w:rPr>
          <w:sz w:val="24"/>
          <w:szCs w:val="24"/>
          <w:u w:val="single"/>
        </w:rPr>
      </w:pPr>
      <w:r w:rsidRPr="00A13CEC">
        <w:rPr>
          <w:sz w:val="24"/>
          <w:szCs w:val="24"/>
          <w:u w:val="single"/>
        </w:rPr>
        <w:t>Figure 1</w:t>
      </w:r>
    </w:p>
    <w:p w:rsidR="00635B5D" w:rsidRDefault="00F76B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0F2C16">
        <w:rPr>
          <w:sz w:val="24"/>
          <w:szCs w:val="24"/>
        </w:rPr>
        <w:t xml:space="preserve">theoretical </w:t>
      </w:r>
      <w:r>
        <w:rPr>
          <w:sz w:val="24"/>
          <w:szCs w:val="24"/>
        </w:rPr>
        <w:t xml:space="preserve">expectation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can be found by using the property of Brownian motion </w:t>
      </w:r>
      <w:r w:rsidR="00635B5D">
        <w:rPr>
          <w:sz w:val="24"/>
          <w:szCs w:val="24"/>
        </w:rPr>
        <w:t xml:space="preserve">that a </w:t>
      </w:r>
      <w:r w:rsidR="00635B5D" w:rsidRPr="00635B5D">
        <w:rPr>
          <w:sz w:val="24"/>
          <w:szCs w:val="24"/>
          <w:u w:val="single"/>
        </w:rPr>
        <w:t xml:space="preserve">Brownian motion </w:t>
      </w:r>
      <w:r w:rsidRPr="00635B5D">
        <w:rPr>
          <w:sz w:val="24"/>
          <w:szCs w:val="24"/>
          <w:u w:val="single"/>
        </w:rPr>
        <w:t>follows a normal distribution</w:t>
      </w:r>
      <w:r>
        <w:rPr>
          <w:sz w:val="24"/>
          <w:szCs w:val="24"/>
        </w:rPr>
        <w:t>:</w:t>
      </w:r>
    </w:p>
    <w:p w:rsidR="00635B5D" w:rsidRDefault="00635B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μt</m:t>
            </m:r>
          </m:sup>
        </m:sSup>
        <m:r>
          <w:rPr>
            <w:rFonts w:ascii="Cambria Math" w:hAnsi="Cambria Math"/>
            <w:sz w:val="24"/>
            <w:szCs w:val="24"/>
          </w:rPr>
          <m:t>=39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0.1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9F4183" w:rsidRPr="009F4183">
        <w:rPr>
          <w:rFonts w:eastAsiaTheme="minorEastAsia"/>
          <w:sz w:val="24"/>
          <w:szCs w:val="24"/>
        </w:rPr>
        <w:t>52.6444934955</w:t>
      </w:r>
    </w:p>
    <w:p w:rsidR="009931BF" w:rsidRDefault="00F76BFA" w:rsidP="009931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0F2C16">
        <w:rPr>
          <w:sz w:val="24"/>
          <w:szCs w:val="24"/>
        </w:rPr>
        <w:t xml:space="preserve"> theoretical</w:t>
      </w:r>
      <w:r>
        <w:rPr>
          <w:sz w:val="24"/>
          <w:szCs w:val="24"/>
        </w:rPr>
        <w:t xml:space="preserve"> variance can also be found by using the formula of variance and also the property stated above:</w:t>
      </w:r>
    </w:p>
    <w:p w:rsidR="009931BF" w:rsidRPr="009931BF" w:rsidRDefault="009931BF" w:rsidP="009931B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2μt 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-1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39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0.26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-1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623.09647233</m:t>
          </m:r>
        </m:oMath>
      </m:oMathPara>
    </w:p>
    <w:p w:rsidR="00364874" w:rsidRDefault="00364874" w:rsidP="009931BF">
      <w:pPr>
        <w:rPr>
          <w:sz w:val="24"/>
          <w:szCs w:val="24"/>
          <w:u w:val="single"/>
        </w:rPr>
      </w:pPr>
    </w:p>
    <w:p w:rsidR="00364874" w:rsidRDefault="00364874" w:rsidP="009931BF">
      <w:pPr>
        <w:rPr>
          <w:sz w:val="24"/>
          <w:szCs w:val="24"/>
          <w:u w:val="single"/>
        </w:rPr>
      </w:pPr>
    </w:p>
    <w:p w:rsidR="00457645" w:rsidRPr="009931BF" w:rsidRDefault="009931BF" w:rsidP="009931BF">
      <w:pPr>
        <w:rPr>
          <w:rFonts w:eastAsiaTheme="minorEastAsia"/>
          <w:sz w:val="24"/>
          <w:szCs w:val="24"/>
          <w:u w:val="single"/>
        </w:rPr>
      </w:pPr>
      <w:r w:rsidRPr="009931BF">
        <w:rPr>
          <w:sz w:val="24"/>
          <w:szCs w:val="24"/>
          <w:u w:val="single"/>
        </w:rPr>
        <w:t>Task 1(a</w:t>
      </w:r>
      <w:proofErr w:type="gramStart"/>
      <w:r w:rsidRPr="009931BF">
        <w:rPr>
          <w:sz w:val="24"/>
          <w:szCs w:val="24"/>
          <w:u w:val="single"/>
        </w:rPr>
        <w:t>)(</w:t>
      </w:r>
      <w:proofErr w:type="gramEnd"/>
      <w:r w:rsidRPr="009931BF">
        <w:rPr>
          <w:sz w:val="24"/>
          <w:szCs w:val="24"/>
          <w:u w:val="single"/>
        </w:rPr>
        <w:t xml:space="preserve">ii) </w:t>
      </w:r>
      <w:r w:rsidR="00457645" w:rsidRPr="009931BF">
        <w:rPr>
          <w:sz w:val="24"/>
          <w:szCs w:val="24"/>
          <w:u w:val="single"/>
        </w:rPr>
        <w:t xml:space="preserve">Finding </w:t>
      </w:r>
      <w:r w:rsidRPr="009931BF">
        <w:rPr>
          <w:sz w:val="24"/>
          <w:szCs w:val="24"/>
          <w:u w:val="single"/>
        </w:rPr>
        <w:t>expectation and probabilities</w:t>
      </w:r>
    </w:p>
    <w:p w:rsidR="00F76BFA" w:rsidRDefault="00457645" w:rsidP="00635B5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the coding of</w:t>
      </w:r>
      <w:r w:rsidR="00F76BFA">
        <w:rPr>
          <w:sz w:val="24"/>
          <w:szCs w:val="24"/>
        </w:rPr>
        <w:t xml:space="preserve"> </w:t>
      </w:r>
      <w:r w:rsidR="00F76BFA" w:rsidRPr="00457645">
        <w:rPr>
          <w:i/>
          <w:sz w:val="24"/>
          <w:szCs w:val="24"/>
        </w:rPr>
        <w:t>gbm.py</w:t>
      </w:r>
      <w:r w:rsidR="00F76BFA">
        <w:rPr>
          <w:sz w:val="24"/>
          <w:szCs w:val="24"/>
        </w:rPr>
        <w:t xml:space="preserve">, each </w:t>
      </w:r>
      <w:r w:rsidR="00F76BFA" w:rsidRPr="008A22AB">
        <w:rPr>
          <w:sz w:val="24"/>
          <w:szCs w:val="24"/>
          <w:u w:val="single"/>
        </w:rPr>
        <w:t>column of array S</w:t>
      </w:r>
      <w:r w:rsidR="00F76BFA">
        <w:rPr>
          <w:sz w:val="24"/>
          <w:szCs w:val="24"/>
        </w:rPr>
        <w:t xml:space="preserve"> represents the </w:t>
      </w:r>
      <w:r w:rsidR="00F76BFA" w:rsidRPr="008A22AB">
        <w:rPr>
          <w:sz w:val="24"/>
          <w:szCs w:val="24"/>
          <w:u w:val="single"/>
        </w:rPr>
        <w:t>stock prices</w:t>
      </w:r>
      <w:r w:rsidR="00F76BFA">
        <w:rPr>
          <w:sz w:val="24"/>
          <w:szCs w:val="24"/>
        </w:rPr>
        <w:t xml:space="preserve"> for 1</w:t>
      </w:r>
      <w:r w:rsidR="001636FE">
        <w:rPr>
          <w:sz w:val="24"/>
          <w:szCs w:val="24"/>
        </w:rPr>
        <w:t xml:space="preserve">000 runs on </w:t>
      </w:r>
      <w:r w:rsidR="001636FE" w:rsidRPr="008A22AB">
        <w:rPr>
          <w:sz w:val="24"/>
          <w:szCs w:val="24"/>
          <w:u w:val="single"/>
        </w:rPr>
        <w:t>each point of time</w:t>
      </w:r>
      <w:r w:rsidR="001636FE">
        <w:rPr>
          <w:sz w:val="24"/>
          <w:szCs w:val="24"/>
        </w:rPr>
        <w:t xml:space="preserve"> and</w:t>
      </w:r>
      <w:r w:rsidR="00F76BFA">
        <w:rPr>
          <w:sz w:val="24"/>
          <w:szCs w:val="24"/>
        </w:rPr>
        <w:t xml:space="preserve"> </w:t>
      </w:r>
      <w:r w:rsidR="001636FE">
        <w:rPr>
          <w:sz w:val="24"/>
          <w:szCs w:val="24"/>
        </w:rPr>
        <w:t>t</w:t>
      </w:r>
      <w:r w:rsidR="00F76BFA">
        <w:rPr>
          <w:sz w:val="24"/>
          <w:szCs w:val="24"/>
        </w:rPr>
        <w:t xml:space="preserve">he last column of array S represents the </w:t>
      </w:r>
      <w:r w:rsidR="00F76BFA" w:rsidRPr="00635B5D">
        <w:rPr>
          <w:sz w:val="24"/>
          <w:szCs w:val="24"/>
          <w:u w:val="single"/>
        </w:rPr>
        <w:t>stock prices for 1000 runs on time 3</w:t>
      </w:r>
      <w:r w:rsidR="00F76BFA">
        <w:rPr>
          <w:sz w:val="24"/>
          <w:szCs w:val="24"/>
        </w:rPr>
        <w:t xml:space="preserve">. </w:t>
      </w:r>
      <w:r w:rsidR="00854D03">
        <w:rPr>
          <w:sz w:val="24"/>
          <w:szCs w:val="24"/>
        </w:rPr>
        <w:t>The method of finding the</w:t>
      </w:r>
      <w:r w:rsidR="00F76BFA">
        <w:rPr>
          <w:sz w:val="24"/>
          <w:szCs w:val="24"/>
        </w:rPr>
        <w:t xml:space="preserve"> </w:t>
      </w:r>
      <w:r w:rsidR="00F76BFA" w:rsidRPr="00457645">
        <w:rPr>
          <w:sz w:val="24"/>
          <w:szCs w:val="24"/>
          <w:u w:val="single"/>
        </w:rPr>
        <w:t>expectation value</w:t>
      </w:r>
      <w:r w:rsidR="00F76BFA">
        <w:rPr>
          <w:sz w:val="24"/>
          <w:szCs w:val="24"/>
        </w:rPr>
        <w:t xml:space="preserve"> </w:t>
      </w:r>
      <w:r w:rsidR="00E80A14">
        <w:rPr>
          <w:sz w:val="24"/>
          <w:szCs w:val="24"/>
        </w:rPr>
        <w:t xml:space="preserve">of stock price at time 3, 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E80A14">
        <w:rPr>
          <w:sz w:val="24"/>
          <w:szCs w:val="24"/>
        </w:rPr>
        <w:t>,</w:t>
      </w:r>
      <w:r w:rsidR="00A82359">
        <w:rPr>
          <w:sz w:val="24"/>
          <w:szCs w:val="24"/>
        </w:rPr>
        <w:t xml:space="preserve"> based on the simulation</w:t>
      </w:r>
      <w:r w:rsidR="00854D03">
        <w:rPr>
          <w:sz w:val="24"/>
          <w:szCs w:val="24"/>
        </w:rPr>
        <w:t xml:space="preserve"> is similar to </w:t>
      </w:r>
      <w:r w:rsidR="00854D03" w:rsidRPr="00165FDF">
        <w:rPr>
          <w:sz w:val="24"/>
          <w:szCs w:val="24"/>
          <w:u w:val="single"/>
        </w:rPr>
        <w:t>finding the mean</w:t>
      </w:r>
      <w:r w:rsidR="00854D03">
        <w:rPr>
          <w:sz w:val="24"/>
          <w:szCs w:val="24"/>
        </w:rPr>
        <w:t>;</w:t>
      </w:r>
      <w:r w:rsidR="00A82359">
        <w:rPr>
          <w:sz w:val="24"/>
          <w:szCs w:val="24"/>
        </w:rPr>
        <w:t xml:space="preserve"> </w:t>
      </w:r>
      <w:r w:rsidR="00E80A14">
        <w:rPr>
          <w:sz w:val="24"/>
          <w:szCs w:val="24"/>
        </w:rPr>
        <w:t xml:space="preserve">the built-in function </w:t>
      </w:r>
      <w:r w:rsidR="00E80A14" w:rsidRPr="00E80A14">
        <w:rPr>
          <w:i/>
          <w:sz w:val="24"/>
          <w:szCs w:val="24"/>
        </w:rPr>
        <w:t>np.mean</w:t>
      </w:r>
      <w:r w:rsidR="00E80A14">
        <w:rPr>
          <w:sz w:val="24"/>
          <w:szCs w:val="24"/>
        </w:rPr>
        <w:t xml:space="preserve"> is apply on the last column of arra</w:t>
      </w:r>
      <w:r w:rsidR="009F4183">
        <w:rPr>
          <w:sz w:val="24"/>
          <w:szCs w:val="24"/>
        </w:rPr>
        <w:t xml:space="preserve">y S. </w:t>
      </w:r>
      <w:r w:rsidR="009F4183" w:rsidRPr="008A22AB">
        <w:rPr>
          <w:sz w:val="24"/>
          <w:szCs w:val="24"/>
        </w:rPr>
        <w:t>Variance</w:t>
      </w:r>
      <w:r w:rsidR="009F4183">
        <w:rPr>
          <w:sz w:val="24"/>
          <w:szCs w:val="24"/>
        </w:rPr>
        <w:t xml:space="preserve"> can also be found</w:t>
      </w:r>
      <w:r w:rsidR="00E80A14">
        <w:rPr>
          <w:sz w:val="24"/>
          <w:szCs w:val="24"/>
        </w:rPr>
        <w:t xml:space="preserve"> with the built-in function </w:t>
      </w:r>
      <w:proofErr w:type="spellStart"/>
      <w:r w:rsidR="00E80A14" w:rsidRPr="00E80A14">
        <w:rPr>
          <w:i/>
          <w:sz w:val="24"/>
          <w:szCs w:val="24"/>
        </w:rPr>
        <w:t>np.var</w:t>
      </w:r>
      <w:proofErr w:type="spellEnd"/>
      <w:r w:rsidR="00E80A14" w:rsidRPr="00E80A14">
        <w:rPr>
          <w:i/>
          <w:sz w:val="24"/>
          <w:szCs w:val="24"/>
        </w:rPr>
        <w:t>.</w:t>
      </w:r>
      <w:r w:rsidR="00E80A14">
        <w:rPr>
          <w:i/>
          <w:sz w:val="24"/>
          <w:szCs w:val="24"/>
        </w:rPr>
        <w:t xml:space="preserve"> </w:t>
      </w:r>
    </w:p>
    <w:p w:rsidR="00457645" w:rsidRDefault="00E80A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find the </w:t>
      </w:r>
      <w:r w:rsidRPr="00457645">
        <w:rPr>
          <w:sz w:val="24"/>
          <w:szCs w:val="24"/>
          <w:u w:val="single"/>
        </w:rPr>
        <w:t xml:space="preserve">probability of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u w:val="single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u w:val="single"/>
          </w:rPr>
          <m:t xml:space="preserve"> </m:t>
        </m:r>
      </m:oMath>
      <w:r w:rsidRPr="00457645">
        <w:rPr>
          <w:sz w:val="24"/>
          <w:szCs w:val="24"/>
          <w:u w:val="single"/>
        </w:rPr>
        <w:t>more than 39</w:t>
      </w:r>
      <w:r>
        <w:rPr>
          <w:sz w:val="24"/>
          <w:szCs w:val="24"/>
        </w:rPr>
        <w:t xml:space="preserve">, </w:t>
      </w:r>
      <w:r w:rsidR="00457645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&gt; 39), a method called </w:t>
      </w:r>
      <w:r w:rsidRPr="00165FDF">
        <w:rPr>
          <w:sz w:val="24"/>
          <w:szCs w:val="24"/>
          <w:u w:val="single"/>
        </w:rPr>
        <w:t>mask</w:t>
      </w:r>
      <w:r>
        <w:rPr>
          <w:sz w:val="24"/>
          <w:szCs w:val="24"/>
        </w:rPr>
        <w:t xml:space="preserve"> is used. In the code, the line </w:t>
      </w:r>
      <w:r w:rsidRPr="00E80A14">
        <w:rPr>
          <w:i/>
          <w:sz w:val="24"/>
          <w:szCs w:val="24"/>
        </w:rPr>
        <w:t>mask = S3 &gt; 39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modifies every element in</w:t>
      </w:r>
      <w:r w:rsidR="005E2063">
        <w:rPr>
          <w:sz w:val="24"/>
          <w:szCs w:val="24"/>
        </w:rPr>
        <w:t xml:space="preserve"> S3</w:t>
      </w:r>
      <w:r>
        <w:rPr>
          <w:sz w:val="24"/>
          <w:szCs w:val="24"/>
        </w:rPr>
        <w:t xml:space="preserve">, where S3 is an array </w:t>
      </w:r>
      <w:r>
        <w:rPr>
          <w:sz w:val="24"/>
          <w:szCs w:val="24"/>
        </w:rPr>
        <w:lastRenderedPageBreak/>
        <w:t>consist of 1000 different stock prices at time 3</w:t>
      </w:r>
      <w:r w:rsidR="005C4824">
        <w:rPr>
          <w:sz w:val="24"/>
          <w:szCs w:val="24"/>
        </w:rPr>
        <w:t>, and mask is a zero</w:t>
      </w:r>
      <w:r w:rsidR="005C2954">
        <w:rPr>
          <w:sz w:val="24"/>
          <w:szCs w:val="24"/>
        </w:rPr>
        <w:t xml:space="preserve"> array </w:t>
      </w:r>
      <w:r w:rsidR="00457645">
        <w:rPr>
          <w:sz w:val="24"/>
          <w:szCs w:val="24"/>
        </w:rPr>
        <w:t xml:space="preserve">of the </w:t>
      </w:r>
      <w:r w:rsidR="005C2954">
        <w:rPr>
          <w:sz w:val="24"/>
          <w:szCs w:val="24"/>
        </w:rPr>
        <w:t xml:space="preserve">same size </w:t>
      </w:r>
      <w:r w:rsidR="00457645">
        <w:rPr>
          <w:sz w:val="24"/>
          <w:szCs w:val="24"/>
        </w:rPr>
        <w:t>as</w:t>
      </w:r>
      <w:r w:rsidR="005C2954">
        <w:rPr>
          <w:sz w:val="24"/>
          <w:szCs w:val="24"/>
        </w:rPr>
        <w:t xml:space="preserve"> S3. If an element in </w:t>
      </w:r>
      <w:r w:rsidR="005C2954" w:rsidRPr="00457645">
        <w:rPr>
          <w:sz w:val="24"/>
          <w:szCs w:val="24"/>
          <w:u w:val="single"/>
        </w:rPr>
        <w:t>S3 is more than 39</w:t>
      </w:r>
      <w:r w:rsidR="005C2954">
        <w:rPr>
          <w:sz w:val="24"/>
          <w:szCs w:val="24"/>
        </w:rPr>
        <w:t xml:space="preserve">, the corresponding position in mask will be 1, otherwise, </w:t>
      </w:r>
      <w:r w:rsidR="005C4824">
        <w:rPr>
          <w:sz w:val="24"/>
          <w:szCs w:val="24"/>
        </w:rPr>
        <w:t>the value</w:t>
      </w:r>
      <w:r w:rsidR="005C2954">
        <w:rPr>
          <w:sz w:val="24"/>
          <w:szCs w:val="24"/>
        </w:rPr>
        <w:t xml:space="preserve"> </w:t>
      </w:r>
      <w:r w:rsidR="005C4824">
        <w:rPr>
          <w:sz w:val="24"/>
          <w:szCs w:val="24"/>
        </w:rPr>
        <w:t xml:space="preserve">of the </w:t>
      </w:r>
      <w:r w:rsidR="005C2954">
        <w:rPr>
          <w:sz w:val="24"/>
          <w:szCs w:val="24"/>
        </w:rPr>
        <w:t>position</w:t>
      </w:r>
      <w:r w:rsidR="005C4824">
        <w:rPr>
          <w:sz w:val="24"/>
          <w:szCs w:val="24"/>
        </w:rPr>
        <w:t xml:space="preserve"> is remained</w:t>
      </w:r>
      <w:r w:rsidR="005C2954">
        <w:rPr>
          <w:sz w:val="24"/>
          <w:szCs w:val="24"/>
        </w:rPr>
        <w:t xml:space="preserve">. Every element in mask is then </w:t>
      </w:r>
      <w:r w:rsidR="005C2954" w:rsidRPr="008A22AB">
        <w:rPr>
          <w:sz w:val="24"/>
          <w:szCs w:val="24"/>
          <w:u w:val="single"/>
        </w:rPr>
        <w:t>summed up</w:t>
      </w:r>
      <w:r w:rsidR="005C2954">
        <w:rPr>
          <w:sz w:val="24"/>
          <w:szCs w:val="24"/>
        </w:rPr>
        <w:t xml:space="preserve"> and </w:t>
      </w:r>
      <w:r w:rsidR="005C2954" w:rsidRPr="008A22AB">
        <w:rPr>
          <w:sz w:val="24"/>
          <w:szCs w:val="24"/>
          <w:u w:val="single"/>
        </w:rPr>
        <w:t>divided</w:t>
      </w:r>
      <w:r w:rsidR="005C2954">
        <w:rPr>
          <w:sz w:val="24"/>
          <w:szCs w:val="24"/>
        </w:rPr>
        <w:t xml:space="preserve"> by the number of runs </w:t>
      </w:r>
      <w:r w:rsidR="008A22AB">
        <w:rPr>
          <w:sz w:val="24"/>
          <w:szCs w:val="24"/>
        </w:rPr>
        <w:t>(n = 1000 in this case)</w:t>
      </w:r>
      <w:r w:rsidR="005C2954">
        <w:rPr>
          <w:sz w:val="24"/>
          <w:szCs w:val="24"/>
        </w:rPr>
        <w:t xml:space="preserve"> to get the probability. </w:t>
      </w:r>
    </w:p>
    <w:p w:rsidR="009931BF" w:rsidRDefault="009931BF">
      <w:pPr>
        <w:rPr>
          <w:sz w:val="24"/>
          <w:szCs w:val="24"/>
        </w:rPr>
      </w:pPr>
      <w:r>
        <w:rPr>
          <w:sz w:val="24"/>
          <w:szCs w:val="24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mask=total number of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stock prices at time 3 that are more than 39</m:t>
            </m:r>
          </m:e>
        </m:nary>
      </m:oMath>
    </w:p>
    <w:p w:rsidR="000F2C16" w:rsidRDefault="000F2C16">
      <w:pPr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&gt;39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mask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number of runs</m:t>
            </m:r>
          </m:den>
        </m:f>
      </m:oMath>
    </w:p>
    <w:p w:rsidR="005C2954" w:rsidRDefault="005C2954" w:rsidP="0045764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Lastly, the expected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giv</w:t>
      </w:r>
      <w:r w:rsidR="00457645">
        <w:rPr>
          <w:sz w:val="24"/>
          <w:szCs w:val="24"/>
        </w:rPr>
        <w:t xml:space="preserve">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57645">
        <w:rPr>
          <w:sz w:val="24"/>
          <w:szCs w:val="24"/>
        </w:rPr>
        <w:t>&gt; 39 is also calculated with the mask method and the calculation is as below:</w:t>
      </w:r>
    </w:p>
    <w:p w:rsidR="00457645" w:rsidRDefault="009931BF" w:rsidP="00457645">
      <w:pPr>
        <w:ind w:firstLine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&gt;39) </m:t>
        </m:r>
      </m:oMath>
      <w:r w:rsidR="00457645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{S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:  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&gt;39}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number of 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&gt;39</m:t>
                </m:r>
              </m:e>
            </m:nary>
          </m:den>
        </m:f>
      </m:oMath>
    </w:p>
    <w:p w:rsidR="00364874" w:rsidRDefault="00364874">
      <w:pPr>
        <w:rPr>
          <w:sz w:val="24"/>
          <w:szCs w:val="24"/>
          <w:u w:val="single"/>
        </w:rPr>
      </w:pPr>
    </w:p>
    <w:p w:rsidR="00364874" w:rsidRDefault="00364874">
      <w:pPr>
        <w:rPr>
          <w:sz w:val="24"/>
          <w:szCs w:val="24"/>
          <w:u w:val="single"/>
        </w:rPr>
      </w:pPr>
    </w:p>
    <w:p w:rsidR="00364874" w:rsidRDefault="00364874">
      <w:pPr>
        <w:rPr>
          <w:sz w:val="24"/>
          <w:szCs w:val="24"/>
          <w:u w:val="single"/>
        </w:rPr>
      </w:pPr>
    </w:p>
    <w:p w:rsidR="00BF3F1D" w:rsidRPr="009931BF" w:rsidRDefault="00BF3F1D">
      <w:pPr>
        <w:rPr>
          <w:sz w:val="24"/>
          <w:szCs w:val="24"/>
          <w:u w:val="single"/>
        </w:rPr>
      </w:pPr>
      <w:r w:rsidRPr="009931BF">
        <w:rPr>
          <w:sz w:val="24"/>
          <w:szCs w:val="24"/>
          <w:u w:val="single"/>
        </w:rPr>
        <w:t>Task 1</w:t>
      </w:r>
      <w:r w:rsidR="001C6CE2" w:rsidRPr="009931BF">
        <w:rPr>
          <w:sz w:val="24"/>
          <w:szCs w:val="24"/>
          <w:u w:val="single"/>
        </w:rPr>
        <w:t>(b</w:t>
      </w:r>
      <w:proofErr w:type="gramStart"/>
      <w:r w:rsidR="001C6CE2" w:rsidRPr="009931BF">
        <w:rPr>
          <w:sz w:val="24"/>
          <w:szCs w:val="24"/>
          <w:u w:val="single"/>
        </w:rPr>
        <w:t>)</w:t>
      </w:r>
      <w:r w:rsidR="009931BF">
        <w:rPr>
          <w:sz w:val="24"/>
          <w:szCs w:val="24"/>
          <w:u w:val="single"/>
        </w:rPr>
        <w:t>(</w:t>
      </w:r>
      <w:proofErr w:type="spellStart"/>
      <w:proofErr w:type="gramEnd"/>
      <w:r w:rsidR="009931BF">
        <w:rPr>
          <w:sz w:val="24"/>
          <w:szCs w:val="24"/>
          <w:u w:val="single"/>
        </w:rPr>
        <w:t>i</w:t>
      </w:r>
      <w:proofErr w:type="spellEnd"/>
      <w:r w:rsidR="009931BF">
        <w:rPr>
          <w:sz w:val="24"/>
          <w:szCs w:val="24"/>
          <w:u w:val="single"/>
        </w:rPr>
        <w:t>)</w:t>
      </w:r>
      <w:r w:rsidRPr="009931BF">
        <w:rPr>
          <w:sz w:val="24"/>
          <w:szCs w:val="24"/>
          <w:u w:val="single"/>
        </w:rPr>
        <w:t xml:space="preserve"> : Simulating mean reversal process</w:t>
      </w:r>
    </w:p>
    <w:p w:rsidR="0011389A" w:rsidRDefault="00BF3F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Mean reversal process is a random process </w:t>
      </w:r>
      <w:r w:rsidR="005E2063">
        <w:rPr>
          <w:sz w:val="24"/>
          <w:szCs w:val="24"/>
        </w:rPr>
        <w:t>such that it</w:t>
      </w:r>
      <w:r>
        <w:rPr>
          <w:sz w:val="24"/>
          <w:szCs w:val="24"/>
        </w:rPr>
        <w:t xml:space="preserve"> tends to go towards the mean over time. To simulate this process, Euler-Maruyama sch</w:t>
      </w:r>
      <w:r w:rsidR="005E2063">
        <w:rPr>
          <w:sz w:val="24"/>
          <w:szCs w:val="24"/>
        </w:rPr>
        <w:t xml:space="preserve">eme is using to approximate the </w:t>
      </w:r>
      <w:r>
        <w:rPr>
          <w:sz w:val="24"/>
          <w:szCs w:val="24"/>
        </w:rPr>
        <w:t>solution numeric</w:t>
      </w:r>
      <w:r w:rsidR="009356A9">
        <w:rPr>
          <w:sz w:val="24"/>
          <w:szCs w:val="24"/>
        </w:rPr>
        <w:t>ally with Python codes</w:t>
      </w:r>
      <w:r w:rsidR="005E2063">
        <w:rPr>
          <w:sz w:val="24"/>
          <w:szCs w:val="24"/>
        </w:rPr>
        <w:t xml:space="preserve"> and the SDE of the process</w:t>
      </w:r>
      <w:r w:rsidR="009356A9">
        <w:rPr>
          <w:sz w:val="24"/>
          <w:szCs w:val="24"/>
        </w:rPr>
        <w:t xml:space="preserve">. </w:t>
      </w:r>
    </w:p>
    <w:p w:rsidR="0011389A" w:rsidRPr="005B0253" w:rsidRDefault="0011389A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t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θ-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t 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+σ(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t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)(∆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</m:t>
          </m:r>
        </m:oMath>
      </m:oMathPara>
    </w:p>
    <w:p w:rsidR="00446E8D" w:rsidRDefault="005B025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  <w:r w:rsidR="00446E8D">
        <w:rPr>
          <w:rFonts w:eastAsiaTheme="minorEastAsia"/>
          <w:sz w:val="24"/>
          <w:szCs w:val="24"/>
        </w:rPr>
        <w:t>:</w:t>
      </w:r>
    </w:p>
    <w:p w:rsidR="00446E8D" w:rsidRPr="00446E8D" w:rsidRDefault="00446E8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α, θ, σ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are</w:t>
      </w:r>
      <w:proofErr w:type="gramEnd"/>
      <w:r>
        <w:rPr>
          <w:rFonts w:eastAsiaTheme="minorEastAsia"/>
          <w:sz w:val="24"/>
          <w:szCs w:val="24"/>
        </w:rPr>
        <w:t xml:space="preserve"> parameters,</w:t>
      </w:r>
    </w:p>
    <w:p w:rsidR="00446E8D" w:rsidRPr="00446E8D" w:rsidRDefault="005B025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∆t</m:t>
        </m:r>
      </m:oMath>
      <w:r w:rsidR="00446E8D">
        <w:rPr>
          <w:rFonts w:eastAsiaTheme="minorEastAsia"/>
          <w:sz w:val="24"/>
          <w:szCs w:val="24"/>
        </w:rPr>
        <w:t xml:space="preserve"> </w:t>
      </w:r>
      <w:proofErr w:type="gramStart"/>
      <w:r w:rsidR="00446E8D">
        <w:rPr>
          <w:rFonts w:eastAsiaTheme="minorEastAsia"/>
          <w:sz w:val="24"/>
          <w:szCs w:val="24"/>
        </w:rPr>
        <w:t>is</w:t>
      </w:r>
      <w:proofErr w:type="gramEnd"/>
      <w:r w:rsidR="00446E8D">
        <w:rPr>
          <w:rFonts w:eastAsiaTheme="minorEastAsia"/>
          <w:sz w:val="24"/>
          <w:szCs w:val="24"/>
        </w:rPr>
        <w:t xml:space="preserve"> each time step , </w:t>
      </w:r>
      <m:oMath>
        <m:r>
          <w:rPr>
            <w:rFonts w:ascii="Cambria Math" w:hAnsi="Cambria Math"/>
            <w:sz w:val="24"/>
            <w:szCs w:val="24"/>
          </w:rPr>
          <m:t>∆t</m:t>
        </m:r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length of time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number of subintervals</m:t>
            </m:r>
          </m:den>
        </m:f>
      </m:oMath>
    </w:p>
    <w:p w:rsidR="005B0253" w:rsidRDefault="005B0253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is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446E8D">
        <w:rPr>
          <w:rFonts w:eastAsiaTheme="minorEastAsia"/>
          <w:sz w:val="24"/>
          <w:szCs w:val="24"/>
        </w:rPr>
        <w:t xml:space="preserve">the increment of Brownian motion in each t, </w:t>
      </w:r>
      <w:r>
        <w:rPr>
          <w:rFonts w:eastAsiaTheme="minorEastAsia"/>
          <w:sz w:val="24"/>
          <w:szCs w:val="24"/>
        </w:rPr>
        <w:t>created with normal random number generator in Python.</w:t>
      </w:r>
    </w:p>
    <w:p w:rsidR="0011389A" w:rsidRPr="005B0253" w:rsidRDefault="005B0253" w:rsidP="00393D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9356A9">
        <w:rPr>
          <w:sz w:val="24"/>
          <w:szCs w:val="24"/>
        </w:rPr>
        <w:t xml:space="preserve">Even though the </w:t>
      </w:r>
      <w:r w:rsidR="005E2063">
        <w:rPr>
          <w:sz w:val="24"/>
          <w:szCs w:val="24"/>
        </w:rPr>
        <w:t xml:space="preserve">exact </w:t>
      </w:r>
      <w:r w:rsidR="009356A9">
        <w:rPr>
          <w:sz w:val="24"/>
          <w:szCs w:val="24"/>
        </w:rPr>
        <w:t xml:space="preserve">solution can be found, it is not used to simulate </w:t>
      </w:r>
      <w:r w:rsidR="009356A9" w:rsidRPr="0011389A">
        <w:rPr>
          <w:sz w:val="24"/>
          <w:szCs w:val="24"/>
        </w:rPr>
        <w:t>the</w:t>
      </w:r>
      <w:r w:rsidR="009356A9">
        <w:rPr>
          <w:sz w:val="24"/>
          <w:szCs w:val="24"/>
        </w:rPr>
        <w:t xml:space="preserve"> process as the solution contains Ito integral</w:t>
      </w:r>
      <w:r w:rsidR="00393D88">
        <w:rPr>
          <w:sz w:val="24"/>
          <w:szCs w:val="24"/>
        </w:rPr>
        <w:t xml:space="preserve"> that involves the past values of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t </m:t>
            </m:r>
          </m:sub>
        </m:sSub>
      </m:oMath>
      <w:r w:rsidR="00393D88">
        <w:rPr>
          <w:sz w:val="24"/>
          <w:szCs w:val="24"/>
        </w:rPr>
        <w:t>, which is tough to be implemented into the coding.</w:t>
      </w:r>
      <w:r w:rsidR="009356A9">
        <w:rPr>
          <w:sz w:val="24"/>
          <w:szCs w:val="24"/>
        </w:rPr>
        <w:t xml:space="preserve"> </w:t>
      </w:r>
    </w:p>
    <w:p w:rsidR="00BF3F1D" w:rsidRDefault="009356A9" w:rsidP="0011389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A2EA9">
        <w:rPr>
          <w:sz w:val="24"/>
          <w:szCs w:val="24"/>
        </w:rPr>
        <w:t>simulation</w:t>
      </w:r>
      <w:r>
        <w:rPr>
          <w:sz w:val="24"/>
          <w:szCs w:val="24"/>
        </w:rPr>
        <w:t xml:space="preserve"> of </w:t>
      </w:r>
      <w:r w:rsidR="00AA2EA9">
        <w:rPr>
          <w:sz w:val="24"/>
          <w:szCs w:val="24"/>
        </w:rPr>
        <w:t xml:space="preserve">the </w:t>
      </w:r>
      <w:r w:rsidR="00A13CEC">
        <w:rPr>
          <w:sz w:val="24"/>
          <w:szCs w:val="24"/>
        </w:rPr>
        <w:t xml:space="preserve">process,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</m:t>
        </m:r>
      </m:oMath>
      <w:r>
        <w:rPr>
          <w:sz w:val="24"/>
          <w:szCs w:val="24"/>
        </w:rPr>
        <w:t xml:space="preserve"> </w:t>
      </w:r>
      <w:r w:rsidR="00AA2EA9">
        <w:rPr>
          <w:sz w:val="24"/>
          <w:szCs w:val="24"/>
        </w:rPr>
        <w:t xml:space="preserve">for 0 &lt; t &lt; 1 </w:t>
      </w:r>
      <w:r>
        <w:rPr>
          <w:sz w:val="24"/>
          <w:szCs w:val="24"/>
        </w:rPr>
        <w:t>is done using the cod</w:t>
      </w:r>
      <w:r w:rsidR="0011389A">
        <w:rPr>
          <w:sz w:val="24"/>
          <w:szCs w:val="24"/>
        </w:rPr>
        <w:t>ing in</w:t>
      </w:r>
      <w:r>
        <w:rPr>
          <w:sz w:val="24"/>
          <w:szCs w:val="24"/>
        </w:rPr>
        <w:t xml:space="preserve"> </w:t>
      </w:r>
      <w:r w:rsidR="0011389A">
        <w:rPr>
          <w:sz w:val="24"/>
          <w:szCs w:val="24"/>
        </w:rPr>
        <w:t xml:space="preserve">file </w:t>
      </w:r>
      <w:r w:rsidRPr="005E2063">
        <w:rPr>
          <w:i/>
          <w:sz w:val="24"/>
          <w:szCs w:val="24"/>
        </w:rPr>
        <w:t>mr.py</w:t>
      </w:r>
      <w:r>
        <w:rPr>
          <w:sz w:val="24"/>
          <w:szCs w:val="24"/>
        </w:rPr>
        <w:t xml:space="preserve"> and 5 realizations of the mean reversal process is plotted as follows</w:t>
      </w:r>
      <w:r w:rsidR="00BF3F1D">
        <w:rPr>
          <w:sz w:val="24"/>
          <w:szCs w:val="24"/>
        </w:rPr>
        <w:t>:</w:t>
      </w:r>
    </w:p>
    <w:p w:rsidR="00D13A51" w:rsidRDefault="00D13A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="00D071AA">
        <w:rPr>
          <w:noProof/>
          <w:lang w:eastAsia="zh-CN"/>
        </w:rPr>
        <w:drawing>
          <wp:inline distT="0" distB="0" distL="0" distR="0" wp14:anchorId="7A8DC31C" wp14:editId="7A9D23BA">
            <wp:extent cx="3753016" cy="30576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189" cy="30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EC" w:rsidRPr="00A13CEC" w:rsidRDefault="00A13CEC" w:rsidP="00A13CEC">
      <w:pPr>
        <w:jc w:val="center"/>
        <w:rPr>
          <w:sz w:val="24"/>
          <w:szCs w:val="24"/>
          <w:u w:val="single"/>
        </w:rPr>
      </w:pPr>
      <w:r w:rsidRPr="00A13CEC">
        <w:rPr>
          <w:sz w:val="24"/>
          <w:szCs w:val="24"/>
          <w:u w:val="single"/>
        </w:rPr>
        <w:t>Figure 2</w:t>
      </w:r>
    </w:p>
    <w:p w:rsidR="00D071AA" w:rsidRDefault="00D071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</w:t>
      </w:r>
      <w:r w:rsidR="0011389A">
        <w:rPr>
          <w:sz w:val="24"/>
          <w:szCs w:val="24"/>
        </w:rPr>
        <w:t>Figure 2</w:t>
      </w:r>
      <w:r w:rsidR="005E2063">
        <w:rPr>
          <w:sz w:val="24"/>
          <w:szCs w:val="24"/>
        </w:rPr>
        <w:t>, it can be observed that the processes decrease</w:t>
      </w:r>
      <w:r>
        <w:rPr>
          <w:sz w:val="24"/>
          <w:szCs w:val="24"/>
        </w:rPr>
        <w:t xml:space="preserve"> over time and </w:t>
      </w:r>
      <w:r w:rsidR="005E2063">
        <w:rPr>
          <w:sz w:val="24"/>
          <w:szCs w:val="24"/>
        </w:rPr>
        <w:t>tend</w:t>
      </w:r>
      <w:r>
        <w:rPr>
          <w:sz w:val="24"/>
          <w:szCs w:val="24"/>
        </w:rPr>
        <w:t xml:space="preserve"> to a certain </w:t>
      </w:r>
      <w:r w:rsidR="005E2063">
        <w:rPr>
          <w:sz w:val="24"/>
          <w:szCs w:val="24"/>
        </w:rPr>
        <w:t xml:space="preserve">range of values. </w:t>
      </w:r>
    </w:p>
    <w:p w:rsidR="00EA5F92" w:rsidRDefault="00EA5F92">
      <w:pPr>
        <w:rPr>
          <w:sz w:val="24"/>
          <w:szCs w:val="24"/>
          <w:u w:val="single"/>
        </w:rPr>
      </w:pPr>
    </w:p>
    <w:p w:rsidR="00BF3F1D" w:rsidRPr="009931BF" w:rsidRDefault="009931BF">
      <w:pPr>
        <w:rPr>
          <w:sz w:val="24"/>
          <w:szCs w:val="24"/>
          <w:u w:val="single"/>
        </w:rPr>
      </w:pPr>
      <w:r w:rsidRPr="009931BF">
        <w:rPr>
          <w:sz w:val="24"/>
          <w:szCs w:val="24"/>
          <w:u w:val="single"/>
        </w:rPr>
        <w:t>Task 1(b</w:t>
      </w:r>
      <w:proofErr w:type="gramStart"/>
      <w:r w:rsidRPr="009931BF">
        <w:rPr>
          <w:sz w:val="24"/>
          <w:szCs w:val="24"/>
          <w:u w:val="single"/>
        </w:rPr>
        <w:t>)(</w:t>
      </w:r>
      <w:proofErr w:type="gramEnd"/>
      <w:r w:rsidRPr="009931BF">
        <w:rPr>
          <w:sz w:val="24"/>
          <w:szCs w:val="24"/>
          <w:u w:val="single"/>
        </w:rPr>
        <w:t>ii) : Expectation and probability of mean reversal process</w:t>
      </w:r>
    </w:p>
    <w:p w:rsidR="00BF3F1D" w:rsidRDefault="00BF3F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Pr="00A13CEC">
        <w:rPr>
          <w:sz w:val="24"/>
          <w:szCs w:val="24"/>
          <w:u w:val="single"/>
        </w:rPr>
        <w:t>expectation value of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 xml:space="preserve"> R</m:t>
            </m:r>
          </m:e>
          <m:sub>
            <m:r>
              <w:rPr>
                <w:rFonts w:ascii="Cambria Math" w:hAnsi="Cambria Math"/>
                <w:sz w:val="24"/>
                <w:szCs w:val="24"/>
                <w:u w:val="single"/>
              </w:rPr>
              <m:t>t</m:t>
            </m:r>
          </m:sub>
        </m:sSub>
      </m:oMath>
      <w:r w:rsidR="00A13CEC">
        <w:rPr>
          <w:sz w:val="24"/>
          <w:szCs w:val="24"/>
        </w:rPr>
        <w:t>,</w:t>
      </w:r>
      <w:r w:rsidR="001636FE">
        <w:rPr>
          <w:sz w:val="24"/>
          <w:szCs w:val="24"/>
        </w:rPr>
        <w:t xml:space="preserve"> at</w:t>
      </w:r>
      <w:r>
        <w:rPr>
          <w:sz w:val="24"/>
          <w:szCs w:val="24"/>
        </w:rPr>
        <w:t xml:space="preserve"> time 1 </w:t>
      </w:r>
      <w:r w:rsidR="001636FE">
        <w:rPr>
          <w:sz w:val="24"/>
          <w:szCs w:val="24"/>
        </w:rPr>
        <w:t>(or</w:t>
      </w:r>
      <w:r>
        <w:rPr>
          <w:sz w:val="24"/>
          <w:szCs w:val="24"/>
        </w:rPr>
        <w:t xml:space="preserve"> known </w:t>
      </w:r>
      <w:r w:rsidR="001636FE">
        <w:rPr>
          <w:sz w:val="24"/>
          <w:szCs w:val="24"/>
        </w:rPr>
        <w:t>as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636FE">
        <w:rPr>
          <w:sz w:val="24"/>
          <w:szCs w:val="24"/>
        </w:rPr>
        <w:t>) is</w:t>
      </w:r>
      <w:r w:rsidR="00165FDF">
        <w:rPr>
          <w:sz w:val="24"/>
          <w:szCs w:val="24"/>
        </w:rPr>
        <w:t xml:space="preserve"> obtained by taking the mean of all the 1000 values</w:t>
      </w:r>
      <w:r w:rsidR="005E2063">
        <w:rPr>
          <w:sz w:val="24"/>
          <w:szCs w:val="24"/>
        </w:rPr>
        <w:t xml:space="preserve"> in the </w:t>
      </w:r>
      <w:r w:rsidR="005E2063" w:rsidRPr="00A13CEC">
        <w:rPr>
          <w:sz w:val="24"/>
          <w:szCs w:val="24"/>
          <w:u w:val="single"/>
        </w:rPr>
        <w:t xml:space="preserve">last column of the array </w:t>
      </w:r>
      <w:r w:rsidR="005E2063" w:rsidRPr="00A13CEC">
        <w:rPr>
          <w:i/>
          <w:sz w:val="24"/>
          <w:szCs w:val="24"/>
          <w:u w:val="single"/>
        </w:rPr>
        <w:t>R</w:t>
      </w:r>
      <w:r w:rsidR="005E2063">
        <w:rPr>
          <w:sz w:val="24"/>
          <w:szCs w:val="24"/>
        </w:rPr>
        <w:t xml:space="preserve"> in the code,</w:t>
      </w:r>
      <w:r w:rsidR="001636FE">
        <w:rPr>
          <w:sz w:val="24"/>
          <w:szCs w:val="24"/>
        </w:rPr>
        <w:t xml:space="preserve"> </w:t>
      </w:r>
      <w:r w:rsidR="00A13CEC">
        <w:rPr>
          <w:sz w:val="24"/>
          <w:szCs w:val="24"/>
        </w:rPr>
        <w:t xml:space="preserve">which represents the </w:t>
      </w:r>
      <w:r w:rsidR="00A13CEC" w:rsidRPr="00A13CEC">
        <w:rPr>
          <w:sz w:val="24"/>
          <w:szCs w:val="24"/>
          <w:u w:val="single"/>
        </w:rPr>
        <w:t xml:space="preserve">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 xml:space="preserve"> R</m:t>
            </m:r>
          </m:e>
          <m:sub>
            <m:r>
              <w:rPr>
                <w:rFonts w:ascii="Cambria Math" w:hAnsi="Cambria Math"/>
                <w:sz w:val="24"/>
                <w:szCs w:val="24"/>
                <w:u w:val="single"/>
              </w:rPr>
              <m:t>1</m:t>
            </m:r>
          </m:sub>
        </m:sSub>
      </m:oMath>
      <w:r w:rsidR="00A13CEC">
        <w:rPr>
          <w:rFonts w:eastAsiaTheme="minorEastAsia"/>
          <w:sz w:val="24"/>
          <w:szCs w:val="24"/>
        </w:rPr>
        <w:t xml:space="preserve"> in 1000 different runs, </w:t>
      </w:r>
      <w:r w:rsidR="001636FE">
        <w:rPr>
          <w:sz w:val="24"/>
          <w:szCs w:val="24"/>
        </w:rPr>
        <w:t xml:space="preserve">with the built-in function </w:t>
      </w:r>
      <w:r w:rsidR="001636FE" w:rsidRPr="001636FE">
        <w:rPr>
          <w:i/>
          <w:sz w:val="24"/>
          <w:szCs w:val="24"/>
        </w:rPr>
        <w:t>np.mean</w:t>
      </w:r>
      <w:r w:rsidR="005E2063">
        <w:rPr>
          <w:sz w:val="24"/>
          <w:szCs w:val="24"/>
        </w:rPr>
        <w:t>. W</w:t>
      </w:r>
      <w:r w:rsidR="00165FDF">
        <w:rPr>
          <w:sz w:val="24"/>
          <w:szCs w:val="24"/>
        </w:rPr>
        <w:t xml:space="preserve">hile the probability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E2063">
        <w:rPr>
          <w:sz w:val="24"/>
          <w:szCs w:val="24"/>
        </w:rPr>
        <w:t xml:space="preserve"> greater</w:t>
      </w:r>
      <w:r w:rsidR="00165FDF">
        <w:rPr>
          <w:sz w:val="24"/>
          <w:szCs w:val="24"/>
        </w:rPr>
        <w:t xml:space="preserve"> than 2 can be calculated by the </w:t>
      </w:r>
      <w:r w:rsidR="005E2063">
        <w:rPr>
          <w:sz w:val="24"/>
          <w:szCs w:val="24"/>
        </w:rPr>
        <w:t>mask method shown</w:t>
      </w:r>
      <w:r w:rsidR="00165FDF">
        <w:rPr>
          <w:sz w:val="24"/>
          <w:szCs w:val="24"/>
        </w:rPr>
        <w:t xml:space="preserve"> in the simulation of</w:t>
      </w:r>
      <w:r w:rsidR="009931BF">
        <w:rPr>
          <w:sz w:val="24"/>
          <w:szCs w:val="24"/>
        </w:rPr>
        <w:t xml:space="preserve"> Geometric </w:t>
      </w:r>
      <w:r w:rsidR="00165FDF">
        <w:rPr>
          <w:sz w:val="24"/>
          <w:szCs w:val="24"/>
        </w:rPr>
        <w:t>Brownian motion</w:t>
      </w:r>
      <w:r w:rsidR="005E2063">
        <w:rPr>
          <w:sz w:val="24"/>
          <w:szCs w:val="24"/>
        </w:rPr>
        <w:t xml:space="preserve"> above.</w:t>
      </w:r>
    </w:p>
    <w:p w:rsidR="009931BF" w:rsidRDefault="009931B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sum of all elements in last column of array R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number of runs</m:t>
            </m:r>
          </m:den>
        </m:f>
      </m:oMath>
    </w:p>
    <w:p w:rsidR="009931BF" w:rsidRDefault="009931B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mask=total number of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that are more than 2</m:t>
            </m:r>
          </m:e>
        </m:nary>
      </m:oMath>
    </w:p>
    <w:p w:rsidR="009931BF" w:rsidRDefault="009931B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&gt;2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mask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total number of runs</m:t>
            </m:r>
          </m:den>
        </m:f>
      </m:oMath>
      <w:r>
        <w:rPr>
          <w:rFonts w:eastAsiaTheme="minorEastAsia"/>
          <w:sz w:val="24"/>
          <w:szCs w:val="24"/>
        </w:rPr>
        <w:tab/>
      </w:r>
    </w:p>
    <w:p w:rsidR="00D071AA" w:rsidRDefault="0030717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following are the values obtai</w:t>
      </w:r>
      <w:r w:rsidR="00A13CEC">
        <w:rPr>
          <w:rFonts w:eastAsiaTheme="minorEastAsia"/>
          <w:sz w:val="24"/>
          <w:szCs w:val="24"/>
        </w:rPr>
        <w:t>ned from the data that simulates Figure 2</w:t>
      </w:r>
      <w:r>
        <w:rPr>
          <w:rFonts w:eastAsiaTheme="minorEastAsia"/>
          <w:sz w:val="24"/>
          <w:szCs w:val="24"/>
        </w:rPr>
        <w:t>:</w:t>
      </w:r>
    </w:p>
    <w:p w:rsidR="00A13CEC" w:rsidRDefault="00D071AA" w:rsidP="00A13CEC">
      <w:pPr>
        <w:ind w:firstLine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D071AA">
        <w:rPr>
          <w:sz w:val="24"/>
          <w:szCs w:val="24"/>
        </w:rPr>
        <w:t xml:space="preserve"> = 1.15508068326</w:t>
      </w:r>
      <w:r w:rsidR="00A13CEC">
        <w:rPr>
          <w:sz w:val="24"/>
          <w:szCs w:val="24"/>
        </w:rPr>
        <w:tab/>
      </w:r>
      <w:r w:rsidR="00A13CEC">
        <w:rPr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&gt;2</m:t>
            </m:r>
          </m:e>
        </m:d>
      </m:oMath>
      <w:r w:rsidR="00A13CEC" w:rsidRPr="00D071AA">
        <w:rPr>
          <w:sz w:val="24"/>
          <w:szCs w:val="24"/>
        </w:rPr>
        <w:t xml:space="preserve"> = 0.011</w:t>
      </w:r>
    </w:p>
    <w:p w:rsidR="00D071AA" w:rsidRPr="00D071AA" w:rsidRDefault="00D071AA" w:rsidP="00DB2B56">
      <w:pPr>
        <w:rPr>
          <w:sz w:val="24"/>
          <w:szCs w:val="24"/>
        </w:rPr>
      </w:pPr>
    </w:p>
    <w:p w:rsidR="00165FDF" w:rsidRPr="009931BF" w:rsidRDefault="00165FDF" w:rsidP="00D071AA">
      <w:pPr>
        <w:rPr>
          <w:sz w:val="24"/>
          <w:szCs w:val="24"/>
          <w:u w:val="single"/>
        </w:rPr>
      </w:pPr>
      <w:bookmarkStart w:id="0" w:name="_GoBack"/>
      <w:bookmarkEnd w:id="0"/>
      <w:r w:rsidRPr="009931BF">
        <w:rPr>
          <w:sz w:val="24"/>
          <w:szCs w:val="24"/>
          <w:u w:val="single"/>
        </w:rPr>
        <w:lastRenderedPageBreak/>
        <w:t>Task 2</w:t>
      </w:r>
      <w:r w:rsidR="009931BF">
        <w:rPr>
          <w:sz w:val="24"/>
          <w:szCs w:val="24"/>
          <w:u w:val="single"/>
        </w:rPr>
        <w:t>(</w:t>
      </w:r>
      <w:proofErr w:type="spellStart"/>
      <w:r w:rsidR="009931BF">
        <w:rPr>
          <w:sz w:val="24"/>
          <w:szCs w:val="24"/>
          <w:u w:val="single"/>
        </w:rPr>
        <w:t>i</w:t>
      </w:r>
      <w:proofErr w:type="spellEnd"/>
      <w:r w:rsidR="009931BF">
        <w:rPr>
          <w:sz w:val="24"/>
          <w:szCs w:val="24"/>
          <w:u w:val="single"/>
        </w:rPr>
        <w:t>)</w:t>
      </w:r>
      <w:r w:rsidRPr="009931BF">
        <w:rPr>
          <w:sz w:val="24"/>
          <w:szCs w:val="24"/>
          <w:u w:val="single"/>
        </w:rPr>
        <w:t xml:space="preserve"> : Downloading stock data</w:t>
      </w:r>
    </w:p>
    <w:p w:rsidR="00AE2F61" w:rsidRDefault="00165FDF">
      <w:pPr>
        <w:rPr>
          <w:sz w:val="24"/>
          <w:szCs w:val="24"/>
        </w:rPr>
      </w:pPr>
      <w:r>
        <w:rPr>
          <w:sz w:val="24"/>
          <w:szCs w:val="24"/>
        </w:rPr>
        <w:tab/>
        <w:t>The FTSE Bursa Malaysia KLCI</w:t>
      </w:r>
      <w:r w:rsidR="00D04CD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composed of the top </w:t>
      </w:r>
      <w:r w:rsidRPr="005B0253">
        <w:rPr>
          <w:sz w:val="24"/>
          <w:szCs w:val="24"/>
          <w:u w:val="single"/>
        </w:rPr>
        <w:t>30 companies</w:t>
      </w:r>
      <w:r>
        <w:rPr>
          <w:sz w:val="24"/>
          <w:szCs w:val="24"/>
        </w:rPr>
        <w:t xml:space="preserve"> by market capitalization on the Bursa Malaysia Main market.</w:t>
      </w:r>
      <w:r w:rsidR="00AE2F61">
        <w:rPr>
          <w:sz w:val="24"/>
          <w:szCs w:val="24"/>
        </w:rPr>
        <w:t xml:space="preserve"> It is reviewed semi-annually in June and December to ensure the Indices remain representative of the underlying Malaysia market.</w:t>
      </w:r>
    </w:p>
    <w:p w:rsidR="00D04CD7" w:rsidRDefault="00D04CD7" w:rsidP="009931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following table contains detailed information about the 30 component stocks in </w:t>
      </w:r>
      <w:r w:rsidR="001636FE">
        <w:rPr>
          <w:sz w:val="24"/>
          <w:szCs w:val="24"/>
        </w:rPr>
        <w:t>FTSEKLCI:</w:t>
      </w:r>
    </w:p>
    <w:p w:rsidR="00D04CD7" w:rsidRDefault="00D04CD7">
      <w:pPr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5939790" cy="3848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1BF" w:rsidRDefault="00AE2F6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931BF" w:rsidRPr="009931BF" w:rsidRDefault="009931BF">
      <w:pPr>
        <w:rPr>
          <w:sz w:val="24"/>
          <w:szCs w:val="24"/>
          <w:u w:val="single"/>
        </w:rPr>
      </w:pPr>
      <w:r w:rsidRPr="009931BF">
        <w:rPr>
          <w:sz w:val="24"/>
          <w:szCs w:val="24"/>
          <w:u w:val="single"/>
        </w:rPr>
        <w:t>Task 2(ii</w:t>
      </w:r>
      <w:r w:rsidR="001636FE" w:rsidRPr="009931BF">
        <w:rPr>
          <w:sz w:val="24"/>
          <w:szCs w:val="24"/>
          <w:u w:val="single"/>
        </w:rPr>
        <w:t>):</w:t>
      </w:r>
      <w:r w:rsidRPr="009931BF">
        <w:rPr>
          <w:sz w:val="24"/>
          <w:szCs w:val="24"/>
          <w:u w:val="single"/>
        </w:rPr>
        <w:t xml:space="preserve"> Finding moving average and correlation</w:t>
      </w:r>
    </w:p>
    <w:p w:rsidR="00AE2F61" w:rsidRDefault="00AE2F61" w:rsidP="009931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moving average is a type of technical analysis that calculates the average value of a stock’s price over time. To calculate the 5-day movi</w:t>
      </w:r>
      <w:r w:rsidR="00457645">
        <w:rPr>
          <w:sz w:val="24"/>
          <w:szCs w:val="24"/>
        </w:rPr>
        <w:t>ng average of a stock in Python (1295.KL</w:t>
      </w:r>
      <w:r>
        <w:rPr>
          <w:sz w:val="24"/>
          <w:szCs w:val="24"/>
        </w:rPr>
        <w:t xml:space="preserve"> or Public Bank </w:t>
      </w:r>
      <w:proofErr w:type="spellStart"/>
      <w:r w:rsidR="00457645">
        <w:rPr>
          <w:sz w:val="24"/>
          <w:szCs w:val="24"/>
        </w:rPr>
        <w:t>Berhad</w:t>
      </w:r>
      <w:proofErr w:type="spellEnd"/>
      <w:r w:rsidR="00457645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this </w:t>
      </w:r>
      <w:r w:rsidR="00457645">
        <w:rPr>
          <w:sz w:val="24"/>
          <w:szCs w:val="24"/>
        </w:rPr>
        <w:t>case)</w:t>
      </w:r>
      <w:r>
        <w:rPr>
          <w:sz w:val="24"/>
          <w:szCs w:val="24"/>
        </w:rPr>
        <w:t xml:space="preserve">, the built-in function </w:t>
      </w:r>
      <w:proofErr w:type="spellStart"/>
      <w:r w:rsidR="00FF075E" w:rsidRPr="003530AD">
        <w:rPr>
          <w:i/>
          <w:sz w:val="24"/>
          <w:szCs w:val="24"/>
        </w:rPr>
        <w:t>pd.rolling_mean</w:t>
      </w:r>
      <w:proofErr w:type="spellEnd"/>
      <w:r w:rsidR="00FF075E">
        <w:rPr>
          <w:sz w:val="24"/>
          <w:szCs w:val="24"/>
        </w:rPr>
        <w:t xml:space="preserve"> can be used. </w:t>
      </w:r>
      <w:r w:rsidR="008527D7">
        <w:rPr>
          <w:sz w:val="24"/>
          <w:szCs w:val="24"/>
        </w:rPr>
        <w:t>In the beginning, stock prices</w:t>
      </w:r>
      <w:r w:rsidR="00457645">
        <w:rPr>
          <w:sz w:val="24"/>
          <w:szCs w:val="24"/>
        </w:rPr>
        <w:t xml:space="preserve"> of 1295.KL</w:t>
      </w:r>
      <w:r w:rsidR="008527D7">
        <w:rPr>
          <w:sz w:val="24"/>
          <w:szCs w:val="24"/>
        </w:rPr>
        <w:t xml:space="preserve"> from 1</w:t>
      </w:r>
      <w:r w:rsidR="008527D7" w:rsidRPr="008527D7">
        <w:rPr>
          <w:sz w:val="24"/>
          <w:szCs w:val="24"/>
          <w:vertAlign w:val="superscript"/>
        </w:rPr>
        <w:t>st</w:t>
      </w:r>
      <w:r w:rsidR="008527D7">
        <w:rPr>
          <w:sz w:val="24"/>
          <w:szCs w:val="24"/>
        </w:rPr>
        <w:t xml:space="preserve"> February 2012 to 20</w:t>
      </w:r>
      <w:r w:rsidR="008527D7" w:rsidRPr="008527D7">
        <w:rPr>
          <w:sz w:val="24"/>
          <w:szCs w:val="24"/>
          <w:vertAlign w:val="superscript"/>
        </w:rPr>
        <w:t>th</w:t>
      </w:r>
      <w:r w:rsidR="008527D7">
        <w:rPr>
          <w:sz w:val="24"/>
          <w:szCs w:val="24"/>
        </w:rPr>
        <w:t xml:space="preserve"> July 2015 are downloaded and stored into a variable </w:t>
      </w:r>
      <w:proofErr w:type="spellStart"/>
      <w:r w:rsidR="008527D7" w:rsidRPr="008527D7">
        <w:rPr>
          <w:i/>
          <w:sz w:val="24"/>
          <w:szCs w:val="24"/>
        </w:rPr>
        <w:t>closing_data</w:t>
      </w:r>
      <w:proofErr w:type="spellEnd"/>
      <w:r w:rsidR="008527D7">
        <w:rPr>
          <w:sz w:val="24"/>
          <w:szCs w:val="24"/>
        </w:rPr>
        <w:t xml:space="preserve">. </w:t>
      </w:r>
      <w:r w:rsidR="003530AD">
        <w:rPr>
          <w:sz w:val="24"/>
          <w:szCs w:val="24"/>
        </w:rPr>
        <w:t>The</w:t>
      </w:r>
      <w:r w:rsidR="008527D7">
        <w:rPr>
          <w:sz w:val="24"/>
          <w:szCs w:val="24"/>
        </w:rPr>
        <w:t>n, the</w:t>
      </w:r>
      <w:r w:rsidR="003530AD">
        <w:rPr>
          <w:sz w:val="24"/>
          <w:szCs w:val="24"/>
        </w:rPr>
        <w:t xml:space="preserve"> movin</w:t>
      </w:r>
      <w:r w:rsidR="008527D7">
        <w:rPr>
          <w:sz w:val="24"/>
          <w:szCs w:val="24"/>
        </w:rPr>
        <w:t>g average is calculated and is plotted along with the stock price</w:t>
      </w:r>
      <w:r w:rsidR="00A13CEC">
        <w:rPr>
          <w:sz w:val="24"/>
          <w:szCs w:val="24"/>
        </w:rPr>
        <w:t xml:space="preserve"> in Figure 3 below</w:t>
      </w:r>
      <w:r w:rsidR="003530AD">
        <w:rPr>
          <w:sz w:val="24"/>
          <w:szCs w:val="24"/>
        </w:rPr>
        <w:t>:</w:t>
      </w:r>
    </w:p>
    <w:p w:rsidR="00D04CD7" w:rsidRDefault="00D04CD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>
        <w:rPr>
          <w:noProof/>
          <w:lang w:eastAsia="zh-CN"/>
        </w:rPr>
        <w:drawing>
          <wp:inline distT="0" distB="0" distL="0" distR="0" wp14:anchorId="0B7A1596" wp14:editId="6ED842A5">
            <wp:extent cx="4890614" cy="3569513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EC" w:rsidRPr="00A13CEC" w:rsidRDefault="00A13CEC" w:rsidP="00A13CEC">
      <w:pPr>
        <w:jc w:val="center"/>
        <w:rPr>
          <w:sz w:val="24"/>
          <w:szCs w:val="24"/>
          <w:u w:val="single"/>
        </w:rPr>
      </w:pPr>
      <w:r w:rsidRPr="00A13CEC">
        <w:rPr>
          <w:sz w:val="24"/>
          <w:szCs w:val="24"/>
          <w:u w:val="single"/>
        </w:rPr>
        <w:t>Figure 3</w:t>
      </w:r>
    </w:p>
    <w:p w:rsidR="003530AD" w:rsidRPr="003530AD" w:rsidRDefault="003530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Python has a </w:t>
      </w:r>
      <w:r w:rsidR="00D04CD7">
        <w:rPr>
          <w:sz w:val="24"/>
          <w:szCs w:val="24"/>
        </w:rPr>
        <w:t xml:space="preserve">built-in </w:t>
      </w:r>
      <w:r>
        <w:rPr>
          <w:sz w:val="24"/>
          <w:szCs w:val="24"/>
        </w:rPr>
        <w:t xml:space="preserve">function to calculate </w:t>
      </w:r>
      <w:r w:rsidRPr="00457645">
        <w:rPr>
          <w:sz w:val="24"/>
          <w:szCs w:val="24"/>
          <w:u w:val="single"/>
        </w:rPr>
        <w:t>correlation</w:t>
      </w:r>
      <w:r>
        <w:rPr>
          <w:sz w:val="24"/>
          <w:szCs w:val="24"/>
        </w:rPr>
        <w:t xml:space="preserve"> between the stock price of Public Bank </w:t>
      </w:r>
      <w:proofErr w:type="spellStart"/>
      <w:r>
        <w:rPr>
          <w:sz w:val="24"/>
          <w:szCs w:val="24"/>
        </w:rPr>
        <w:t>Berhad</w:t>
      </w:r>
      <w:proofErr w:type="spellEnd"/>
      <w:r>
        <w:rPr>
          <w:sz w:val="24"/>
          <w:szCs w:val="24"/>
        </w:rPr>
        <w:t xml:space="preserve"> (PBB) and also the pric</w:t>
      </w:r>
      <w:r w:rsidR="00457645">
        <w:rPr>
          <w:sz w:val="24"/>
          <w:szCs w:val="24"/>
        </w:rPr>
        <w:t>e of FTSEKLCI. This function is</w:t>
      </w:r>
      <w:r>
        <w:rPr>
          <w:sz w:val="24"/>
          <w:szCs w:val="24"/>
        </w:rPr>
        <w:t xml:space="preserve"> include</w:t>
      </w:r>
      <w:r w:rsidR="00457645">
        <w:rPr>
          <w:sz w:val="24"/>
          <w:szCs w:val="24"/>
        </w:rPr>
        <w:t xml:space="preserve">d in the module </w:t>
      </w:r>
      <w:r w:rsidR="009931BF" w:rsidRPr="003530AD">
        <w:rPr>
          <w:i/>
          <w:sz w:val="24"/>
          <w:szCs w:val="24"/>
        </w:rPr>
        <w:t>pandas</w:t>
      </w:r>
      <w:r w:rsidR="009931BF">
        <w:rPr>
          <w:sz w:val="24"/>
          <w:szCs w:val="24"/>
        </w:rPr>
        <w:t xml:space="preserve">. </w:t>
      </w:r>
      <w:r>
        <w:rPr>
          <w:sz w:val="24"/>
          <w:szCs w:val="24"/>
        </w:rPr>
        <w:t>The stock prices of PBB and FTSEKLCI is fir</w:t>
      </w:r>
      <w:r w:rsidR="00D04CD7">
        <w:rPr>
          <w:sz w:val="24"/>
          <w:szCs w:val="24"/>
        </w:rPr>
        <w:t xml:space="preserve">st </w:t>
      </w:r>
      <w:r w:rsidR="00D04CD7" w:rsidRPr="001636FE">
        <w:rPr>
          <w:sz w:val="24"/>
          <w:szCs w:val="24"/>
          <w:u w:val="single"/>
        </w:rPr>
        <w:t>collected</w:t>
      </w:r>
      <w:r w:rsidR="001636FE" w:rsidRPr="001636FE">
        <w:rPr>
          <w:sz w:val="24"/>
          <w:szCs w:val="24"/>
          <w:u w:val="single"/>
        </w:rPr>
        <w:t xml:space="preserve"> and combined</w:t>
      </w:r>
      <w:r w:rsidR="00D04CD7">
        <w:rPr>
          <w:sz w:val="24"/>
          <w:szCs w:val="24"/>
        </w:rPr>
        <w:t xml:space="preserve"> into </w:t>
      </w:r>
      <w:r w:rsidR="001636FE">
        <w:rPr>
          <w:sz w:val="24"/>
          <w:szCs w:val="24"/>
        </w:rPr>
        <w:t>a</w:t>
      </w:r>
      <w:r>
        <w:rPr>
          <w:sz w:val="24"/>
          <w:szCs w:val="24"/>
        </w:rPr>
        <w:t xml:space="preserve"> Data</w:t>
      </w:r>
      <w:r w:rsidR="00D04CD7">
        <w:rPr>
          <w:sz w:val="24"/>
          <w:szCs w:val="24"/>
        </w:rPr>
        <w:t>Frame variable</w:t>
      </w:r>
      <w:r>
        <w:rPr>
          <w:sz w:val="24"/>
          <w:szCs w:val="24"/>
        </w:rPr>
        <w:t xml:space="preserve"> </w:t>
      </w:r>
      <w:r w:rsidR="001636FE">
        <w:rPr>
          <w:sz w:val="24"/>
          <w:szCs w:val="24"/>
        </w:rPr>
        <w:t xml:space="preserve">called </w:t>
      </w:r>
      <w:r w:rsidRPr="003530AD">
        <w:rPr>
          <w:i/>
          <w:sz w:val="24"/>
          <w:szCs w:val="24"/>
        </w:rPr>
        <w:t>closing</w:t>
      </w:r>
      <w:r>
        <w:rPr>
          <w:sz w:val="24"/>
          <w:szCs w:val="24"/>
        </w:rPr>
        <w:t>.</w:t>
      </w:r>
      <w:r w:rsidR="001636FE">
        <w:rPr>
          <w:sz w:val="24"/>
          <w:szCs w:val="24"/>
        </w:rPr>
        <w:t xml:space="preserve"> There are some days where the stock PBB exist but not the case for FTSEKLCI. To ease the calculation</w:t>
      </w:r>
      <w:r w:rsidR="008A22AB">
        <w:rPr>
          <w:sz w:val="24"/>
          <w:szCs w:val="24"/>
        </w:rPr>
        <w:t xml:space="preserve"> of correlation,</w:t>
      </w:r>
      <w:r w:rsidR="001636FE">
        <w:rPr>
          <w:sz w:val="24"/>
          <w:szCs w:val="24"/>
        </w:rPr>
        <w:t xml:space="preserve"> the price of FTSEKLCI for those days are assumed to be zero. </w:t>
      </w:r>
      <w:r>
        <w:rPr>
          <w:sz w:val="24"/>
          <w:szCs w:val="24"/>
        </w:rPr>
        <w:t xml:space="preserve"> Next, the correlation is then calculated with the function </w:t>
      </w:r>
      <w:proofErr w:type="spellStart"/>
      <w:proofErr w:type="gramStart"/>
      <w:r>
        <w:rPr>
          <w:i/>
          <w:sz w:val="24"/>
          <w:szCs w:val="24"/>
        </w:rPr>
        <w:t>closing.corr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. </w:t>
      </w:r>
      <w:r w:rsidR="00457645">
        <w:rPr>
          <w:sz w:val="24"/>
          <w:szCs w:val="24"/>
        </w:rPr>
        <w:t xml:space="preserve">The correlation between PBB and FTSEKLCI obtained from the data collected is </w:t>
      </w:r>
      <w:r w:rsidR="009931BF" w:rsidRPr="009931BF">
        <w:rPr>
          <w:sz w:val="24"/>
          <w:szCs w:val="24"/>
          <w:u w:val="single"/>
        </w:rPr>
        <w:t>0.911704</w:t>
      </w:r>
      <w:r w:rsidR="009931BF">
        <w:rPr>
          <w:sz w:val="24"/>
          <w:szCs w:val="24"/>
        </w:rPr>
        <w:t>,</w:t>
      </w:r>
      <w:r w:rsidR="00457645">
        <w:rPr>
          <w:sz w:val="24"/>
          <w:szCs w:val="24"/>
        </w:rPr>
        <w:t xml:space="preserve"> which means the stock prices of PBB and FTSEKLCI are highly</w:t>
      </w:r>
      <w:r w:rsidR="008A22AB">
        <w:rPr>
          <w:sz w:val="24"/>
          <w:szCs w:val="24"/>
        </w:rPr>
        <w:t xml:space="preserve"> positive</w:t>
      </w:r>
      <w:r w:rsidR="00457645">
        <w:rPr>
          <w:sz w:val="24"/>
          <w:szCs w:val="24"/>
        </w:rPr>
        <w:t xml:space="preserve"> correlated to each other.</w:t>
      </w:r>
    </w:p>
    <w:p w:rsidR="00AE2F61" w:rsidRDefault="00AE2F61">
      <w:pPr>
        <w:rPr>
          <w:sz w:val="24"/>
          <w:szCs w:val="24"/>
        </w:rPr>
      </w:pPr>
    </w:p>
    <w:p w:rsidR="00AE2F61" w:rsidRDefault="00AE2F61" w:rsidP="001636FE">
      <w:pPr>
        <w:ind w:firstLine="720"/>
        <w:rPr>
          <w:sz w:val="24"/>
          <w:szCs w:val="24"/>
        </w:rPr>
      </w:pPr>
    </w:p>
    <w:p w:rsidR="00165FDF" w:rsidRPr="00E80A14" w:rsidRDefault="00165F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76BFA" w:rsidRDefault="00F76BFA">
      <w:pPr>
        <w:rPr>
          <w:sz w:val="24"/>
          <w:szCs w:val="24"/>
        </w:rPr>
      </w:pPr>
    </w:p>
    <w:p w:rsidR="005E6D3B" w:rsidRPr="005E6D3B" w:rsidRDefault="005E6D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5E6D3B" w:rsidRPr="005E6D3B" w:rsidRDefault="005E6D3B">
      <w:pPr>
        <w:rPr>
          <w:sz w:val="24"/>
          <w:szCs w:val="24"/>
        </w:rPr>
      </w:pPr>
    </w:p>
    <w:sectPr w:rsidR="005E6D3B" w:rsidRPr="005E6D3B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CBC"/>
    <w:rsid w:val="00054944"/>
    <w:rsid w:val="000F2C16"/>
    <w:rsid w:val="0011389A"/>
    <w:rsid w:val="001636FE"/>
    <w:rsid w:val="00165FDF"/>
    <w:rsid w:val="001C6CE2"/>
    <w:rsid w:val="0030717F"/>
    <w:rsid w:val="003530AD"/>
    <w:rsid w:val="00364874"/>
    <w:rsid w:val="00393D88"/>
    <w:rsid w:val="00446E8D"/>
    <w:rsid w:val="00457645"/>
    <w:rsid w:val="005B0253"/>
    <w:rsid w:val="005C2954"/>
    <w:rsid w:val="005C4824"/>
    <w:rsid w:val="005E2063"/>
    <w:rsid w:val="005E6D3B"/>
    <w:rsid w:val="0062776F"/>
    <w:rsid w:val="00635B5D"/>
    <w:rsid w:val="007C613F"/>
    <w:rsid w:val="007D1D8E"/>
    <w:rsid w:val="008527D7"/>
    <w:rsid w:val="00854D03"/>
    <w:rsid w:val="008A22AB"/>
    <w:rsid w:val="009356A9"/>
    <w:rsid w:val="009931BF"/>
    <w:rsid w:val="009F4183"/>
    <w:rsid w:val="00A13CEC"/>
    <w:rsid w:val="00A82359"/>
    <w:rsid w:val="00A87000"/>
    <w:rsid w:val="00AA2EA9"/>
    <w:rsid w:val="00AE2F61"/>
    <w:rsid w:val="00AE571E"/>
    <w:rsid w:val="00B56EF7"/>
    <w:rsid w:val="00BF3F1D"/>
    <w:rsid w:val="00C67534"/>
    <w:rsid w:val="00D04CD7"/>
    <w:rsid w:val="00D071AA"/>
    <w:rsid w:val="00D13A51"/>
    <w:rsid w:val="00DB2B56"/>
    <w:rsid w:val="00E80A14"/>
    <w:rsid w:val="00EA5F92"/>
    <w:rsid w:val="00F12CBC"/>
    <w:rsid w:val="00F76BFA"/>
    <w:rsid w:val="00FE1FB0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1A442-313B-42AA-9575-52D22402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89C3D-CDD9-4BA7-87A8-E399275E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Kevin Sia Kee Mun</cp:lastModifiedBy>
  <cp:revision>30</cp:revision>
  <dcterms:created xsi:type="dcterms:W3CDTF">2015-07-13T01:39:00Z</dcterms:created>
  <dcterms:modified xsi:type="dcterms:W3CDTF">2015-07-31T17:39:00Z</dcterms:modified>
</cp:coreProperties>
</file>