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D3B" w:rsidRDefault="005E6D3B">
      <w:pPr>
        <w:rPr>
          <w:b/>
          <w:sz w:val="40"/>
          <w:szCs w:val="40"/>
        </w:rPr>
      </w:pPr>
      <w:r w:rsidRPr="005E6D3B">
        <w:rPr>
          <w:b/>
          <w:sz w:val="40"/>
          <w:szCs w:val="40"/>
        </w:rPr>
        <w:t xml:space="preserve">Report </w:t>
      </w:r>
    </w:p>
    <w:p w:rsidR="00BF3F1D" w:rsidRPr="00BF3F1D" w:rsidRDefault="00BF3F1D">
      <w:pPr>
        <w:rPr>
          <w:sz w:val="24"/>
          <w:szCs w:val="24"/>
          <w:u w:val="single"/>
        </w:rPr>
      </w:pPr>
      <w:r w:rsidRPr="00BF3F1D">
        <w:rPr>
          <w:sz w:val="24"/>
          <w:szCs w:val="24"/>
          <w:u w:val="single"/>
        </w:rPr>
        <w:t>Task 1</w:t>
      </w:r>
      <w:r w:rsidR="001C6CE2">
        <w:rPr>
          <w:sz w:val="24"/>
          <w:szCs w:val="24"/>
          <w:u w:val="single"/>
        </w:rPr>
        <w:t>(a</w:t>
      </w:r>
      <w:proofErr w:type="gramStart"/>
      <w:r w:rsidR="001C6CE2">
        <w:rPr>
          <w:sz w:val="24"/>
          <w:szCs w:val="24"/>
          <w:u w:val="single"/>
        </w:rPr>
        <w:t>)</w:t>
      </w:r>
      <w:r w:rsidRPr="00BF3F1D">
        <w:rPr>
          <w:sz w:val="24"/>
          <w:szCs w:val="24"/>
          <w:u w:val="single"/>
        </w:rPr>
        <w:t xml:space="preserve"> :</w:t>
      </w:r>
      <w:proofErr w:type="gramEnd"/>
      <w:r w:rsidRPr="00BF3F1D">
        <w:rPr>
          <w:sz w:val="24"/>
          <w:szCs w:val="24"/>
          <w:u w:val="single"/>
        </w:rPr>
        <w:t xml:space="preserve"> Simulation Geometric Brownian Motion</w:t>
      </w:r>
      <w:r w:rsidR="003530AD">
        <w:rPr>
          <w:sz w:val="24"/>
          <w:szCs w:val="24"/>
          <w:u w:val="single"/>
        </w:rPr>
        <w:t xml:space="preserve"> (GBM)</w:t>
      </w:r>
    </w:p>
    <w:p w:rsidR="005E6D3B" w:rsidRDefault="005E6D3B" w:rsidP="00BF3F1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 simple model for stock prices St is obtained by assuming the return over </w:t>
      </w:r>
      <w:proofErr w:type="spellStart"/>
      <w:r>
        <w:rPr>
          <w:sz w:val="24"/>
          <w:szCs w:val="24"/>
        </w:rPr>
        <w:t>infinitestimal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dt</w:t>
      </w:r>
      <w:proofErr w:type="spellEnd"/>
      <w:proofErr w:type="gramEnd"/>
      <w:r>
        <w:rPr>
          <w:sz w:val="24"/>
          <w:szCs w:val="24"/>
        </w:rPr>
        <w:t xml:space="preserve"> is normally distributed with mean and variance both proportional to </w:t>
      </w:r>
      <w:proofErr w:type="spellStart"/>
      <w:r>
        <w:rPr>
          <w:sz w:val="24"/>
          <w:szCs w:val="24"/>
        </w:rPr>
        <w:t>dt.</w:t>
      </w:r>
      <w:proofErr w:type="spellEnd"/>
    </w:p>
    <w:p w:rsidR="005E6D3B" w:rsidRDefault="003530A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  <w:lang w:eastAsia="zh-CN"/>
        </w:rPr>
        <w:drawing>
          <wp:inline distT="0" distB="0" distL="0" distR="0">
            <wp:extent cx="1885950" cy="25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395" cy="27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D3B" w:rsidRDefault="005E6D3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By assuming that the return has a </w:t>
      </w:r>
      <w:r w:rsidR="003530AD">
        <w:rPr>
          <w:sz w:val="24"/>
          <w:szCs w:val="24"/>
        </w:rPr>
        <w:t xml:space="preserve">stochastic differential equation (SDE) </w:t>
      </w:r>
      <w:r>
        <w:rPr>
          <w:sz w:val="24"/>
          <w:szCs w:val="24"/>
        </w:rPr>
        <w:t>as following:</w:t>
      </w:r>
    </w:p>
    <w:p w:rsidR="003530AD" w:rsidRDefault="003530A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  <w:lang w:eastAsia="zh-CN"/>
        </w:rPr>
        <w:drawing>
          <wp:inline distT="0" distB="0" distL="0" distR="0">
            <wp:extent cx="1743075" cy="5447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511" cy="57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D3B" w:rsidRDefault="005E6D3B" w:rsidP="003530A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solution can be found by using Ito’s </w:t>
      </w:r>
      <w:proofErr w:type="gramStart"/>
      <w:r>
        <w:rPr>
          <w:sz w:val="24"/>
          <w:szCs w:val="24"/>
        </w:rPr>
        <w:t>lemma :</w:t>
      </w:r>
      <w:proofErr w:type="gramEnd"/>
    </w:p>
    <w:p w:rsidR="003530AD" w:rsidRDefault="003530AD" w:rsidP="003530AD">
      <w:pPr>
        <w:ind w:firstLine="720"/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w:drawing>
          <wp:inline distT="0" distB="0" distL="0" distR="0">
            <wp:extent cx="2219325" cy="457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302" cy="47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0AD" w:rsidRDefault="005E6D3B" w:rsidP="00A87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This solution is used to simulate 1000 runs of GBM for 0 &lt; t &lt; 3.</w:t>
      </w:r>
      <w:r w:rsidR="00F76BFA">
        <w:rPr>
          <w:sz w:val="24"/>
          <w:szCs w:val="24"/>
        </w:rPr>
        <w:t xml:space="preserve"> The time [0</w:t>
      </w:r>
      <w:proofErr w:type="gramStart"/>
      <w:r w:rsidR="00F76BFA">
        <w:rPr>
          <w:sz w:val="24"/>
          <w:szCs w:val="24"/>
        </w:rPr>
        <w:t>,3</w:t>
      </w:r>
      <w:proofErr w:type="gramEnd"/>
      <w:r w:rsidR="00F76BFA">
        <w:rPr>
          <w:sz w:val="24"/>
          <w:szCs w:val="24"/>
        </w:rPr>
        <w:t xml:space="preserve">] is partitioned into 1000 subintervals, each with length 0.003. </w:t>
      </w:r>
      <w:r>
        <w:rPr>
          <w:sz w:val="24"/>
          <w:szCs w:val="24"/>
        </w:rPr>
        <w:t xml:space="preserve"> 5 realizations of the GBM are plotted and the followin</w:t>
      </w:r>
      <w:r w:rsidR="003530AD">
        <w:rPr>
          <w:sz w:val="24"/>
          <w:szCs w:val="24"/>
        </w:rPr>
        <w:t>g figure is an example of a simulation:</w:t>
      </w:r>
    </w:p>
    <w:p w:rsidR="003530AD" w:rsidRDefault="00A87000" w:rsidP="003530AD">
      <w:pPr>
        <w:ind w:firstLine="720"/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w:drawing>
          <wp:inline distT="0" distB="0" distL="0" distR="0">
            <wp:extent cx="4600575" cy="3429000"/>
            <wp:effectExtent l="0" t="0" r="0" b="0"/>
            <wp:docPr id="4" name="Picture 4" descr="C:\Users\Kevins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evins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0AD" w:rsidRDefault="003530AD" w:rsidP="003530AD">
      <w:pPr>
        <w:ind w:firstLine="720"/>
        <w:rPr>
          <w:sz w:val="24"/>
          <w:szCs w:val="24"/>
        </w:rPr>
      </w:pPr>
    </w:p>
    <w:p w:rsidR="00635B5D" w:rsidRDefault="00F76BF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expectation value of </w:t>
      </w:r>
      <w:proofErr w:type="gramStart"/>
      <w:r>
        <w:rPr>
          <w:sz w:val="24"/>
          <w:szCs w:val="24"/>
        </w:rPr>
        <w:t>S(</w:t>
      </w:r>
      <w:proofErr w:type="gramEnd"/>
      <w:r>
        <w:rPr>
          <w:sz w:val="24"/>
          <w:szCs w:val="24"/>
        </w:rPr>
        <w:t xml:space="preserve">3) can be found by using the property of Brownian motion </w:t>
      </w:r>
      <w:r w:rsidR="00635B5D">
        <w:rPr>
          <w:sz w:val="24"/>
          <w:szCs w:val="24"/>
        </w:rPr>
        <w:t xml:space="preserve">that a </w:t>
      </w:r>
      <w:r w:rsidR="00635B5D" w:rsidRPr="00635B5D">
        <w:rPr>
          <w:sz w:val="24"/>
          <w:szCs w:val="24"/>
          <w:u w:val="single"/>
        </w:rPr>
        <w:t xml:space="preserve">Brownian motion </w:t>
      </w:r>
      <w:r w:rsidRPr="00635B5D">
        <w:rPr>
          <w:sz w:val="24"/>
          <w:szCs w:val="24"/>
          <w:u w:val="single"/>
        </w:rPr>
        <w:t>follows a normal distribution</w:t>
      </w:r>
      <w:r>
        <w:rPr>
          <w:sz w:val="24"/>
          <w:szCs w:val="24"/>
        </w:rPr>
        <w:t>:</w:t>
      </w:r>
    </w:p>
    <w:p w:rsidR="00635B5D" w:rsidRDefault="00635B5D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noProof/>
          <w:sz w:val="24"/>
          <w:szCs w:val="24"/>
          <w:lang w:eastAsia="zh-CN"/>
        </w:rPr>
        <w:drawing>
          <wp:inline distT="0" distB="0" distL="0" distR="0">
            <wp:extent cx="1400175" cy="3387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995" cy="35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BFA" w:rsidRDefault="00F76BFA" w:rsidP="00635B5D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variance can also be found by using the formula of variance and also the property stated above:</w:t>
      </w:r>
    </w:p>
    <w:p w:rsidR="00635B5D" w:rsidRDefault="00635B5D" w:rsidP="00635B5D">
      <w:pPr>
        <w:ind w:firstLine="720"/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w:drawing>
          <wp:inline distT="0" distB="0" distL="0" distR="0" wp14:anchorId="6C597362" wp14:editId="3EAC754F">
            <wp:extent cx="2628900" cy="428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894" cy="42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BFA" w:rsidRDefault="00F76BFA" w:rsidP="00635B5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the code gbm.py, each column of array S represents the stock prices for 1000 runs on each point of time.  The last column of array S represents the </w:t>
      </w:r>
      <w:r w:rsidRPr="00635B5D">
        <w:rPr>
          <w:sz w:val="24"/>
          <w:szCs w:val="24"/>
          <w:u w:val="single"/>
        </w:rPr>
        <w:t>stock prices for 1000 runs on time 3</w:t>
      </w:r>
      <w:r>
        <w:rPr>
          <w:sz w:val="24"/>
          <w:szCs w:val="24"/>
        </w:rPr>
        <w:t xml:space="preserve">. </w:t>
      </w:r>
      <w:r w:rsidR="00854D03">
        <w:rPr>
          <w:sz w:val="24"/>
          <w:szCs w:val="24"/>
        </w:rPr>
        <w:t>The method of finding the</w:t>
      </w:r>
      <w:r>
        <w:rPr>
          <w:sz w:val="24"/>
          <w:szCs w:val="24"/>
        </w:rPr>
        <w:t xml:space="preserve"> expectation value </w:t>
      </w:r>
      <w:r w:rsidR="00E80A14">
        <w:rPr>
          <w:sz w:val="24"/>
          <w:szCs w:val="24"/>
        </w:rPr>
        <w:t>of stock price at time 3, or S(3),</w:t>
      </w:r>
      <w:r w:rsidR="00A82359">
        <w:rPr>
          <w:sz w:val="24"/>
          <w:szCs w:val="24"/>
        </w:rPr>
        <w:t xml:space="preserve"> based on the simulation</w:t>
      </w:r>
      <w:r w:rsidR="00854D03">
        <w:rPr>
          <w:sz w:val="24"/>
          <w:szCs w:val="24"/>
        </w:rPr>
        <w:t xml:space="preserve"> is similar to </w:t>
      </w:r>
      <w:r w:rsidR="00854D03" w:rsidRPr="00165FDF">
        <w:rPr>
          <w:sz w:val="24"/>
          <w:szCs w:val="24"/>
          <w:u w:val="single"/>
        </w:rPr>
        <w:t>finding the mean</w:t>
      </w:r>
      <w:r w:rsidR="00854D03">
        <w:rPr>
          <w:sz w:val="24"/>
          <w:szCs w:val="24"/>
        </w:rPr>
        <w:t>;</w:t>
      </w:r>
      <w:r w:rsidR="00A82359">
        <w:rPr>
          <w:sz w:val="24"/>
          <w:szCs w:val="24"/>
        </w:rPr>
        <w:t xml:space="preserve"> </w:t>
      </w:r>
      <w:r w:rsidR="00E80A14">
        <w:rPr>
          <w:sz w:val="24"/>
          <w:szCs w:val="24"/>
        </w:rPr>
        <w:t xml:space="preserve">the built-in function </w:t>
      </w:r>
      <w:proofErr w:type="spellStart"/>
      <w:r w:rsidR="00E80A14" w:rsidRPr="00E80A14">
        <w:rPr>
          <w:i/>
          <w:sz w:val="24"/>
          <w:szCs w:val="24"/>
        </w:rPr>
        <w:t>np.mean</w:t>
      </w:r>
      <w:proofErr w:type="spellEnd"/>
      <w:r w:rsidR="00E80A14">
        <w:rPr>
          <w:sz w:val="24"/>
          <w:szCs w:val="24"/>
        </w:rPr>
        <w:t xml:space="preserve"> is apply on the last column of array S. Variance can also be found by the same way with the built-in function </w:t>
      </w:r>
      <w:proofErr w:type="spellStart"/>
      <w:r w:rsidR="00E80A14" w:rsidRPr="00E80A14">
        <w:rPr>
          <w:i/>
          <w:sz w:val="24"/>
          <w:szCs w:val="24"/>
        </w:rPr>
        <w:t>np.var</w:t>
      </w:r>
      <w:proofErr w:type="spellEnd"/>
      <w:r w:rsidR="00E80A14" w:rsidRPr="00E80A14">
        <w:rPr>
          <w:i/>
          <w:sz w:val="24"/>
          <w:szCs w:val="24"/>
        </w:rPr>
        <w:t>.</w:t>
      </w:r>
      <w:r w:rsidR="00E80A14">
        <w:rPr>
          <w:i/>
          <w:sz w:val="24"/>
          <w:szCs w:val="24"/>
        </w:rPr>
        <w:t xml:space="preserve"> </w:t>
      </w:r>
    </w:p>
    <w:p w:rsidR="005C2954" w:rsidRDefault="00E80A1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To find the probability of the </w:t>
      </w:r>
      <w:proofErr w:type="gramStart"/>
      <w:r>
        <w:rPr>
          <w:sz w:val="24"/>
          <w:szCs w:val="24"/>
        </w:rPr>
        <w:t>S(</w:t>
      </w:r>
      <w:proofErr w:type="gramEnd"/>
      <w:r>
        <w:rPr>
          <w:sz w:val="24"/>
          <w:szCs w:val="24"/>
        </w:rPr>
        <w:t xml:space="preserve">3) more than 39, namely P(S(3) &gt; 39), a method called </w:t>
      </w:r>
      <w:r w:rsidRPr="00165FDF">
        <w:rPr>
          <w:sz w:val="24"/>
          <w:szCs w:val="24"/>
          <w:u w:val="single"/>
        </w:rPr>
        <w:t>mask</w:t>
      </w:r>
      <w:r>
        <w:rPr>
          <w:sz w:val="24"/>
          <w:szCs w:val="24"/>
        </w:rPr>
        <w:t xml:space="preserve"> is used. In the code, the line </w:t>
      </w:r>
      <w:r w:rsidRPr="00E80A14">
        <w:rPr>
          <w:i/>
          <w:sz w:val="24"/>
          <w:szCs w:val="24"/>
        </w:rPr>
        <w:t>mask = S3 &gt; 39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modifies every element in S3, where S3 is an array consist of 1000 different stock prices at time 3</w:t>
      </w:r>
      <w:r w:rsidR="005C2954">
        <w:rPr>
          <w:sz w:val="24"/>
          <w:szCs w:val="24"/>
        </w:rPr>
        <w:t xml:space="preserve">, and mask is an array same size with S3. If an element in S3 is more than 39, the corresponding position in mask will be 1, otherwise, 0 is assigned to that position. Every element in mask is then summed up and divided by the number of runs </w:t>
      </w:r>
      <w:proofErr w:type="gramStart"/>
      <w:r w:rsidR="005C2954">
        <w:rPr>
          <w:sz w:val="24"/>
          <w:szCs w:val="24"/>
        </w:rPr>
        <w:t>( 1000</w:t>
      </w:r>
      <w:proofErr w:type="gramEnd"/>
      <w:r w:rsidR="005C2954">
        <w:rPr>
          <w:sz w:val="24"/>
          <w:szCs w:val="24"/>
        </w:rPr>
        <w:t xml:space="preserve"> ) to get the probability. Lastly, the expected value of </w:t>
      </w:r>
      <w:proofErr w:type="gramStart"/>
      <w:r w:rsidR="005C2954">
        <w:rPr>
          <w:sz w:val="24"/>
          <w:szCs w:val="24"/>
        </w:rPr>
        <w:t>S(</w:t>
      </w:r>
      <w:proofErr w:type="gramEnd"/>
      <w:r w:rsidR="005C2954">
        <w:rPr>
          <w:sz w:val="24"/>
          <w:szCs w:val="24"/>
        </w:rPr>
        <w:t>3) given S(3) &gt; 39 is also fou</w:t>
      </w:r>
      <w:r w:rsidR="00BF3F1D">
        <w:rPr>
          <w:sz w:val="24"/>
          <w:szCs w:val="24"/>
        </w:rPr>
        <w:t xml:space="preserve">nd with the mask method. Stock prices that are more than 39 are taken out, and divided by the number of </w:t>
      </w:r>
      <w:proofErr w:type="gramStart"/>
      <w:r w:rsidR="00BF3F1D">
        <w:rPr>
          <w:sz w:val="24"/>
          <w:szCs w:val="24"/>
        </w:rPr>
        <w:t>S(</w:t>
      </w:r>
      <w:proofErr w:type="gramEnd"/>
      <w:r w:rsidR="00BF3F1D">
        <w:rPr>
          <w:sz w:val="24"/>
          <w:szCs w:val="24"/>
        </w:rPr>
        <w:t>3) &gt; 39 out of the 1000 stock prices.</w:t>
      </w:r>
    </w:p>
    <w:p w:rsidR="00BF3F1D" w:rsidRDefault="00BF3F1D">
      <w:pPr>
        <w:rPr>
          <w:sz w:val="24"/>
          <w:szCs w:val="24"/>
        </w:rPr>
      </w:pPr>
      <w:r>
        <w:rPr>
          <w:sz w:val="24"/>
          <w:szCs w:val="24"/>
        </w:rPr>
        <w:t>Task 1</w:t>
      </w:r>
      <w:r w:rsidR="001C6CE2">
        <w:rPr>
          <w:sz w:val="24"/>
          <w:szCs w:val="24"/>
        </w:rPr>
        <w:t>(b</w:t>
      </w:r>
      <w:proofErr w:type="gramStart"/>
      <w:r w:rsidR="001C6CE2">
        <w:rPr>
          <w:sz w:val="24"/>
          <w:szCs w:val="24"/>
        </w:rPr>
        <w:t>)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Simulating mean reversal process</w:t>
      </w:r>
    </w:p>
    <w:p w:rsidR="00BF3F1D" w:rsidRDefault="00BF3F1D">
      <w:pPr>
        <w:rPr>
          <w:sz w:val="24"/>
          <w:szCs w:val="24"/>
        </w:rPr>
      </w:pPr>
      <w:r>
        <w:rPr>
          <w:sz w:val="24"/>
          <w:szCs w:val="24"/>
        </w:rPr>
        <w:tab/>
        <w:t>Mean reversal process is a random process that the random process tends to go towards the mean price over time. To simulate this process, Euler-Maruyama scheme is using to approximate the solution numerically with Python codes. The plot of 5 realization of the process is as follows:</w:t>
      </w:r>
    </w:p>
    <w:p w:rsidR="00D13A51" w:rsidRDefault="00D13A5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</w:t>
      </w:r>
      <w:bookmarkStart w:id="0" w:name="_GoBack"/>
      <w:bookmarkEnd w:id="0"/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5pt;height:236.25pt">
            <v:imagedata r:id="rId11" o:title="figure_2"/>
          </v:shape>
        </w:pict>
      </w:r>
    </w:p>
    <w:p w:rsidR="00BF3F1D" w:rsidRDefault="00BF3F1D">
      <w:pPr>
        <w:rPr>
          <w:sz w:val="24"/>
          <w:szCs w:val="24"/>
        </w:rPr>
      </w:pPr>
    </w:p>
    <w:p w:rsidR="00BF3F1D" w:rsidRDefault="00BF3F1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expectation value of </w:t>
      </w:r>
      <w:proofErr w:type="spellStart"/>
      <w:r>
        <w:rPr>
          <w:sz w:val="24"/>
          <w:szCs w:val="24"/>
        </w:rPr>
        <w:t>R at</w:t>
      </w:r>
      <w:proofErr w:type="spellEnd"/>
      <w:r>
        <w:rPr>
          <w:sz w:val="24"/>
          <w:szCs w:val="24"/>
        </w:rPr>
        <w:t xml:space="preserve"> time 1 ( or known as R(1) )  </w:t>
      </w:r>
      <w:r w:rsidR="00165FDF">
        <w:rPr>
          <w:sz w:val="24"/>
          <w:szCs w:val="24"/>
        </w:rPr>
        <w:t>is obtained by taking the mean of all the 1000 values, while the probability of R(1) more than 2 can be calculated by the same way shown in the simulation of Brownian motion, which is the mask method.</w:t>
      </w:r>
    </w:p>
    <w:p w:rsidR="00165FDF" w:rsidRDefault="00165FDF">
      <w:pPr>
        <w:rPr>
          <w:sz w:val="24"/>
          <w:szCs w:val="24"/>
        </w:rPr>
      </w:pPr>
    </w:p>
    <w:p w:rsidR="00165FDF" w:rsidRDefault="00165FDF">
      <w:pPr>
        <w:rPr>
          <w:sz w:val="24"/>
          <w:szCs w:val="24"/>
        </w:rPr>
      </w:pPr>
      <w:r>
        <w:rPr>
          <w:sz w:val="24"/>
          <w:szCs w:val="24"/>
        </w:rPr>
        <w:t xml:space="preserve">Task 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Downloading and manipulating stock data</w:t>
      </w:r>
    </w:p>
    <w:p w:rsidR="00AE2F61" w:rsidRDefault="00165FDF">
      <w:pPr>
        <w:rPr>
          <w:sz w:val="24"/>
          <w:szCs w:val="24"/>
        </w:rPr>
      </w:pPr>
      <w:r>
        <w:rPr>
          <w:sz w:val="24"/>
          <w:szCs w:val="24"/>
        </w:rPr>
        <w:tab/>
        <w:t>The FTSE Bursa Malaysia KLCI composed of the top 30 companies by market capitalization on the Bursa Malaysia Main market.</w:t>
      </w:r>
      <w:r w:rsidR="00AE2F61">
        <w:rPr>
          <w:sz w:val="24"/>
          <w:szCs w:val="24"/>
        </w:rPr>
        <w:t xml:space="preserve"> It is reviewed semi-annually in June and December to ensure the Indices remain representative of the underlying Malaysia market.</w:t>
      </w:r>
    </w:p>
    <w:p w:rsidR="00AE2F61" w:rsidRDefault="00AE2F6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 moving average is a type of technical analysis that calculates the average value of a stock’s price over time. To calculate the 5-day moving average of a stock in Python, 1295.KL or Public Bank </w:t>
      </w:r>
      <w:proofErr w:type="spellStart"/>
      <w:r>
        <w:rPr>
          <w:sz w:val="24"/>
          <w:szCs w:val="24"/>
        </w:rPr>
        <w:t>Berhad</w:t>
      </w:r>
      <w:proofErr w:type="spellEnd"/>
      <w:r>
        <w:rPr>
          <w:sz w:val="24"/>
          <w:szCs w:val="24"/>
        </w:rPr>
        <w:t xml:space="preserve"> in this case, the built-in function </w:t>
      </w:r>
      <w:proofErr w:type="spellStart"/>
      <w:r w:rsidR="00FF075E" w:rsidRPr="003530AD">
        <w:rPr>
          <w:i/>
          <w:sz w:val="24"/>
          <w:szCs w:val="24"/>
        </w:rPr>
        <w:t>pd.rolling_mean</w:t>
      </w:r>
      <w:proofErr w:type="spellEnd"/>
      <w:r w:rsidR="00FF075E">
        <w:rPr>
          <w:sz w:val="24"/>
          <w:szCs w:val="24"/>
        </w:rPr>
        <w:t xml:space="preserve"> can be used. </w:t>
      </w:r>
      <w:r w:rsidR="003530AD">
        <w:rPr>
          <w:sz w:val="24"/>
          <w:szCs w:val="24"/>
        </w:rPr>
        <w:t>The moving average and the stock price is plotted as the figure below:</w:t>
      </w:r>
    </w:p>
    <w:p w:rsidR="003530AD" w:rsidRDefault="003530AD">
      <w:pPr>
        <w:rPr>
          <w:sz w:val="24"/>
          <w:szCs w:val="24"/>
        </w:rPr>
      </w:pPr>
    </w:p>
    <w:p w:rsidR="003530AD" w:rsidRPr="003530AD" w:rsidRDefault="003530A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Python has also a function to calculate correlation between the stock price of Public Bank </w:t>
      </w:r>
      <w:proofErr w:type="spellStart"/>
      <w:r>
        <w:rPr>
          <w:sz w:val="24"/>
          <w:szCs w:val="24"/>
        </w:rPr>
        <w:t>Berhad</w:t>
      </w:r>
      <w:proofErr w:type="spellEnd"/>
      <w:r>
        <w:rPr>
          <w:sz w:val="24"/>
          <w:szCs w:val="24"/>
        </w:rPr>
        <w:t xml:space="preserve"> (PBB) and also the price of FTSEKLCI. This function is a function included in the module called </w:t>
      </w:r>
      <w:proofErr w:type="gramStart"/>
      <w:r w:rsidRPr="003530AD">
        <w:rPr>
          <w:i/>
          <w:sz w:val="24"/>
          <w:szCs w:val="24"/>
        </w:rPr>
        <w:t>pandas</w:t>
      </w:r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The stock prices of PBB and FTSEKLCI is first collected into two columns of a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variable. In the code, the variable is called </w:t>
      </w:r>
      <w:r w:rsidRPr="003530AD">
        <w:rPr>
          <w:i/>
          <w:sz w:val="24"/>
          <w:szCs w:val="24"/>
        </w:rPr>
        <w:t>closing</w:t>
      </w:r>
      <w:r>
        <w:rPr>
          <w:sz w:val="24"/>
          <w:szCs w:val="24"/>
        </w:rPr>
        <w:t xml:space="preserve">. Next, the correlation is then calculated with the function </w:t>
      </w:r>
      <w:proofErr w:type="spellStart"/>
      <w:proofErr w:type="gramStart"/>
      <w:r>
        <w:rPr>
          <w:i/>
          <w:sz w:val="24"/>
          <w:szCs w:val="24"/>
        </w:rPr>
        <w:t>closing.corr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 . </w:t>
      </w:r>
    </w:p>
    <w:p w:rsidR="00AE2F61" w:rsidRDefault="00AE2F61">
      <w:pPr>
        <w:rPr>
          <w:sz w:val="24"/>
          <w:szCs w:val="24"/>
        </w:rPr>
      </w:pPr>
    </w:p>
    <w:p w:rsidR="00AE2F61" w:rsidRDefault="00AE2F61">
      <w:pPr>
        <w:rPr>
          <w:sz w:val="24"/>
          <w:szCs w:val="24"/>
        </w:rPr>
      </w:pPr>
    </w:p>
    <w:p w:rsidR="00165FDF" w:rsidRPr="00E80A14" w:rsidRDefault="00165FD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76BFA" w:rsidRDefault="00F76BFA">
      <w:pPr>
        <w:rPr>
          <w:sz w:val="24"/>
          <w:szCs w:val="24"/>
        </w:rPr>
      </w:pPr>
    </w:p>
    <w:p w:rsidR="005E6D3B" w:rsidRPr="005E6D3B" w:rsidRDefault="005E6D3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5E6D3B" w:rsidRPr="005E6D3B" w:rsidRDefault="005E6D3B">
      <w:pPr>
        <w:rPr>
          <w:sz w:val="24"/>
          <w:szCs w:val="24"/>
        </w:rPr>
      </w:pPr>
    </w:p>
    <w:sectPr w:rsidR="005E6D3B" w:rsidRPr="005E6D3B" w:rsidSect="00B5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12CBC"/>
    <w:rsid w:val="00165FDF"/>
    <w:rsid w:val="001C6CE2"/>
    <w:rsid w:val="003530AD"/>
    <w:rsid w:val="005C2954"/>
    <w:rsid w:val="005E6D3B"/>
    <w:rsid w:val="00635B5D"/>
    <w:rsid w:val="00854D03"/>
    <w:rsid w:val="00A82359"/>
    <w:rsid w:val="00A87000"/>
    <w:rsid w:val="00AE2F61"/>
    <w:rsid w:val="00AE571E"/>
    <w:rsid w:val="00B56EF7"/>
    <w:rsid w:val="00BF3F1D"/>
    <w:rsid w:val="00D13A51"/>
    <w:rsid w:val="00E80A14"/>
    <w:rsid w:val="00F12CBC"/>
    <w:rsid w:val="00F76BFA"/>
    <w:rsid w:val="00FF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F1A442-313B-42AA-9575-52D224027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48886-549A-4008-974A-AC450D355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Kevin Sia Kee Mun</cp:lastModifiedBy>
  <cp:revision>6</cp:revision>
  <dcterms:created xsi:type="dcterms:W3CDTF">2015-07-13T01:39:00Z</dcterms:created>
  <dcterms:modified xsi:type="dcterms:W3CDTF">2015-07-26T15:39:00Z</dcterms:modified>
</cp:coreProperties>
</file>