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82C" w:rsidRPr="0075582C" w:rsidRDefault="0075582C" w:rsidP="0075582C">
      <w:pPr>
        <w:spacing w:beforeLines="100" w:before="312" w:afterLines="50" w:after="156"/>
        <w:ind w:firstLineChars="200" w:firstLine="880"/>
        <w:jc w:val="center"/>
        <w:rPr>
          <w:rFonts w:ascii="楷体" w:eastAsia="楷体" w:hAnsi="楷体" w:cs="Times New Roman"/>
          <w:sz w:val="44"/>
          <w:szCs w:val="44"/>
        </w:rPr>
      </w:pPr>
      <w:r w:rsidRPr="0075582C">
        <w:rPr>
          <w:rFonts w:ascii="楷体" w:eastAsia="楷体" w:hAnsi="楷体" w:cs="Times New Roman" w:hint="eastAsia"/>
          <w:sz w:val="44"/>
          <w:szCs w:val="44"/>
        </w:rPr>
        <w:t>飞行控制II</w:t>
      </w:r>
      <w:r>
        <w:rPr>
          <w:rFonts w:ascii="楷体" w:eastAsia="楷体" w:hAnsi="楷体" w:cs="Times New Roman"/>
          <w:sz w:val="44"/>
          <w:szCs w:val="44"/>
        </w:rPr>
        <w:t>(</w:t>
      </w:r>
      <w:r w:rsidRPr="0075582C">
        <w:rPr>
          <w:rFonts w:ascii="楷体" w:eastAsia="楷体" w:hAnsi="楷体" w:cs="Times New Roman" w:hint="eastAsia"/>
          <w:sz w:val="44"/>
          <w:szCs w:val="44"/>
        </w:rPr>
        <w:t>作业</w:t>
      </w:r>
      <w:r>
        <w:rPr>
          <w:rFonts w:ascii="楷体" w:eastAsia="楷体" w:hAnsi="楷体" w:cs="Times New Roman" w:hint="eastAsia"/>
          <w:sz w:val="44"/>
          <w:szCs w:val="44"/>
        </w:rPr>
        <w:t>1)</w:t>
      </w:r>
    </w:p>
    <w:p w:rsidR="00B27064" w:rsidRPr="003744F2" w:rsidRDefault="00B27064" w:rsidP="00B27064">
      <w:pPr>
        <w:spacing w:line="360" w:lineRule="auto"/>
        <w:ind w:leftChars="-1" w:left="-2" w:firstLineChars="252" w:firstLine="605"/>
        <w:rPr>
          <w:rFonts w:ascii="楷体_GB2312" w:eastAsia="楷体_GB2312" w:hAnsi="宋体" w:cs="Arial"/>
          <w:color w:val="333333"/>
          <w:sz w:val="24"/>
          <w:shd w:val="clear" w:color="auto" w:fill="FFFFFF"/>
        </w:rPr>
      </w:pPr>
      <w:r>
        <w:rPr>
          <w:rFonts w:ascii="楷体_GB2312" w:eastAsia="楷体_GB2312" w:hAnsi="宋体" w:cs="Arial" w:hint="eastAsia"/>
          <w:color w:val="333333"/>
          <w:sz w:val="24"/>
          <w:shd w:val="clear" w:color="auto" w:fill="FFFFFF"/>
        </w:rPr>
        <w:t>飞行控制系统设计过程中如何求解姿态角也是重要一环，</w:t>
      </w:r>
      <w:r w:rsidRPr="003744F2">
        <w:rPr>
          <w:rFonts w:ascii="楷体_GB2312" w:eastAsia="楷体_GB2312" w:hAnsi="宋体" w:cs="Arial" w:hint="eastAsia"/>
          <w:color w:val="333333"/>
          <w:sz w:val="24"/>
          <w:shd w:val="clear" w:color="auto" w:fill="FFFFFF"/>
        </w:rPr>
        <w:t>用四元数微分方程求解姿态,</w:t>
      </w:r>
      <w:r>
        <w:rPr>
          <w:rFonts w:ascii="楷体_GB2312" w:eastAsia="楷体_GB2312" w:hAnsi="宋体" w:cs="Arial" w:hint="eastAsia"/>
          <w:color w:val="333333"/>
          <w:sz w:val="24"/>
          <w:shd w:val="clear" w:color="auto" w:fill="FFFFFF"/>
        </w:rPr>
        <w:t>具有无奇异性，线性化程度高、精度高。若按东北天导航系进行设计，对应</w:t>
      </w:r>
      <w:r w:rsidRPr="003744F2">
        <w:rPr>
          <w:rFonts w:ascii="楷体_GB2312" w:eastAsia="楷体_GB2312" w:hAnsi="宋体" w:cs="Arial" w:hint="eastAsia"/>
          <w:color w:val="333333"/>
          <w:sz w:val="24"/>
          <w:shd w:val="clear" w:color="auto" w:fill="FFFFFF"/>
        </w:rPr>
        <w:t>转换</w:t>
      </w:r>
      <w:r>
        <w:rPr>
          <w:rFonts w:ascii="楷体_GB2312" w:eastAsia="楷体_GB2312" w:hAnsi="宋体" w:cs="Arial" w:hint="eastAsia"/>
          <w:color w:val="333333"/>
          <w:sz w:val="24"/>
          <w:shd w:val="clear" w:color="auto" w:fill="FFFFFF"/>
        </w:rPr>
        <w:t>顺序3-1-2，转换</w:t>
      </w:r>
      <w:r w:rsidRPr="003744F2">
        <w:rPr>
          <w:rFonts w:ascii="楷体_GB2312" w:eastAsia="楷体_GB2312" w:hAnsi="宋体" w:cs="Arial" w:hint="eastAsia"/>
          <w:color w:val="333333"/>
          <w:sz w:val="24"/>
          <w:shd w:val="clear" w:color="auto" w:fill="FFFFFF"/>
        </w:rPr>
        <w:t>矩阵如下：</w:t>
      </w:r>
    </w:p>
    <w:p w:rsidR="00B27064" w:rsidRDefault="00B27064" w:rsidP="00B27064">
      <w:pPr>
        <w:spacing w:line="360" w:lineRule="auto"/>
        <w:ind w:leftChars="-1" w:left="-2" w:firstLineChars="252" w:firstLine="529"/>
        <w:jc w:val="left"/>
        <w:rPr>
          <w:rFonts w:ascii="楷体_GB2312" w:eastAsia="楷体_GB2312"/>
        </w:rPr>
      </w:pPr>
      <w:r w:rsidRPr="003744F2">
        <w:rPr>
          <w:rFonts w:ascii="楷体_GB2312" w:eastAsia="楷体_GB2312" w:hint="eastAsia"/>
          <w:position w:val="-42"/>
        </w:rPr>
        <w:object w:dxaOrig="668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9pt;height:51.85pt" o:ole="">
            <v:imagedata r:id="rId6" o:title=""/>
          </v:shape>
          <o:OLEObject Type="Embed" ProgID="Equation.DSMT4" ShapeID="_x0000_i1025" DrawAspect="Content" ObjectID="_1661688814" r:id="rId7"/>
        </w:object>
      </w:r>
    </w:p>
    <w:p w:rsidR="00B27064" w:rsidRDefault="00B27064" w:rsidP="00B27064">
      <w:pPr>
        <w:spacing w:line="360" w:lineRule="auto"/>
        <w:ind w:leftChars="-1" w:left="-2" w:firstLineChars="252" w:firstLine="529"/>
        <w:jc w:val="left"/>
        <w:rPr>
          <w:rFonts w:ascii="楷体_GB2312" w:eastAsia="楷体_GB2312"/>
        </w:rPr>
      </w:pPr>
      <w:r>
        <w:rPr>
          <w:rFonts w:ascii="楷体_GB2312" w:eastAsia="楷体_GB2312" w:hint="eastAsia"/>
        </w:rPr>
        <w:t>令其为</w:t>
      </w:r>
      <w:r w:rsidRPr="003744F2">
        <w:rPr>
          <w:rFonts w:ascii="楷体_GB2312" w:eastAsia="楷体_GB2312" w:hint="eastAsia"/>
          <w:position w:val="-42"/>
        </w:rPr>
        <w:object w:dxaOrig="2040" w:dyaOrig="940">
          <v:shape id="_x0000_i1026" type="#_x0000_t75" style="width:112.3pt;height:51.85pt" o:ole="">
            <v:imagedata r:id="rId8" o:title=""/>
          </v:shape>
          <o:OLEObject Type="Embed" ProgID="Equation.DSMT4" ShapeID="_x0000_i1026" DrawAspect="Content" ObjectID="_1661688815" r:id="rId9"/>
        </w:object>
      </w:r>
    </w:p>
    <w:p w:rsidR="00B27064" w:rsidRPr="003744F2" w:rsidRDefault="00B27064" w:rsidP="00B27064">
      <w:pPr>
        <w:spacing w:line="360" w:lineRule="auto"/>
        <w:ind w:leftChars="-1" w:left="-2" w:firstLineChars="252" w:firstLine="605"/>
        <w:jc w:val="left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四元数与捷联姿态矩阵关系表示如下</w:t>
      </w:r>
      <w:r w:rsidRPr="003744F2">
        <w:rPr>
          <w:rFonts w:ascii="楷体_GB2312" w:eastAsia="楷体_GB2312" w:hint="eastAsia"/>
          <w:sz w:val="24"/>
        </w:rPr>
        <w:t>：</w:t>
      </w:r>
    </w:p>
    <w:p w:rsidR="00B27064" w:rsidRDefault="00B27064" w:rsidP="00B27064">
      <w:pPr>
        <w:spacing w:line="360" w:lineRule="auto"/>
        <w:ind w:leftChars="-1" w:left="-2" w:firstLineChars="252" w:firstLine="529"/>
        <w:jc w:val="left"/>
        <w:rPr>
          <w:rFonts w:ascii="楷体_GB2312" w:eastAsia="楷体_GB2312"/>
        </w:rPr>
      </w:pPr>
      <w:r w:rsidRPr="003744F2">
        <w:rPr>
          <w:rFonts w:ascii="楷体_GB2312" w:eastAsia="楷体_GB2312" w:hint="eastAsia"/>
          <w:position w:val="-44"/>
        </w:rPr>
        <w:object w:dxaOrig="5539" w:dyaOrig="980">
          <v:shape id="_x0000_i1027" type="#_x0000_t75" style="width:304.7pt;height:53pt" o:ole="">
            <v:imagedata r:id="rId10" o:title=""/>
          </v:shape>
          <o:OLEObject Type="Embed" ProgID="Equation.DSMT4" ShapeID="_x0000_i1027" DrawAspect="Content" ObjectID="_1661688816" r:id="rId11"/>
        </w:object>
      </w:r>
    </w:p>
    <w:p w:rsidR="00B27064" w:rsidRDefault="00B27064" w:rsidP="00B27064">
      <w:pPr>
        <w:spacing w:line="360" w:lineRule="auto"/>
        <w:ind w:leftChars="-1" w:left="-2" w:firstLineChars="252" w:firstLine="529"/>
        <w:jc w:val="left"/>
        <w:rPr>
          <w:rFonts w:ascii="楷体_GB2312" w:eastAsia="楷体_GB2312"/>
        </w:rPr>
      </w:pPr>
      <w:r>
        <w:rPr>
          <w:rFonts w:ascii="楷体_GB2312" w:eastAsia="楷体_GB2312" w:hint="eastAsia"/>
        </w:rPr>
        <w:t>对应的三个欧拉角（</w:t>
      </w:r>
      <w:r>
        <w:rPr>
          <w:rFonts w:ascii="宋体" w:eastAsia="宋体" w:hAnsi="宋体" w:hint="eastAsia"/>
        </w:rPr>
        <w:t>φθΨ</w:t>
      </w:r>
      <w:r>
        <w:rPr>
          <w:rFonts w:ascii="楷体_GB2312" w:eastAsia="楷体_GB2312" w:hint="eastAsia"/>
        </w:rPr>
        <w:t>）计算公式如下：</w:t>
      </w:r>
    </w:p>
    <w:p w:rsidR="00B27064" w:rsidRPr="003744F2" w:rsidRDefault="00B27064" w:rsidP="00B27064">
      <w:pPr>
        <w:spacing w:line="360" w:lineRule="auto"/>
        <w:ind w:leftChars="-1" w:left="-2" w:firstLineChars="252" w:firstLine="529"/>
        <w:jc w:val="left"/>
        <w:rPr>
          <w:rFonts w:ascii="楷体_GB2312" w:eastAsia="楷体_GB2312"/>
        </w:rPr>
      </w:pPr>
      <w:r w:rsidRPr="00CC79C8">
        <w:rPr>
          <w:rFonts w:ascii="楷体_GB2312" w:eastAsia="楷体_GB2312" w:hint="eastAsia"/>
          <w:position w:val="-44"/>
        </w:rPr>
        <w:object w:dxaOrig="2340" w:dyaOrig="980">
          <v:shape id="_x0000_i1028" type="#_x0000_t75" style="width:129pt;height:54.15pt" o:ole="">
            <v:imagedata r:id="rId12" o:title=""/>
          </v:shape>
          <o:OLEObject Type="Embed" ProgID="Equation.DSMT4" ShapeID="_x0000_i1028" DrawAspect="Content" ObjectID="_1661688817" r:id="rId13"/>
        </w:object>
      </w:r>
    </w:p>
    <w:p w:rsidR="00B27064" w:rsidRPr="003744F2" w:rsidRDefault="00B27064" w:rsidP="00B27064">
      <w:pPr>
        <w:spacing w:line="360" w:lineRule="auto"/>
        <w:ind w:leftChars="-1" w:left="-2" w:firstLineChars="252" w:firstLine="605"/>
        <w:jc w:val="left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四元数初值</w:t>
      </w:r>
      <w:r w:rsidRPr="003744F2">
        <w:rPr>
          <w:rFonts w:ascii="楷体_GB2312" w:eastAsia="楷体_GB2312" w:hint="eastAsia"/>
          <w:sz w:val="24"/>
        </w:rPr>
        <w:t>表示如下：</w:t>
      </w:r>
    </w:p>
    <w:p w:rsidR="00B27064" w:rsidRPr="003744F2" w:rsidRDefault="00B27064" w:rsidP="00B27064">
      <w:pPr>
        <w:spacing w:line="360" w:lineRule="auto"/>
        <w:ind w:leftChars="-1" w:left="-2" w:firstLineChars="252" w:firstLine="529"/>
        <w:jc w:val="left"/>
        <w:rPr>
          <w:rFonts w:ascii="楷体_GB2312" w:eastAsia="楷体_GB2312"/>
        </w:rPr>
      </w:pPr>
      <w:r w:rsidRPr="003744F2">
        <w:rPr>
          <w:rFonts w:ascii="楷体_GB2312" w:eastAsia="楷体_GB2312" w:hint="eastAsia"/>
          <w:position w:val="-104"/>
        </w:rPr>
        <w:object w:dxaOrig="3420" w:dyaOrig="2180">
          <v:shape id="_x0000_i1029" type="#_x0000_t75" style="width:188.35pt;height:119.8pt" o:ole="">
            <v:imagedata r:id="rId14" o:title=""/>
          </v:shape>
          <o:OLEObject Type="Embed" ProgID="Equation.DSMT4" ShapeID="_x0000_i1029" DrawAspect="Content" ObjectID="_1661688818" r:id="rId15"/>
        </w:object>
      </w:r>
    </w:p>
    <w:p w:rsidR="00B27064" w:rsidRPr="003744F2" w:rsidRDefault="00B27064" w:rsidP="00B27064">
      <w:pPr>
        <w:spacing w:line="360" w:lineRule="auto"/>
        <w:ind w:leftChars="-1" w:left="-2" w:firstLineChars="252" w:firstLine="605"/>
        <w:jc w:val="left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四元数微分</w:t>
      </w:r>
      <w:r w:rsidRPr="003744F2">
        <w:rPr>
          <w:rFonts w:ascii="楷体_GB2312" w:eastAsia="楷体_GB2312" w:hint="eastAsia"/>
          <w:sz w:val="24"/>
        </w:rPr>
        <w:t>方程：</w:t>
      </w:r>
    </w:p>
    <w:p w:rsidR="00B27064" w:rsidRPr="003744F2" w:rsidRDefault="00B27064" w:rsidP="00B27064">
      <w:pPr>
        <w:spacing w:line="360" w:lineRule="auto"/>
        <w:ind w:leftChars="-1" w:left="-2" w:firstLineChars="252" w:firstLine="529"/>
        <w:jc w:val="left"/>
        <w:rPr>
          <w:rFonts w:ascii="楷体_GB2312" w:eastAsia="楷体_GB2312" w:hAnsi="宋体" w:cs="Arial"/>
          <w:color w:val="333333"/>
          <w:sz w:val="24"/>
          <w:shd w:val="clear" w:color="auto" w:fill="FFFFFF"/>
        </w:rPr>
      </w:pPr>
      <w:r w:rsidRPr="003744F2">
        <w:rPr>
          <w:rFonts w:ascii="楷体_GB2312" w:eastAsia="楷体_GB2312" w:hint="eastAsia"/>
          <w:position w:val="-56"/>
        </w:rPr>
        <w:object w:dxaOrig="2900" w:dyaOrig="1219">
          <v:shape id="_x0000_i1030" type="#_x0000_t75" style="width:159.55pt;height:66.8pt" o:ole="">
            <v:imagedata r:id="rId16" o:title=""/>
          </v:shape>
          <o:OLEObject Type="Embed" ProgID="Equation.DSMT4" ShapeID="_x0000_i1030" DrawAspect="Content" ObjectID="_1661688819" r:id="rId17"/>
        </w:object>
      </w:r>
    </w:p>
    <w:p w:rsidR="00B27064" w:rsidRPr="003744F2" w:rsidRDefault="00B27064" w:rsidP="00B27064">
      <w:pPr>
        <w:spacing w:line="360" w:lineRule="auto"/>
        <w:ind w:firstLineChars="200" w:firstLine="480"/>
        <w:rPr>
          <w:rFonts w:ascii="楷体_GB2312" w:eastAsia="楷体_GB2312" w:hAnsi="宋体" w:cs="Arial"/>
          <w:color w:val="333333"/>
          <w:sz w:val="24"/>
          <w:shd w:val="clear" w:color="auto" w:fill="FFFFFF"/>
        </w:rPr>
      </w:pPr>
      <w:r>
        <w:rPr>
          <w:rFonts w:ascii="楷体_GB2312" w:eastAsia="楷体_GB2312" w:hAnsi="宋体" w:cs="Arial" w:hint="eastAsia"/>
          <w:color w:val="333333"/>
          <w:sz w:val="24"/>
          <w:shd w:val="clear" w:color="auto" w:fill="FFFFFF"/>
        </w:rPr>
        <w:t>求解微分方程分别</w:t>
      </w:r>
      <w:r w:rsidRPr="003744F2">
        <w:rPr>
          <w:rFonts w:ascii="楷体_GB2312" w:eastAsia="楷体_GB2312" w:hAnsi="宋体" w:cs="Arial" w:hint="eastAsia"/>
          <w:color w:val="333333"/>
          <w:sz w:val="24"/>
          <w:shd w:val="clear" w:color="auto" w:fill="FFFFFF"/>
        </w:rPr>
        <w:t>用</w:t>
      </w:r>
      <w:r>
        <w:rPr>
          <w:rFonts w:ascii="楷体_GB2312" w:eastAsia="楷体_GB2312" w:hAnsi="宋体" w:cs="Arial" w:hint="eastAsia"/>
          <w:color w:val="333333"/>
          <w:sz w:val="24"/>
          <w:shd w:val="clear" w:color="auto" w:fill="FFFFFF"/>
        </w:rPr>
        <w:t>一阶欧拉法和</w:t>
      </w:r>
      <w:r w:rsidRPr="003744F2">
        <w:rPr>
          <w:rFonts w:ascii="楷体_GB2312" w:eastAsia="楷体_GB2312" w:hAnsi="宋体" w:cs="Arial" w:hint="eastAsia"/>
          <w:color w:val="333333"/>
          <w:sz w:val="24"/>
          <w:shd w:val="clear" w:color="auto" w:fill="FFFFFF"/>
        </w:rPr>
        <w:t>四阶龙格</w:t>
      </w:r>
      <w:r>
        <w:rPr>
          <w:rFonts w:ascii="楷体_GB2312" w:eastAsia="楷体_GB2312" w:hAnsi="宋体" w:cs="Arial" w:hint="eastAsia"/>
          <w:color w:val="333333"/>
          <w:sz w:val="24"/>
          <w:shd w:val="clear" w:color="auto" w:fill="FFFFFF"/>
        </w:rPr>
        <w:t>-</w:t>
      </w:r>
      <w:r w:rsidRPr="003744F2">
        <w:rPr>
          <w:rFonts w:ascii="楷体_GB2312" w:eastAsia="楷体_GB2312" w:hAnsi="宋体" w:cs="Arial" w:hint="eastAsia"/>
          <w:color w:val="333333"/>
          <w:sz w:val="24"/>
          <w:shd w:val="clear" w:color="auto" w:fill="FFFFFF"/>
        </w:rPr>
        <w:t>库塔法求解微分方程，</w:t>
      </w:r>
      <w:r>
        <w:rPr>
          <w:rFonts w:ascii="楷体_GB2312" w:eastAsia="楷体_GB2312" w:hAnsi="宋体" w:cs="Arial" w:hint="eastAsia"/>
          <w:color w:val="333333"/>
          <w:sz w:val="24"/>
          <w:shd w:val="clear" w:color="auto" w:fill="FFFFFF"/>
        </w:rPr>
        <w:t>其中对</w:t>
      </w:r>
      <w:r>
        <w:rPr>
          <w:rFonts w:ascii="楷体_GB2312" w:eastAsia="楷体_GB2312" w:hAnsi="宋体" w:cs="Arial" w:hint="eastAsia"/>
          <w:color w:val="333333"/>
          <w:sz w:val="24"/>
          <w:shd w:val="clear" w:color="auto" w:fill="FFFFFF"/>
        </w:rPr>
        <w:lastRenderedPageBreak/>
        <w:t>应公式如下：</w:t>
      </w:r>
    </w:p>
    <w:p w:rsidR="00B27064" w:rsidRPr="003744F2" w:rsidRDefault="00882AFD" w:rsidP="00B27064">
      <w:pPr>
        <w:spacing w:line="360" w:lineRule="auto"/>
        <w:ind w:firstLineChars="200" w:firstLine="480"/>
        <w:rPr>
          <w:rFonts w:ascii="楷体_GB2312" w:eastAsia="楷体_GB2312" w:hAnsi="宋体" w:cs="Arial"/>
          <w:color w:val="333333"/>
          <w:sz w:val="24"/>
          <w:shd w:val="clear" w:color="auto" w:fill="FFFFFF"/>
        </w:rPr>
      </w:pPr>
      <w:r>
        <w:rPr>
          <w:rFonts w:ascii="楷体_GB2312" w:eastAsia="楷体_GB2312" w:hAnsi="宋体" w:cs="Arial" w:hint="eastAsia"/>
          <w:color w:val="333333"/>
          <w:sz w:val="24"/>
          <w:shd w:val="clear" w:color="auto" w:fill="FFFFFF"/>
        </w:rPr>
        <w:t>对于一阶</w:t>
      </w:r>
      <w:r w:rsidR="00B27064" w:rsidRPr="003744F2">
        <w:rPr>
          <w:rFonts w:ascii="楷体_GB2312" w:eastAsia="楷体_GB2312" w:hAnsi="宋体" w:cs="Arial" w:hint="eastAsia"/>
          <w:color w:val="333333"/>
          <w:sz w:val="24"/>
          <w:shd w:val="clear" w:color="auto" w:fill="FFFFFF"/>
        </w:rPr>
        <w:t>欧拉公式有：</w:t>
      </w:r>
    </w:p>
    <w:p w:rsidR="00B27064" w:rsidRPr="003744F2" w:rsidRDefault="00B27064" w:rsidP="00B27064">
      <w:pPr>
        <w:spacing w:line="360" w:lineRule="auto"/>
        <w:ind w:firstLineChars="200" w:firstLine="480"/>
        <w:rPr>
          <w:rFonts w:ascii="楷体_GB2312" w:eastAsia="楷体_GB2312" w:hAnsi="宋体" w:cs="Arial"/>
          <w:color w:val="333333"/>
          <w:sz w:val="24"/>
          <w:shd w:val="clear" w:color="auto" w:fill="FFFFFF"/>
        </w:rPr>
      </w:pPr>
      <w:r w:rsidRPr="003744F2">
        <w:rPr>
          <w:rFonts w:ascii="楷体_GB2312" w:eastAsia="楷体_GB2312" w:hAnsi="宋体" w:cs="Arial" w:hint="eastAsia"/>
          <w:color w:val="333333"/>
          <w:sz w:val="24"/>
          <w:shd w:val="clear" w:color="auto" w:fill="FFFFFF"/>
        </w:rPr>
        <w:t>y(i+1)=y(i)+h*K1</w:t>
      </w:r>
    </w:p>
    <w:p w:rsidR="00B27064" w:rsidRPr="003744F2" w:rsidRDefault="00B27064" w:rsidP="00B27064">
      <w:pPr>
        <w:spacing w:line="360" w:lineRule="auto"/>
        <w:ind w:firstLineChars="200" w:firstLine="480"/>
        <w:rPr>
          <w:rFonts w:ascii="楷体_GB2312" w:eastAsia="楷体_GB2312" w:hAnsi="宋体" w:cs="Arial"/>
          <w:color w:val="333333"/>
          <w:sz w:val="24"/>
          <w:shd w:val="clear" w:color="auto" w:fill="FFFFFF"/>
        </w:rPr>
      </w:pPr>
      <w:r w:rsidRPr="003744F2">
        <w:rPr>
          <w:rFonts w:ascii="楷体_GB2312" w:eastAsia="楷体_GB2312" w:hAnsi="宋体" w:cs="Arial" w:hint="eastAsia"/>
          <w:color w:val="333333"/>
          <w:sz w:val="24"/>
          <w:shd w:val="clear" w:color="auto" w:fill="FFFFFF"/>
        </w:rPr>
        <w:t>K1=f(xi,yi)</w:t>
      </w:r>
    </w:p>
    <w:p w:rsidR="00B27064" w:rsidRPr="003744F2" w:rsidRDefault="00B27064" w:rsidP="00B27064">
      <w:pPr>
        <w:spacing w:line="360" w:lineRule="auto"/>
        <w:ind w:firstLineChars="200" w:firstLine="480"/>
        <w:rPr>
          <w:rFonts w:ascii="楷体_GB2312" w:eastAsia="楷体_GB2312" w:hAnsi="宋体" w:cs="Arial"/>
          <w:color w:val="333333"/>
          <w:sz w:val="24"/>
          <w:shd w:val="clear" w:color="auto" w:fill="FFFFFF"/>
        </w:rPr>
      </w:pPr>
      <w:r>
        <w:rPr>
          <w:rFonts w:ascii="楷体_GB2312" w:eastAsia="楷体_GB2312" w:hAnsi="宋体" w:cs="Arial" w:hint="eastAsia"/>
          <w:color w:val="333333"/>
          <w:sz w:val="24"/>
          <w:shd w:val="clear" w:color="auto" w:fill="FFFFFF"/>
        </w:rPr>
        <w:t>工程</w:t>
      </w:r>
      <w:r w:rsidRPr="003744F2">
        <w:rPr>
          <w:rFonts w:ascii="楷体_GB2312" w:eastAsia="楷体_GB2312" w:hAnsi="宋体" w:cs="Arial" w:hint="eastAsia"/>
          <w:color w:val="333333"/>
          <w:sz w:val="24"/>
          <w:shd w:val="clear" w:color="auto" w:fill="FFFFFF"/>
        </w:rPr>
        <w:t>应用广泛的经典四阶龙格－库塔算法：</w:t>
      </w:r>
    </w:p>
    <w:p w:rsidR="00B27064" w:rsidRPr="003744F2" w:rsidRDefault="00B27064" w:rsidP="00B27064">
      <w:pPr>
        <w:spacing w:line="360" w:lineRule="auto"/>
        <w:ind w:firstLineChars="200" w:firstLine="480"/>
        <w:rPr>
          <w:rFonts w:ascii="楷体_GB2312" w:eastAsia="楷体_GB2312" w:hAnsi="宋体" w:cs="Arial"/>
          <w:color w:val="333333"/>
          <w:sz w:val="24"/>
          <w:shd w:val="clear" w:color="auto" w:fill="FFFFFF"/>
        </w:rPr>
      </w:pPr>
      <w:r w:rsidRPr="003744F2">
        <w:rPr>
          <w:rFonts w:ascii="楷体_GB2312" w:eastAsia="楷体_GB2312" w:hAnsi="宋体" w:cs="Arial" w:hint="eastAsia"/>
          <w:color w:val="333333"/>
          <w:sz w:val="24"/>
          <w:shd w:val="clear" w:color="auto" w:fill="FFFFFF"/>
        </w:rPr>
        <w:t>y(i+1)=y(i)+h*( K1+ 2*K2 +2*K3+ K4)/6</w:t>
      </w:r>
    </w:p>
    <w:p w:rsidR="00B27064" w:rsidRPr="003744F2" w:rsidRDefault="00B27064" w:rsidP="00B27064">
      <w:pPr>
        <w:spacing w:line="360" w:lineRule="auto"/>
        <w:ind w:firstLineChars="200" w:firstLine="480"/>
        <w:rPr>
          <w:rFonts w:ascii="楷体_GB2312" w:eastAsia="楷体_GB2312" w:hAnsi="宋体" w:cs="Arial"/>
          <w:color w:val="333333"/>
          <w:sz w:val="24"/>
          <w:shd w:val="clear" w:color="auto" w:fill="FFFFFF"/>
        </w:rPr>
      </w:pPr>
      <w:r w:rsidRPr="003744F2">
        <w:rPr>
          <w:rFonts w:ascii="楷体_GB2312" w:eastAsia="楷体_GB2312" w:hAnsi="宋体" w:cs="Arial" w:hint="eastAsia"/>
          <w:color w:val="333333"/>
          <w:sz w:val="24"/>
          <w:shd w:val="clear" w:color="auto" w:fill="FFFFFF"/>
        </w:rPr>
        <w:t>K1=f(x(i),y(i))</w:t>
      </w:r>
    </w:p>
    <w:p w:rsidR="00B27064" w:rsidRPr="003744F2" w:rsidRDefault="00B27064" w:rsidP="00B27064">
      <w:pPr>
        <w:spacing w:line="360" w:lineRule="auto"/>
        <w:ind w:firstLineChars="200" w:firstLine="480"/>
        <w:rPr>
          <w:rFonts w:ascii="楷体_GB2312" w:eastAsia="楷体_GB2312" w:hAnsi="宋体" w:cs="Arial"/>
          <w:color w:val="333333"/>
          <w:sz w:val="24"/>
          <w:shd w:val="clear" w:color="auto" w:fill="FFFFFF"/>
        </w:rPr>
      </w:pPr>
      <w:r w:rsidRPr="003744F2">
        <w:rPr>
          <w:rFonts w:ascii="楷体_GB2312" w:eastAsia="楷体_GB2312" w:hAnsi="宋体" w:cs="Arial" w:hint="eastAsia"/>
          <w:color w:val="333333"/>
          <w:sz w:val="24"/>
          <w:shd w:val="clear" w:color="auto" w:fill="FFFFFF"/>
        </w:rPr>
        <w:t>K2=f(x(i)+h/2,y(i)+h*K1/2)</w:t>
      </w:r>
    </w:p>
    <w:p w:rsidR="00B27064" w:rsidRPr="003744F2" w:rsidRDefault="00B27064" w:rsidP="00B27064">
      <w:pPr>
        <w:spacing w:line="360" w:lineRule="auto"/>
        <w:ind w:firstLineChars="200" w:firstLine="480"/>
        <w:rPr>
          <w:rFonts w:ascii="楷体_GB2312" w:eastAsia="楷体_GB2312" w:hAnsi="宋体" w:cs="Arial"/>
          <w:color w:val="333333"/>
          <w:sz w:val="24"/>
          <w:shd w:val="clear" w:color="auto" w:fill="FFFFFF"/>
        </w:rPr>
      </w:pPr>
      <w:r w:rsidRPr="003744F2">
        <w:rPr>
          <w:rFonts w:ascii="楷体_GB2312" w:eastAsia="楷体_GB2312" w:hAnsi="宋体" w:cs="Arial" w:hint="eastAsia"/>
          <w:color w:val="333333"/>
          <w:sz w:val="24"/>
          <w:shd w:val="clear" w:color="auto" w:fill="FFFFFF"/>
        </w:rPr>
        <w:t>K3=f(x(i)+h/2,y(i)+h*K2/2)</w:t>
      </w:r>
    </w:p>
    <w:p w:rsidR="00B27064" w:rsidRPr="003744F2" w:rsidRDefault="00B27064" w:rsidP="00B27064">
      <w:pPr>
        <w:spacing w:line="360" w:lineRule="auto"/>
        <w:ind w:firstLineChars="200" w:firstLine="480"/>
        <w:rPr>
          <w:rFonts w:ascii="楷体_GB2312" w:eastAsia="楷体_GB2312" w:hAnsi="宋体" w:cs="Arial"/>
          <w:color w:val="333333"/>
          <w:sz w:val="24"/>
          <w:shd w:val="clear" w:color="auto" w:fill="FFFFFF"/>
        </w:rPr>
      </w:pPr>
      <w:r w:rsidRPr="003744F2">
        <w:rPr>
          <w:rFonts w:ascii="楷体_GB2312" w:eastAsia="楷体_GB2312" w:hAnsi="宋体" w:cs="Arial" w:hint="eastAsia"/>
          <w:color w:val="333333"/>
          <w:sz w:val="24"/>
          <w:shd w:val="clear" w:color="auto" w:fill="FFFFFF"/>
        </w:rPr>
        <w:t>K4=f(x(i)+h,y(i)+h*K3)</w:t>
      </w:r>
    </w:p>
    <w:p w:rsidR="006D0750" w:rsidRPr="0075582C" w:rsidRDefault="0075582C" w:rsidP="0075582C">
      <w:pPr>
        <w:spacing w:line="360" w:lineRule="auto"/>
        <w:ind w:firstLine="420"/>
        <w:rPr>
          <w:rFonts w:ascii="楷体" w:eastAsia="楷体" w:hAnsi="楷体"/>
        </w:rPr>
      </w:pPr>
      <w:r w:rsidRPr="0075582C">
        <w:rPr>
          <w:rFonts w:ascii="楷体" w:eastAsia="楷体" w:hAnsi="楷体" w:cs="Times New Roman" w:hint="eastAsia"/>
          <w:sz w:val="24"/>
          <w:szCs w:val="24"/>
        </w:rPr>
        <w:t>仿真要求：</w:t>
      </w:r>
      <w:r w:rsidRPr="0075582C">
        <w:rPr>
          <w:rFonts w:ascii="楷体" w:eastAsia="楷体" w:hAnsi="楷体" w:cs="Times New Roman"/>
          <w:sz w:val="24"/>
          <w:szCs w:val="24"/>
        </w:rPr>
        <w:t>首先利用初始的姿态角信息</w:t>
      </w:r>
      <w:r w:rsidR="0075241C">
        <w:rPr>
          <w:rFonts w:ascii="楷体" w:eastAsia="楷体" w:hAnsi="楷体" w:cs="Times New Roman" w:hint="eastAsia"/>
          <w:sz w:val="24"/>
          <w:szCs w:val="24"/>
        </w:rPr>
        <w:t>（</w:t>
      </w:r>
      <w:r w:rsidR="0075241C" w:rsidRPr="0075582C">
        <w:rPr>
          <w:rFonts w:ascii="楷体" w:eastAsia="楷体" w:hAnsi="楷体" w:cs="Times New Roman"/>
          <w:sz w:val="24"/>
          <w:szCs w:val="24"/>
        </w:rPr>
        <w:t>ins_c</w:t>
      </w:r>
      <w:r w:rsidR="0075241C">
        <w:rPr>
          <w:rFonts w:ascii="楷体" w:eastAsia="楷体" w:hAnsi="楷体" w:cs="Times New Roman"/>
          <w:sz w:val="24"/>
          <w:szCs w:val="24"/>
        </w:rPr>
        <w:t>.txt）</w:t>
      </w:r>
      <w:r w:rsidRPr="0075582C">
        <w:rPr>
          <w:rFonts w:ascii="楷体" w:eastAsia="楷体" w:hAnsi="楷体" w:cs="Times New Roman"/>
          <w:sz w:val="24"/>
          <w:szCs w:val="24"/>
        </w:rPr>
        <w:t>，计算得到初始四元数</w:t>
      </w:r>
      <w:r w:rsidR="00882AFD">
        <w:rPr>
          <w:rFonts w:ascii="楷体" w:eastAsia="楷体" w:hAnsi="楷体" w:cs="Times New Roman"/>
          <w:sz w:val="24"/>
          <w:szCs w:val="24"/>
        </w:rPr>
        <w:t>[</w:t>
      </w:r>
      <w:r w:rsidR="00882AFD">
        <w:rPr>
          <w:rFonts w:ascii="楷体" w:eastAsia="楷体" w:hAnsi="楷体" w:cs="Times New Roman" w:hint="eastAsia"/>
          <w:sz w:val="24"/>
          <w:szCs w:val="24"/>
        </w:rPr>
        <w:t>q</w:t>
      </w:r>
      <w:r w:rsidR="00882AFD">
        <w:rPr>
          <w:rFonts w:ascii="楷体" w:eastAsia="楷体" w:hAnsi="楷体" w:cs="Times New Roman"/>
          <w:sz w:val="24"/>
          <w:szCs w:val="24"/>
        </w:rPr>
        <w:t>0,q1,q2,q</w:t>
      </w:r>
      <w:r w:rsidRPr="0075582C">
        <w:rPr>
          <w:rFonts w:ascii="楷体" w:eastAsia="楷体" w:hAnsi="楷体" w:cs="Times New Roman"/>
          <w:sz w:val="24"/>
          <w:szCs w:val="24"/>
        </w:rPr>
        <w:t>3]。然后利用给定的角</w:t>
      </w:r>
      <w:bookmarkStart w:id="0" w:name="_GoBack"/>
      <w:bookmarkEnd w:id="0"/>
      <w:r w:rsidRPr="0075582C">
        <w:rPr>
          <w:rFonts w:ascii="楷体" w:eastAsia="楷体" w:hAnsi="楷体" w:cs="Times New Roman"/>
          <w:sz w:val="24"/>
          <w:szCs w:val="24"/>
        </w:rPr>
        <w:t>速度数据</w:t>
      </w:r>
      <w:r w:rsidR="0075241C">
        <w:rPr>
          <w:rFonts w:ascii="楷体" w:eastAsia="楷体" w:hAnsi="楷体" w:cs="Times New Roman" w:hint="eastAsia"/>
          <w:sz w:val="24"/>
          <w:szCs w:val="24"/>
        </w:rPr>
        <w:t>（</w:t>
      </w:r>
      <w:r w:rsidR="0075241C" w:rsidRPr="0075241C">
        <w:rPr>
          <w:rFonts w:ascii="楷体" w:eastAsia="楷体" w:hAnsi="楷体" w:cs="Times New Roman"/>
          <w:sz w:val="24"/>
          <w:szCs w:val="24"/>
        </w:rPr>
        <w:t>WNBB</w:t>
      </w:r>
      <w:r w:rsidR="0075241C">
        <w:rPr>
          <w:rFonts w:ascii="楷体" w:eastAsia="楷体" w:hAnsi="楷体" w:cs="Times New Roman" w:hint="eastAsia"/>
          <w:sz w:val="24"/>
          <w:szCs w:val="24"/>
        </w:rPr>
        <w:t>.</w:t>
      </w:r>
      <w:r w:rsidR="0075241C">
        <w:rPr>
          <w:rFonts w:ascii="楷体" w:eastAsia="楷体" w:hAnsi="楷体" w:cs="Times New Roman"/>
          <w:sz w:val="24"/>
          <w:szCs w:val="24"/>
        </w:rPr>
        <w:t>txt</w:t>
      </w:r>
      <w:r w:rsidR="0075241C">
        <w:rPr>
          <w:rFonts w:ascii="楷体" w:eastAsia="楷体" w:hAnsi="楷体" w:cs="Times New Roman" w:hint="eastAsia"/>
          <w:sz w:val="24"/>
          <w:szCs w:val="24"/>
        </w:rPr>
        <w:t>中</w:t>
      </w:r>
      <w:r w:rsidR="0075241C">
        <w:rPr>
          <w:rFonts w:ascii="楷体" w:eastAsia="楷体" w:hAnsi="楷体" w:cs="Times New Roman"/>
          <w:sz w:val="24"/>
          <w:szCs w:val="24"/>
        </w:rPr>
        <w:t>p,q,r</w:t>
      </w:r>
      <w:r w:rsidR="0075241C">
        <w:rPr>
          <w:rFonts w:ascii="楷体" w:eastAsia="楷体" w:hAnsi="楷体" w:cs="Times New Roman" w:hint="eastAsia"/>
          <w:sz w:val="24"/>
          <w:szCs w:val="24"/>
        </w:rPr>
        <w:t>已给出）</w:t>
      </w:r>
      <w:r w:rsidRPr="0075582C">
        <w:rPr>
          <w:rFonts w:ascii="楷体" w:eastAsia="楷体" w:hAnsi="楷体" w:cs="Times New Roman"/>
          <w:sz w:val="24"/>
          <w:szCs w:val="24"/>
        </w:rPr>
        <w:t>，分别用四阶龙格库塔法</w:t>
      </w:r>
      <w:r w:rsidRPr="0075582C">
        <w:rPr>
          <w:rFonts w:ascii="楷体" w:eastAsia="楷体" w:hAnsi="楷体" w:cs="Times New Roman" w:hint="eastAsia"/>
          <w:sz w:val="24"/>
          <w:szCs w:val="24"/>
        </w:rPr>
        <w:t>和</w:t>
      </w:r>
      <w:r w:rsidR="0075241C">
        <w:rPr>
          <w:rFonts w:ascii="楷体" w:eastAsia="楷体" w:hAnsi="楷体" w:cs="Times New Roman" w:hint="eastAsia"/>
          <w:sz w:val="24"/>
          <w:szCs w:val="24"/>
        </w:rPr>
        <w:t>一阶</w:t>
      </w:r>
      <w:r w:rsidRPr="0075582C">
        <w:rPr>
          <w:rFonts w:ascii="楷体" w:eastAsia="楷体" w:hAnsi="楷体" w:cs="Times New Roman"/>
          <w:sz w:val="24"/>
          <w:szCs w:val="24"/>
        </w:rPr>
        <w:t>欧拉算法更新四元数，从0时刻开始，采样周期为10ms，一共有60000个数据</w:t>
      </w:r>
      <w:r w:rsidRPr="0075582C">
        <w:rPr>
          <w:rFonts w:ascii="楷体" w:eastAsia="楷体" w:hAnsi="楷体" w:cs="Times New Roman" w:hint="eastAsia"/>
          <w:sz w:val="24"/>
          <w:szCs w:val="24"/>
        </w:rPr>
        <w:t>，进行三个姿态角的求解</w:t>
      </w:r>
      <w:r>
        <w:rPr>
          <w:rFonts w:ascii="楷体" w:eastAsia="楷体" w:hAnsi="楷体" w:cs="Times New Roman"/>
          <w:sz w:val="24"/>
          <w:szCs w:val="24"/>
        </w:rPr>
        <w:t>,</w:t>
      </w:r>
      <w:r>
        <w:rPr>
          <w:rFonts w:ascii="楷体" w:eastAsia="楷体" w:hAnsi="楷体" w:cs="Times New Roman" w:hint="eastAsia"/>
          <w:sz w:val="24"/>
          <w:szCs w:val="24"/>
        </w:rPr>
        <w:t>并对结果进行分析比较。</w:t>
      </w:r>
    </w:p>
    <w:sectPr w:rsidR="006D0750" w:rsidRPr="00755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021" w:rsidRDefault="00114021" w:rsidP="00B27064">
      <w:r>
        <w:separator/>
      </w:r>
    </w:p>
  </w:endnote>
  <w:endnote w:type="continuationSeparator" w:id="0">
    <w:p w:rsidR="00114021" w:rsidRDefault="00114021" w:rsidP="00B27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021" w:rsidRDefault="00114021" w:rsidP="00B27064">
      <w:r>
        <w:separator/>
      </w:r>
    </w:p>
  </w:footnote>
  <w:footnote w:type="continuationSeparator" w:id="0">
    <w:p w:rsidR="00114021" w:rsidRDefault="00114021" w:rsidP="00B270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2C"/>
    <w:rsid w:val="0005055C"/>
    <w:rsid w:val="00114021"/>
    <w:rsid w:val="0031359B"/>
    <w:rsid w:val="006D0750"/>
    <w:rsid w:val="0075241C"/>
    <w:rsid w:val="0075582C"/>
    <w:rsid w:val="00882AFD"/>
    <w:rsid w:val="00A113A7"/>
    <w:rsid w:val="00B2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5D556B-1B5E-4D9C-BBDB-03E031AC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7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70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7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70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beihang</dc:creator>
  <cp:keywords/>
  <dc:description/>
  <cp:lastModifiedBy>beihang</cp:lastModifiedBy>
  <cp:revision>4</cp:revision>
  <dcterms:created xsi:type="dcterms:W3CDTF">2020-09-10T01:58:00Z</dcterms:created>
  <dcterms:modified xsi:type="dcterms:W3CDTF">2020-09-15T07:27:00Z</dcterms:modified>
</cp:coreProperties>
</file>