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Kevin Vu</w:t>
      </w:r>
    </w:p>
    <w:p w:rsidR="00000000" w:rsidDel="00000000" w:rsidP="00000000" w:rsidRDefault="00000000" w:rsidRPr="00000000" w14:paraId="0000000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Anthony Dawson</w:t>
      </w:r>
    </w:p>
    <w:p w:rsidR="00000000" w:rsidDel="00000000" w:rsidP="00000000" w:rsidRDefault="00000000" w:rsidRPr="00000000" w14:paraId="0000000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Osman Khan</w:t>
      </w:r>
    </w:p>
    <w:p w:rsidR="00000000" w:rsidDel="00000000" w:rsidP="00000000" w:rsidRDefault="00000000" w:rsidRPr="00000000" w14:paraId="0000000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Erick Morales</w:t>
      </w:r>
    </w:p>
    <w:p w:rsidR="00000000" w:rsidDel="00000000" w:rsidP="00000000" w:rsidRDefault="00000000" w:rsidRPr="00000000" w14:paraId="00000005">
      <w:pP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RFP Requirement Statement</w:t>
      </w:r>
    </w:p>
    <w:p w:rsidR="00000000" w:rsidDel="00000000" w:rsidP="00000000" w:rsidRDefault="00000000" w:rsidRPr="00000000" w14:paraId="00000008">
      <w:pPr>
        <w:spacing w:after="240" w:before="24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Requirements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9">
      <w:pPr>
        <w:spacing w:after="240" w:before="24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team will be creating an ATM application which will be coded in Java on Eclipse. The program will run on the desktop (OS will be Windows 10). The bank’s ATM machine will welcome users with a message followed by a graphical user interface menu providing all of the possible functions that can be done. The functions provided in the menu will allow the user to select between withdrawing, depositing, checking balance, transferring funds between the customer’s checkings and savings account, and exiting if they no longer wish to use the ATM machine. Users will only have the capability of having one account which will include savings and checkings. Each account will have a corresponding pin that allows the customer to access their account. With every function there should always be a way to cancel the current action.  The “show balance” action will allow users to see the balance of their savings or their checking. The “withdrawal” action will allow the account holder to withdraw a certain amount of money from their checking or their savings.  The “deposit” function allows you to deposit a certain amount of money into their accounts. The “transfer” function allows the user to move funds between their checking and savings. A receipt will be displayed if the user successfully deposits, transfers, or withdraws. </w:t>
      </w:r>
    </w:p>
    <w:p w:rsidR="00000000" w:rsidDel="00000000" w:rsidP="00000000" w:rsidRDefault="00000000" w:rsidRPr="00000000" w14:paraId="0000000A">
      <w:pPr>
        <w:spacing w:after="240" w:before="240" w:line="276" w:lineRule="auto"/>
        <w:ind w:left="0" w:firstLine="0"/>
        <w:rPr>
          <w:rFonts w:ascii="Times New Roman" w:cs="Times New Roman" w:eastAsia="Times New Roman" w:hAnsi="Times New Roman"/>
          <w:b w:val="1"/>
          <w:sz w:val="24"/>
          <w:szCs w:val="24"/>
          <w:shd w:fill="fdfdfd" w:val="clear"/>
        </w:rPr>
      </w:pPr>
      <w:r w:rsidDel="00000000" w:rsidR="00000000" w:rsidRPr="00000000">
        <w:rPr>
          <w:rtl w:val="0"/>
        </w:rPr>
      </w:r>
    </w:p>
    <w:p w:rsidR="00000000" w:rsidDel="00000000" w:rsidP="00000000" w:rsidRDefault="00000000" w:rsidRPr="00000000" w14:paraId="0000000B">
      <w:pPr>
        <w:spacing w:after="240" w:before="240" w:lineRule="auto"/>
        <w:rPr>
          <w:rFonts w:ascii="Times New Roman" w:cs="Times New Roman" w:eastAsia="Times New Roman" w:hAnsi="Times New Roman"/>
          <w:sz w:val="24"/>
          <w:szCs w:val="24"/>
          <w:shd w:fill="fdfdfd" w:val="clear"/>
        </w:rPr>
      </w:pPr>
      <w:r w:rsidDel="00000000" w:rsidR="00000000" w:rsidRPr="00000000">
        <w:rPr>
          <w:rtl w:val="0"/>
        </w:rPr>
      </w:r>
    </w:p>
    <w:p w:rsidR="00000000" w:rsidDel="00000000" w:rsidP="00000000" w:rsidRDefault="00000000" w:rsidRPr="00000000" w14:paraId="0000000C">
      <w:pPr>
        <w:spacing w:after="240" w:before="240" w:lineRule="auto"/>
        <w:ind w:left="720" w:firstLine="0"/>
        <w:rPr>
          <w:rFonts w:ascii="Times New Roman" w:cs="Times New Roman" w:eastAsia="Times New Roman" w:hAnsi="Times New Roman"/>
          <w:sz w:val="24"/>
          <w:szCs w:val="24"/>
          <w:shd w:fill="fdfdfd" w:val="clear"/>
        </w:rPr>
      </w:pPr>
      <w:r w:rsidDel="00000000" w:rsidR="00000000" w:rsidRPr="00000000">
        <w:rPr>
          <w:rtl w:val="0"/>
        </w:rPr>
      </w:r>
    </w:p>
    <w:p w:rsidR="00000000" w:rsidDel="00000000" w:rsidP="00000000" w:rsidRDefault="00000000" w:rsidRPr="00000000" w14:paraId="0000000D">
      <w:pPr>
        <w:spacing w:after="240" w:before="240" w:lineRule="auto"/>
        <w:ind w:left="720" w:firstLine="0"/>
        <w:rPr>
          <w:rFonts w:ascii="Times New Roman" w:cs="Times New Roman" w:eastAsia="Times New Roman" w:hAnsi="Times New Roman"/>
          <w:sz w:val="24"/>
          <w:szCs w:val="24"/>
          <w:shd w:fill="fdfdfd" w:val="clear"/>
        </w:rPr>
      </w:pPr>
      <w:r w:rsidDel="00000000" w:rsidR="00000000" w:rsidRPr="00000000">
        <w:rPr>
          <w:rFonts w:ascii="Times New Roman" w:cs="Times New Roman" w:eastAsia="Times New Roman" w:hAnsi="Times New Roman"/>
          <w:sz w:val="24"/>
          <w:szCs w:val="24"/>
          <w:shd w:fill="fdfdfd" w:val="clear"/>
          <w:rtl w:val="0"/>
        </w:rPr>
        <w:t xml:space="preserve"> </w:t>
      </w:r>
    </w:p>
    <w:p w:rsidR="00000000" w:rsidDel="00000000" w:rsidP="00000000" w:rsidRDefault="00000000" w:rsidRPr="00000000" w14:paraId="0000000E">
      <w:pPr>
        <w:spacing w:after="240" w:before="240" w:lineRule="auto"/>
        <w:rPr>
          <w:rFonts w:ascii="Times New Roman" w:cs="Times New Roman" w:eastAsia="Times New Roman" w:hAnsi="Times New Roman"/>
          <w:sz w:val="24"/>
          <w:szCs w:val="24"/>
          <w:shd w:fill="fdfdfd" w:val="clear"/>
        </w:rPr>
      </w:pPr>
      <w:r w:rsidDel="00000000" w:rsidR="00000000" w:rsidRPr="00000000">
        <w:rPr>
          <w:rFonts w:ascii="Times New Roman" w:cs="Times New Roman" w:eastAsia="Times New Roman" w:hAnsi="Times New Roman"/>
          <w:sz w:val="24"/>
          <w:szCs w:val="24"/>
          <w:shd w:fill="fdfdfd" w:val="clear"/>
          <w:rtl w:val="0"/>
        </w:rPr>
        <w:t xml:space="preserve"> </w:t>
      </w:r>
    </w:p>
    <w:p w:rsidR="00000000" w:rsidDel="00000000" w:rsidP="00000000" w:rsidRDefault="00000000" w:rsidRPr="00000000" w14:paraId="0000000F">
      <w:pPr>
        <w:spacing w:after="240" w:before="240" w:line="276" w:lineRule="auto"/>
        <w:ind w:left="0" w:firstLine="0"/>
        <w:rPr>
          <w:rFonts w:ascii="Times New Roman" w:cs="Times New Roman" w:eastAsia="Times New Roman" w:hAnsi="Times New Roman"/>
          <w:sz w:val="24"/>
          <w:szCs w:val="24"/>
          <w:shd w:fill="fdfdfd" w:val="clea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