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65307A" w14:textId="77777777" w:rsidR="001C7032" w:rsidRDefault="001C7032">
      <w:pPr>
        <w:spacing w:before="1400" w:after="300"/>
        <w:jc w:val="center"/>
        <w:rPr>
          <w:b/>
          <w:bCs/>
          <w:color w:val="1F3864"/>
          <w:sz w:val="24"/>
          <w:szCs w:val="24"/>
        </w:rPr>
      </w:pPr>
    </w:p>
    <w:p w14:paraId="3BE727E2" w14:textId="77777777" w:rsidR="001C7032" w:rsidRDefault="001C7032">
      <w:pPr>
        <w:spacing w:before="1400" w:after="300"/>
        <w:jc w:val="center"/>
        <w:rPr>
          <w:b/>
          <w:bCs/>
          <w:color w:val="1F3864"/>
          <w:sz w:val="24"/>
          <w:szCs w:val="24"/>
        </w:rPr>
      </w:pPr>
    </w:p>
    <w:p w14:paraId="4E54D5C0" w14:textId="08017B63" w:rsidR="000F2E5E" w:rsidRDefault="00000000">
      <w:pPr>
        <w:spacing w:before="1400" w:after="300"/>
        <w:jc w:val="center"/>
      </w:pPr>
      <w:r>
        <w:rPr>
          <w:b/>
          <w:bCs/>
          <w:color w:val="1F3864"/>
          <w:sz w:val="24"/>
          <w:szCs w:val="24"/>
        </w:rPr>
        <w:t>LEVEL 4 — DEVELOPMENT TRACK FOUNDATIONS</w:t>
      </w:r>
    </w:p>
    <w:p w14:paraId="2799126C" w14:textId="77777777" w:rsidR="000F2E5E" w:rsidRDefault="00000000">
      <w:pPr>
        <w:spacing w:after="260"/>
        <w:jc w:val="center"/>
      </w:pPr>
      <w:r>
        <w:rPr>
          <w:b/>
          <w:bCs/>
          <w:color w:val="1F3864"/>
          <w:sz w:val="56"/>
          <w:szCs w:val="56"/>
        </w:rPr>
        <w:t>Testing</w:t>
      </w:r>
    </w:p>
    <w:p w14:paraId="366493C0" w14:textId="77777777" w:rsidR="000F2E5E" w:rsidRDefault="00000000">
      <w:pPr>
        <w:spacing w:after="500"/>
        <w:jc w:val="center"/>
      </w:pPr>
      <w:r>
        <w:rPr>
          <w:i/>
          <w:iCs/>
          <w:color w:val="595959"/>
          <w:sz w:val="24"/>
          <w:szCs w:val="24"/>
        </w:rPr>
        <w:t>Automated checks that code and data behave as expected — and keep behaving as the codebase changes</w:t>
      </w:r>
    </w:p>
    <w:p w14:paraId="4B84F069" w14:textId="77777777" w:rsidR="000F2E5E" w:rsidRDefault="00000000">
      <w:pPr>
        <w:spacing w:after="80"/>
        <w:jc w:val="center"/>
      </w:pPr>
      <w:r>
        <w:rPr>
          <w:color w:val="595959"/>
        </w:rPr>
        <w:t xml:space="preserve">Covers: Unit tests · integration tests · regression tests · property-based testing · </w:t>
      </w:r>
      <w:proofErr w:type="spellStart"/>
      <w:r>
        <w:rPr>
          <w:color w:val="595959"/>
        </w:rPr>
        <w:t>backtest</w:t>
      </w:r>
      <w:proofErr w:type="spellEnd"/>
      <w:r>
        <w:rPr>
          <w:color w:val="595959"/>
        </w:rPr>
        <w:t xml:space="preserve"> validation · data validation</w:t>
      </w:r>
    </w:p>
    <w:p w14:paraId="4607C6CF" w14:textId="77777777" w:rsidR="000F2E5E" w:rsidRDefault="00000000">
      <w:r>
        <w:br w:type="page"/>
      </w:r>
    </w:p>
    <w:p w14:paraId="3362C4CC" w14:textId="77777777" w:rsidR="000F2E5E" w:rsidRDefault="00000000">
      <w:pPr>
        <w:pStyle w:val="Heading1"/>
        <w:pBdr>
          <w:bottom w:val="single" w:sz="8" w:space="6" w:color="1F3864"/>
        </w:pBdr>
        <w:spacing w:after="220"/>
      </w:pPr>
      <w:bookmarkStart w:id="0" w:name="_Toc240221737"/>
      <w:r>
        <w:rPr>
          <w:b/>
          <w:bCs/>
          <w:color w:val="1F3864"/>
        </w:rPr>
        <w:lastRenderedPageBreak/>
        <w:t>Table of Contents</w:t>
      </w:r>
      <w:bookmarkEnd w:id="0"/>
    </w:p>
    <w:p w14:paraId="6F249887" w14:textId="77777777" w:rsidR="000F2E5E" w:rsidRDefault="00000000">
      <w:pPr>
        <w:spacing w:after="160"/>
      </w:pPr>
      <w:r>
        <w:rPr>
          <w:i/>
          <w:iCs/>
        </w:rPr>
        <w:t>Right-click and choose “Update Field” (or “Update entire table”) after opening in Word to populate page numbers.</w:t>
      </w:r>
    </w:p>
    <w:sdt>
      <w:sdtPr>
        <w:alias w:val="Table of Contents"/>
        <w:id w:val="565684685"/>
      </w:sdtPr>
      <w:sdtContent>
        <w:p w14:paraId="69FC6BC0" w14:textId="77777777" w:rsidR="001C7032" w:rsidRDefault="00000000">
          <w:pPr>
            <w:pStyle w:val="TOC1"/>
            <w:tabs>
              <w:tab w:val="right" w:leader="dot" w:pos="9710"/>
            </w:tabs>
            <w:rPr>
              <w:noProof/>
            </w:rPr>
          </w:pPr>
          <w:r>
            <w:fldChar w:fldCharType="begin"/>
          </w:r>
          <w:r>
            <w:instrText>TOC \h \o "1-3"</w:instrText>
          </w:r>
          <w:r>
            <w:fldChar w:fldCharType="separate"/>
          </w:r>
          <w:hyperlink w:anchor="_Toc240221737" w:history="1">
            <w:r w:rsidR="001C7032" w:rsidRPr="00D66C10">
              <w:rPr>
                <w:rStyle w:val="Hyperlink"/>
                <w:b/>
                <w:bCs/>
                <w:noProof/>
              </w:rPr>
              <w:t>Table of Contents</w:t>
            </w:r>
            <w:r w:rsidR="001C7032">
              <w:rPr>
                <w:noProof/>
              </w:rPr>
              <w:tab/>
            </w:r>
            <w:r w:rsidR="001C7032">
              <w:rPr>
                <w:noProof/>
              </w:rPr>
              <w:fldChar w:fldCharType="begin"/>
            </w:r>
            <w:r w:rsidR="001C7032">
              <w:rPr>
                <w:noProof/>
              </w:rPr>
              <w:instrText xml:space="preserve"> PAGEREF _Toc240221737 \h </w:instrText>
            </w:r>
            <w:r w:rsidR="001C7032">
              <w:rPr>
                <w:noProof/>
              </w:rPr>
            </w:r>
            <w:r w:rsidR="001C7032">
              <w:rPr>
                <w:noProof/>
              </w:rPr>
              <w:fldChar w:fldCharType="separate"/>
            </w:r>
            <w:r w:rsidR="001C7032">
              <w:rPr>
                <w:noProof/>
              </w:rPr>
              <w:t>2</w:t>
            </w:r>
            <w:r w:rsidR="001C7032">
              <w:rPr>
                <w:noProof/>
              </w:rPr>
              <w:fldChar w:fldCharType="end"/>
            </w:r>
          </w:hyperlink>
        </w:p>
        <w:p w14:paraId="13BE9692" w14:textId="77777777" w:rsidR="001C7032" w:rsidRDefault="001C7032">
          <w:pPr>
            <w:pStyle w:val="TOC1"/>
            <w:tabs>
              <w:tab w:val="right" w:leader="dot" w:pos="9710"/>
            </w:tabs>
            <w:rPr>
              <w:noProof/>
            </w:rPr>
          </w:pPr>
          <w:hyperlink w:anchor="_Toc240221738" w:history="1">
            <w:r w:rsidRPr="00D66C10">
              <w:rPr>
                <w:rStyle w:val="Hyperlink"/>
                <w:b/>
                <w:bCs/>
                <w:noProof/>
              </w:rPr>
              <w:t>11. Testing  (Level 4)</w:t>
            </w:r>
            <w:r>
              <w:rPr>
                <w:noProof/>
              </w:rPr>
              <w:tab/>
            </w:r>
            <w:r>
              <w:rPr>
                <w:noProof/>
              </w:rPr>
              <w:fldChar w:fldCharType="begin"/>
            </w:r>
            <w:r>
              <w:rPr>
                <w:noProof/>
              </w:rPr>
              <w:instrText xml:space="preserve"> PAGEREF _Toc240221738 \h </w:instrText>
            </w:r>
            <w:r>
              <w:rPr>
                <w:noProof/>
              </w:rPr>
            </w:r>
            <w:r>
              <w:rPr>
                <w:noProof/>
              </w:rPr>
              <w:fldChar w:fldCharType="separate"/>
            </w:r>
            <w:r>
              <w:rPr>
                <w:noProof/>
              </w:rPr>
              <w:t>3</w:t>
            </w:r>
            <w:r>
              <w:rPr>
                <w:noProof/>
              </w:rPr>
              <w:fldChar w:fldCharType="end"/>
            </w:r>
          </w:hyperlink>
        </w:p>
        <w:p w14:paraId="11A30F25" w14:textId="77777777" w:rsidR="001C7032" w:rsidRDefault="001C7032">
          <w:pPr>
            <w:pStyle w:val="TOC2"/>
            <w:tabs>
              <w:tab w:val="right" w:leader="dot" w:pos="9710"/>
            </w:tabs>
            <w:rPr>
              <w:noProof/>
            </w:rPr>
          </w:pPr>
          <w:hyperlink w:anchor="_Toc240221739" w:history="1">
            <w:r w:rsidRPr="00D66C10">
              <w:rPr>
                <w:rStyle w:val="Hyperlink"/>
                <w:b/>
                <w:bCs/>
                <w:noProof/>
              </w:rPr>
              <w:t>11.1 Learning Position at a Glance</w:t>
            </w:r>
            <w:r>
              <w:rPr>
                <w:noProof/>
              </w:rPr>
              <w:tab/>
            </w:r>
            <w:r>
              <w:rPr>
                <w:noProof/>
              </w:rPr>
              <w:fldChar w:fldCharType="begin"/>
            </w:r>
            <w:r>
              <w:rPr>
                <w:noProof/>
              </w:rPr>
              <w:instrText xml:space="preserve"> PAGEREF _Toc240221739 \h </w:instrText>
            </w:r>
            <w:r>
              <w:rPr>
                <w:noProof/>
              </w:rPr>
            </w:r>
            <w:r>
              <w:rPr>
                <w:noProof/>
              </w:rPr>
              <w:fldChar w:fldCharType="separate"/>
            </w:r>
            <w:r>
              <w:rPr>
                <w:noProof/>
              </w:rPr>
              <w:t>3</w:t>
            </w:r>
            <w:r>
              <w:rPr>
                <w:noProof/>
              </w:rPr>
              <w:fldChar w:fldCharType="end"/>
            </w:r>
          </w:hyperlink>
        </w:p>
        <w:p w14:paraId="3788C972" w14:textId="77777777" w:rsidR="001C7032" w:rsidRDefault="001C7032">
          <w:pPr>
            <w:pStyle w:val="TOC2"/>
            <w:tabs>
              <w:tab w:val="right" w:leader="dot" w:pos="9710"/>
            </w:tabs>
            <w:rPr>
              <w:noProof/>
            </w:rPr>
          </w:pPr>
          <w:hyperlink w:anchor="_Toc240221740" w:history="1">
            <w:r w:rsidRPr="00D66C10">
              <w:rPr>
                <w:rStyle w:val="Hyperlink"/>
                <w:b/>
                <w:bCs/>
                <w:noProof/>
              </w:rPr>
              <w:t>11.2 Unit Tests</w:t>
            </w:r>
            <w:r>
              <w:rPr>
                <w:noProof/>
              </w:rPr>
              <w:tab/>
            </w:r>
            <w:r>
              <w:rPr>
                <w:noProof/>
              </w:rPr>
              <w:fldChar w:fldCharType="begin"/>
            </w:r>
            <w:r>
              <w:rPr>
                <w:noProof/>
              </w:rPr>
              <w:instrText xml:space="preserve"> PAGEREF _Toc240221740 \h </w:instrText>
            </w:r>
            <w:r>
              <w:rPr>
                <w:noProof/>
              </w:rPr>
            </w:r>
            <w:r>
              <w:rPr>
                <w:noProof/>
              </w:rPr>
              <w:fldChar w:fldCharType="separate"/>
            </w:r>
            <w:r>
              <w:rPr>
                <w:noProof/>
              </w:rPr>
              <w:t>3</w:t>
            </w:r>
            <w:r>
              <w:rPr>
                <w:noProof/>
              </w:rPr>
              <w:fldChar w:fldCharType="end"/>
            </w:r>
          </w:hyperlink>
        </w:p>
        <w:p w14:paraId="15A4ED70" w14:textId="77777777" w:rsidR="001C7032" w:rsidRDefault="001C7032">
          <w:pPr>
            <w:pStyle w:val="TOC2"/>
            <w:tabs>
              <w:tab w:val="right" w:leader="dot" w:pos="9710"/>
            </w:tabs>
            <w:rPr>
              <w:noProof/>
            </w:rPr>
          </w:pPr>
          <w:hyperlink w:anchor="_Toc240221741" w:history="1">
            <w:r w:rsidRPr="00D66C10">
              <w:rPr>
                <w:rStyle w:val="Hyperlink"/>
                <w:b/>
                <w:bCs/>
                <w:noProof/>
              </w:rPr>
              <w:t>11.3 Integration Tests</w:t>
            </w:r>
            <w:r>
              <w:rPr>
                <w:noProof/>
              </w:rPr>
              <w:tab/>
            </w:r>
            <w:r>
              <w:rPr>
                <w:noProof/>
              </w:rPr>
              <w:fldChar w:fldCharType="begin"/>
            </w:r>
            <w:r>
              <w:rPr>
                <w:noProof/>
              </w:rPr>
              <w:instrText xml:space="preserve"> PAGEREF _Toc240221741 \h </w:instrText>
            </w:r>
            <w:r>
              <w:rPr>
                <w:noProof/>
              </w:rPr>
            </w:r>
            <w:r>
              <w:rPr>
                <w:noProof/>
              </w:rPr>
              <w:fldChar w:fldCharType="separate"/>
            </w:r>
            <w:r>
              <w:rPr>
                <w:noProof/>
              </w:rPr>
              <w:t>4</w:t>
            </w:r>
            <w:r>
              <w:rPr>
                <w:noProof/>
              </w:rPr>
              <w:fldChar w:fldCharType="end"/>
            </w:r>
          </w:hyperlink>
        </w:p>
        <w:p w14:paraId="73359F0D" w14:textId="77777777" w:rsidR="001C7032" w:rsidRDefault="001C7032">
          <w:pPr>
            <w:pStyle w:val="TOC2"/>
            <w:tabs>
              <w:tab w:val="right" w:leader="dot" w:pos="9710"/>
            </w:tabs>
            <w:rPr>
              <w:noProof/>
            </w:rPr>
          </w:pPr>
          <w:hyperlink w:anchor="_Toc240221742" w:history="1">
            <w:r w:rsidRPr="00D66C10">
              <w:rPr>
                <w:rStyle w:val="Hyperlink"/>
                <w:b/>
                <w:bCs/>
                <w:noProof/>
              </w:rPr>
              <w:t>11.4 Regression Tests</w:t>
            </w:r>
            <w:r>
              <w:rPr>
                <w:noProof/>
              </w:rPr>
              <w:tab/>
            </w:r>
            <w:r>
              <w:rPr>
                <w:noProof/>
              </w:rPr>
              <w:fldChar w:fldCharType="begin"/>
            </w:r>
            <w:r>
              <w:rPr>
                <w:noProof/>
              </w:rPr>
              <w:instrText xml:space="preserve"> PAGEREF _Toc240221742 \h </w:instrText>
            </w:r>
            <w:r>
              <w:rPr>
                <w:noProof/>
              </w:rPr>
            </w:r>
            <w:r>
              <w:rPr>
                <w:noProof/>
              </w:rPr>
              <w:fldChar w:fldCharType="separate"/>
            </w:r>
            <w:r>
              <w:rPr>
                <w:noProof/>
              </w:rPr>
              <w:t>4</w:t>
            </w:r>
            <w:r>
              <w:rPr>
                <w:noProof/>
              </w:rPr>
              <w:fldChar w:fldCharType="end"/>
            </w:r>
          </w:hyperlink>
        </w:p>
        <w:p w14:paraId="6B23ACDB" w14:textId="77777777" w:rsidR="001C7032" w:rsidRDefault="001C7032">
          <w:pPr>
            <w:pStyle w:val="TOC2"/>
            <w:tabs>
              <w:tab w:val="right" w:leader="dot" w:pos="9710"/>
            </w:tabs>
            <w:rPr>
              <w:noProof/>
            </w:rPr>
          </w:pPr>
          <w:hyperlink w:anchor="_Toc240221743" w:history="1">
            <w:r w:rsidRPr="00D66C10">
              <w:rPr>
                <w:rStyle w:val="Hyperlink"/>
                <w:b/>
                <w:bCs/>
                <w:noProof/>
              </w:rPr>
              <w:t>11.5 Property-Based Testing</w:t>
            </w:r>
            <w:r>
              <w:rPr>
                <w:noProof/>
              </w:rPr>
              <w:tab/>
            </w:r>
            <w:r>
              <w:rPr>
                <w:noProof/>
              </w:rPr>
              <w:fldChar w:fldCharType="begin"/>
            </w:r>
            <w:r>
              <w:rPr>
                <w:noProof/>
              </w:rPr>
              <w:instrText xml:space="preserve"> PAGEREF _Toc240221743 \h </w:instrText>
            </w:r>
            <w:r>
              <w:rPr>
                <w:noProof/>
              </w:rPr>
            </w:r>
            <w:r>
              <w:rPr>
                <w:noProof/>
              </w:rPr>
              <w:fldChar w:fldCharType="separate"/>
            </w:r>
            <w:r>
              <w:rPr>
                <w:noProof/>
              </w:rPr>
              <w:t>5</w:t>
            </w:r>
            <w:r>
              <w:rPr>
                <w:noProof/>
              </w:rPr>
              <w:fldChar w:fldCharType="end"/>
            </w:r>
          </w:hyperlink>
        </w:p>
        <w:p w14:paraId="52AB466B" w14:textId="77777777" w:rsidR="001C7032" w:rsidRDefault="001C7032">
          <w:pPr>
            <w:pStyle w:val="TOC2"/>
            <w:tabs>
              <w:tab w:val="right" w:leader="dot" w:pos="9710"/>
            </w:tabs>
            <w:rPr>
              <w:noProof/>
            </w:rPr>
          </w:pPr>
          <w:hyperlink w:anchor="_Toc240221744" w:history="1">
            <w:r w:rsidRPr="00D66C10">
              <w:rPr>
                <w:rStyle w:val="Hyperlink"/>
                <w:b/>
                <w:bCs/>
                <w:noProof/>
              </w:rPr>
              <w:t>11.6 Backtest Validation</w:t>
            </w:r>
            <w:r>
              <w:rPr>
                <w:noProof/>
              </w:rPr>
              <w:tab/>
            </w:r>
            <w:r>
              <w:rPr>
                <w:noProof/>
              </w:rPr>
              <w:fldChar w:fldCharType="begin"/>
            </w:r>
            <w:r>
              <w:rPr>
                <w:noProof/>
              </w:rPr>
              <w:instrText xml:space="preserve"> PAGEREF _Toc240221744 \h </w:instrText>
            </w:r>
            <w:r>
              <w:rPr>
                <w:noProof/>
              </w:rPr>
            </w:r>
            <w:r>
              <w:rPr>
                <w:noProof/>
              </w:rPr>
              <w:fldChar w:fldCharType="separate"/>
            </w:r>
            <w:r>
              <w:rPr>
                <w:noProof/>
              </w:rPr>
              <w:t>6</w:t>
            </w:r>
            <w:r>
              <w:rPr>
                <w:noProof/>
              </w:rPr>
              <w:fldChar w:fldCharType="end"/>
            </w:r>
          </w:hyperlink>
        </w:p>
        <w:p w14:paraId="0FB95044" w14:textId="77777777" w:rsidR="001C7032" w:rsidRDefault="001C7032">
          <w:pPr>
            <w:pStyle w:val="TOC2"/>
            <w:tabs>
              <w:tab w:val="right" w:leader="dot" w:pos="9710"/>
            </w:tabs>
            <w:rPr>
              <w:noProof/>
            </w:rPr>
          </w:pPr>
          <w:hyperlink w:anchor="_Toc240221745" w:history="1">
            <w:r w:rsidRPr="00D66C10">
              <w:rPr>
                <w:rStyle w:val="Hyperlink"/>
                <w:b/>
                <w:bCs/>
                <w:noProof/>
              </w:rPr>
              <w:t>11.7 Data Validation</w:t>
            </w:r>
            <w:r>
              <w:rPr>
                <w:noProof/>
              </w:rPr>
              <w:tab/>
            </w:r>
            <w:r>
              <w:rPr>
                <w:noProof/>
              </w:rPr>
              <w:fldChar w:fldCharType="begin"/>
            </w:r>
            <w:r>
              <w:rPr>
                <w:noProof/>
              </w:rPr>
              <w:instrText xml:space="preserve"> PAGEREF _Toc240221745 \h </w:instrText>
            </w:r>
            <w:r>
              <w:rPr>
                <w:noProof/>
              </w:rPr>
            </w:r>
            <w:r>
              <w:rPr>
                <w:noProof/>
              </w:rPr>
              <w:fldChar w:fldCharType="separate"/>
            </w:r>
            <w:r>
              <w:rPr>
                <w:noProof/>
              </w:rPr>
              <w:t>7</w:t>
            </w:r>
            <w:r>
              <w:rPr>
                <w:noProof/>
              </w:rPr>
              <w:fldChar w:fldCharType="end"/>
            </w:r>
          </w:hyperlink>
        </w:p>
        <w:p w14:paraId="5348E890" w14:textId="77777777" w:rsidR="001C7032" w:rsidRDefault="001C7032">
          <w:pPr>
            <w:pStyle w:val="TOC2"/>
            <w:tabs>
              <w:tab w:val="right" w:leader="dot" w:pos="9710"/>
            </w:tabs>
            <w:rPr>
              <w:noProof/>
            </w:rPr>
          </w:pPr>
          <w:hyperlink w:anchor="_Toc240221746" w:history="1">
            <w:r w:rsidRPr="00D66C10">
              <w:rPr>
                <w:rStyle w:val="Hyperlink"/>
                <w:b/>
                <w:bCs/>
                <w:noProof/>
              </w:rPr>
              <w:t>11.8 Worked Exercise — Model Answer</w:t>
            </w:r>
            <w:r>
              <w:rPr>
                <w:noProof/>
              </w:rPr>
              <w:tab/>
            </w:r>
            <w:r>
              <w:rPr>
                <w:noProof/>
              </w:rPr>
              <w:fldChar w:fldCharType="begin"/>
            </w:r>
            <w:r>
              <w:rPr>
                <w:noProof/>
              </w:rPr>
              <w:instrText xml:space="preserve"> PAGEREF _Toc240221746 \h </w:instrText>
            </w:r>
            <w:r>
              <w:rPr>
                <w:noProof/>
              </w:rPr>
            </w:r>
            <w:r>
              <w:rPr>
                <w:noProof/>
              </w:rPr>
              <w:fldChar w:fldCharType="separate"/>
            </w:r>
            <w:r>
              <w:rPr>
                <w:noProof/>
              </w:rPr>
              <w:t>8</w:t>
            </w:r>
            <w:r>
              <w:rPr>
                <w:noProof/>
              </w:rPr>
              <w:fldChar w:fldCharType="end"/>
            </w:r>
          </w:hyperlink>
        </w:p>
        <w:p w14:paraId="2F0ECE6E" w14:textId="77777777" w:rsidR="001C7032" w:rsidRDefault="001C7032">
          <w:pPr>
            <w:pStyle w:val="TOC2"/>
            <w:tabs>
              <w:tab w:val="right" w:leader="dot" w:pos="9710"/>
            </w:tabs>
            <w:rPr>
              <w:noProof/>
            </w:rPr>
          </w:pPr>
          <w:hyperlink w:anchor="_Toc240221747" w:history="1">
            <w:r w:rsidRPr="00D66C10">
              <w:rPr>
                <w:rStyle w:val="Hyperlink"/>
                <w:b/>
                <w:bCs/>
                <w:noProof/>
              </w:rPr>
              <w:t>11.9 Common Mistakes — Deeper Look</w:t>
            </w:r>
            <w:r>
              <w:rPr>
                <w:noProof/>
              </w:rPr>
              <w:tab/>
            </w:r>
            <w:r>
              <w:rPr>
                <w:noProof/>
              </w:rPr>
              <w:fldChar w:fldCharType="begin"/>
            </w:r>
            <w:r>
              <w:rPr>
                <w:noProof/>
              </w:rPr>
              <w:instrText xml:space="preserve"> PAGEREF _Toc240221747 \h </w:instrText>
            </w:r>
            <w:r>
              <w:rPr>
                <w:noProof/>
              </w:rPr>
            </w:r>
            <w:r>
              <w:rPr>
                <w:noProof/>
              </w:rPr>
              <w:fldChar w:fldCharType="separate"/>
            </w:r>
            <w:r>
              <w:rPr>
                <w:noProof/>
              </w:rPr>
              <w:t>9</w:t>
            </w:r>
            <w:r>
              <w:rPr>
                <w:noProof/>
              </w:rPr>
              <w:fldChar w:fldCharType="end"/>
            </w:r>
          </w:hyperlink>
        </w:p>
        <w:p w14:paraId="66121DF0" w14:textId="77777777" w:rsidR="001C7032" w:rsidRDefault="001C7032">
          <w:pPr>
            <w:pStyle w:val="TOC2"/>
            <w:tabs>
              <w:tab w:val="right" w:leader="dot" w:pos="9710"/>
            </w:tabs>
            <w:rPr>
              <w:noProof/>
            </w:rPr>
          </w:pPr>
          <w:hyperlink w:anchor="_Toc240221748" w:history="1">
            <w:r w:rsidRPr="00D66C10">
              <w:rPr>
                <w:rStyle w:val="Hyperlink"/>
                <w:b/>
                <w:bCs/>
                <w:noProof/>
              </w:rPr>
              <w:t>11.10 Advanced Extensions</w:t>
            </w:r>
            <w:r>
              <w:rPr>
                <w:noProof/>
              </w:rPr>
              <w:tab/>
            </w:r>
            <w:r>
              <w:rPr>
                <w:noProof/>
              </w:rPr>
              <w:fldChar w:fldCharType="begin"/>
            </w:r>
            <w:r>
              <w:rPr>
                <w:noProof/>
              </w:rPr>
              <w:instrText xml:space="preserve"> PAGEREF _Toc240221748 \h </w:instrText>
            </w:r>
            <w:r>
              <w:rPr>
                <w:noProof/>
              </w:rPr>
            </w:r>
            <w:r>
              <w:rPr>
                <w:noProof/>
              </w:rPr>
              <w:fldChar w:fldCharType="separate"/>
            </w:r>
            <w:r>
              <w:rPr>
                <w:noProof/>
              </w:rPr>
              <w:t>9</w:t>
            </w:r>
            <w:r>
              <w:rPr>
                <w:noProof/>
              </w:rPr>
              <w:fldChar w:fldCharType="end"/>
            </w:r>
          </w:hyperlink>
        </w:p>
        <w:p w14:paraId="60136111" w14:textId="77777777" w:rsidR="001C7032" w:rsidRDefault="001C7032">
          <w:pPr>
            <w:pStyle w:val="TOC2"/>
            <w:tabs>
              <w:tab w:val="right" w:leader="dot" w:pos="9710"/>
            </w:tabs>
            <w:rPr>
              <w:noProof/>
            </w:rPr>
          </w:pPr>
          <w:hyperlink w:anchor="_Toc240221749" w:history="1">
            <w:r w:rsidRPr="00D66C10">
              <w:rPr>
                <w:rStyle w:val="Hyperlink"/>
                <w:b/>
                <w:bCs/>
                <w:noProof/>
              </w:rPr>
              <w:t>11.11 Professional Applications</w:t>
            </w:r>
            <w:r>
              <w:rPr>
                <w:noProof/>
              </w:rPr>
              <w:tab/>
            </w:r>
            <w:r>
              <w:rPr>
                <w:noProof/>
              </w:rPr>
              <w:fldChar w:fldCharType="begin"/>
            </w:r>
            <w:r>
              <w:rPr>
                <w:noProof/>
              </w:rPr>
              <w:instrText xml:space="preserve"> PAGEREF _Toc240221749 \h </w:instrText>
            </w:r>
            <w:r>
              <w:rPr>
                <w:noProof/>
              </w:rPr>
            </w:r>
            <w:r>
              <w:rPr>
                <w:noProof/>
              </w:rPr>
              <w:fldChar w:fldCharType="separate"/>
            </w:r>
            <w:r>
              <w:rPr>
                <w:noProof/>
              </w:rPr>
              <w:t>10</w:t>
            </w:r>
            <w:r>
              <w:rPr>
                <w:noProof/>
              </w:rPr>
              <w:fldChar w:fldCharType="end"/>
            </w:r>
          </w:hyperlink>
        </w:p>
        <w:p w14:paraId="627FC40E" w14:textId="77777777" w:rsidR="000F2E5E" w:rsidRDefault="00000000">
          <w:r>
            <w:fldChar w:fldCharType="end"/>
          </w:r>
        </w:p>
      </w:sdtContent>
    </w:sdt>
    <w:p w14:paraId="5A914917" w14:textId="77777777" w:rsidR="000F2E5E" w:rsidRDefault="00000000">
      <w:r>
        <w:br w:type="page"/>
      </w:r>
    </w:p>
    <w:p w14:paraId="12ADE8CD" w14:textId="77777777" w:rsidR="000F2E5E" w:rsidRDefault="00000000">
      <w:pPr>
        <w:pStyle w:val="Heading1"/>
        <w:pBdr>
          <w:bottom w:val="single" w:sz="8" w:space="6" w:color="1F3864"/>
        </w:pBdr>
        <w:spacing w:after="220"/>
      </w:pPr>
      <w:bookmarkStart w:id="1" w:name="_Toc240221738"/>
      <w:r>
        <w:rPr>
          <w:b/>
          <w:bCs/>
          <w:color w:val="1F3864"/>
        </w:rPr>
        <w:lastRenderedPageBreak/>
        <w:t>11. Testing  (Level 4)</w:t>
      </w:r>
      <w:bookmarkEnd w:id="1"/>
    </w:p>
    <w:p w14:paraId="34C8B419" w14:textId="77777777" w:rsidR="000F2E5E" w:rsidRDefault="00000000">
      <w:pPr>
        <w:spacing w:after="200"/>
      </w:pPr>
      <w:r>
        <w:t xml:space="preserve">Covers: Unit tests · integration tests · regression tests · property-based testing · </w:t>
      </w:r>
      <w:proofErr w:type="spellStart"/>
      <w:r>
        <w:t>backtest</w:t>
      </w:r>
      <w:proofErr w:type="spellEnd"/>
      <w:r>
        <w:t xml:space="preserve"> validation · data validation</w:t>
      </w:r>
    </w:p>
    <w:p w14:paraId="12B202B2" w14:textId="77777777" w:rsidR="000F2E5E" w:rsidRDefault="00000000">
      <w:pPr>
        <w:pStyle w:val="Heading2"/>
        <w:spacing w:before="260" w:after="140"/>
      </w:pPr>
      <w:bookmarkStart w:id="2" w:name="_Toc240221739"/>
      <w:r>
        <w:rPr>
          <w:b/>
          <w:bCs/>
          <w:color w:val="2E5395"/>
        </w:rPr>
        <w:t>11.1 Learning Position at a Glance</w:t>
      </w:r>
      <w:bookmarkEnd w:id="2"/>
    </w:p>
    <w:p w14:paraId="521E1173" w14:textId="77777777" w:rsidR="000F2E5E" w:rsidRDefault="00000000">
      <w:pPr>
        <w:pStyle w:val="ListParagraph"/>
        <w:numPr>
          <w:ilvl w:val="0"/>
          <w:numId w:val="2"/>
        </w:numPr>
        <w:spacing w:after="40"/>
      </w:pPr>
      <w:r>
        <w:rPr>
          <w:b/>
          <w:bCs/>
        </w:rPr>
        <w:t xml:space="preserve">What it is: </w:t>
      </w:r>
      <w:r>
        <w:t>Automated checks that code and data behave as expected, and continue to do so as the codebase changes.</w:t>
      </w:r>
    </w:p>
    <w:p w14:paraId="669037C0" w14:textId="77777777" w:rsidR="000F2E5E" w:rsidRDefault="00000000">
      <w:pPr>
        <w:pStyle w:val="ListParagraph"/>
        <w:numPr>
          <w:ilvl w:val="0"/>
          <w:numId w:val="2"/>
        </w:numPr>
        <w:spacing w:after="40"/>
      </w:pPr>
      <w:r>
        <w:rPr>
          <w:b/>
          <w:bCs/>
        </w:rPr>
        <w:t xml:space="preserve">Why it matters: </w:t>
      </w:r>
      <w:r>
        <w:t>Silent errors in return calculation, signal construction or risk metrics are extremely costly and easy to introduce without automated tests catching them.</w:t>
      </w:r>
    </w:p>
    <w:p w14:paraId="45B7ABD3" w14:textId="77777777" w:rsidR="000F2E5E" w:rsidRDefault="00000000">
      <w:pPr>
        <w:pStyle w:val="ListParagraph"/>
        <w:numPr>
          <w:ilvl w:val="0"/>
          <w:numId w:val="2"/>
        </w:numPr>
        <w:spacing w:after="40"/>
      </w:pPr>
      <w:r>
        <w:rPr>
          <w:b/>
          <w:bCs/>
        </w:rPr>
        <w:t xml:space="preserve">Prerequisites: </w:t>
      </w:r>
      <w:r>
        <w:t>Software Engineering Foundations.</w:t>
      </w:r>
    </w:p>
    <w:p w14:paraId="324786C9" w14:textId="77777777" w:rsidR="000F2E5E" w:rsidRDefault="00000000">
      <w:pPr>
        <w:pStyle w:val="ListParagraph"/>
        <w:numPr>
          <w:ilvl w:val="0"/>
          <w:numId w:val="2"/>
        </w:numPr>
        <w:spacing w:after="40"/>
      </w:pPr>
      <w:r>
        <w:rPr>
          <w:b/>
          <w:bCs/>
        </w:rPr>
        <w:t xml:space="preserve">Connects to Research: </w:t>
      </w:r>
      <w:r>
        <w:t xml:space="preserve">Regression tests on a </w:t>
      </w:r>
      <w:proofErr w:type="spellStart"/>
      <w:r>
        <w:t>backtesting</w:t>
      </w:r>
      <w:proofErr w:type="spellEnd"/>
      <w:r>
        <w:t xml:space="preserve"> engine catch accidental changes to strategy logic when refactoring.</w:t>
      </w:r>
    </w:p>
    <w:p w14:paraId="7D0A8B48" w14:textId="77777777" w:rsidR="000F2E5E" w:rsidRDefault="00000000">
      <w:pPr>
        <w:pStyle w:val="ListParagraph"/>
        <w:numPr>
          <w:ilvl w:val="0"/>
          <w:numId w:val="2"/>
        </w:numPr>
        <w:spacing w:after="40"/>
      </w:pPr>
      <w:r>
        <w:rPr>
          <w:b/>
          <w:bCs/>
        </w:rPr>
        <w:t xml:space="preserve">Connects to Development: </w:t>
      </w:r>
      <w:r>
        <w:t>This is a core development competency; untested trading code should not reach production.</w:t>
      </w:r>
    </w:p>
    <w:p w14:paraId="188E4730" w14:textId="77777777" w:rsidR="000F2E5E" w:rsidRDefault="00000000">
      <w:pPr>
        <w:pStyle w:val="ListParagraph"/>
        <w:numPr>
          <w:ilvl w:val="0"/>
          <w:numId w:val="2"/>
        </w:numPr>
        <w:spacing w:after="40"/>
      </w:pPr>
      <w:r>
        <w:rPr>
          <w:b/>
          <w:bCs/>
        </w:rPr>
        <w:t xml:space="preserve">Connects to Trading: </w:t>
      </w:r>
      <w:r>
        <w:t>A tested execution or risk-limit system is what prevents a code bug from becoming a real loss.</w:t>
      </w:r>
    </w:p>
    <w:p w14:paraId="254DC3D9" w14:textId="77777777" w:rsidR="000F2E5E" w:rsidRDefault="00000000">
      <w:pPr>
        <w:pStyle w:val="ListParagraph"/>
        <w:numPr>
          <w:ilvl w:val="0"/>
          <w:numId w:val="2"/>
        </w:numPr>
        <w:spacing w:after="40"/>
      </w:pPr>
      <w:r>
        <w:rPr>
          <w:b/>
          <w:bCs/>
        </w:rPr>
        <w:t xml:space="preserve">Practical exercise: </w:t>
      </w:r>
      <w:r>
        <w:t>Write unit tests for a returns-calculation module covering edge cases (zero prices, missing data, single-observation series).</w:t>
      </w:r>
    </w:p>
    <w:p w14:paraId="335F1348" w14:textId="77777777" w:rsidR="000F2E5E" w:rsidRDefault="00000000">
      <w:pPr>
        <w:pStyle w:val="ListParagraph"/>
        <w:numPr>
          <w:ilvl w:val="0"/>
          <w:numId w:val="2"/>
        </w:numPr>
        <w:spacing w:after="40"/>
      </w:pPr>
      <w:r>
        <w:rPr>
          <w:b/>
          <w:bCs/>
        </w:rPr>
        <w:t xml:space="preserve">Common beginner mistakes: </w:t>
      </w:r>
    </w:p>
    <w:p w14:paraId="61737484" w14:textId="77777777" w:rsidR="000F2E5E" w:rsidRDefault="00000000">
      <w:pPr>
        <w:pStyle w:val="ListParagraph"/>
        <w:numPr>
          <w:ilvl w:val="0"/>
          <w:numId w:val="2"/>
        </w:numPr>
        <w:spacing w:after="40"/>
        <w:ind w:left="940"/>
      </w:pPr>
      <w:r>
        <w:t>Testing only the ‘happy path’ and ignoring edge cases like missing or malformed data.</w:t>
      </w:r>
    </w:p>
    <w:p w14:paraId="2549D11C" w14:textId="77777777" w:rsidR="000F2E5E" w:rsidRDefault="00000000">
      <w:pPr>
        <w:pStyle w:val="ListParagraph"/>
        <w:numPr>
          <w:ilvl w:val="0"/>
          <w:numId w:val="2"/>
        </w:numPr>
        <w:spacing w:after="40"/>
        <w:ind w:left="940"/>
      </w:pPr>
      <w:r>
        <w:t xml:space="preserve">Treating a </w:t>
      </w:r>
      <w:proofErr w:type="spellStart"/>
      <w:r>
        <w:t>backtest's</w:t>
      </w:r>
      <w:proofErr w:type="spellEnd"/>
      <w:r>
        <w:t xml:space="preserve"> historical Sharpe ratio as a substitute for actually testing the code's correctness.</w:t>
      </w:r>
    </w:p>
    <w:p w14:paraId="1BE7DAE4" w14:textId="77777777" w:rsidR="000F2E5E" w:rsidRDefault="00000000">
      <w:pPr>
        <w:pStyle w:val="ListParagraph"/>
        <w:numPr>
          <w:ilvl w:val="0"/>
          <w:numId w:val="2"/>
        </w:numPr>
        <w:spacing w:after="40"/>
      </w:pPr>
      <w:r>
        <w:rPr>
          <w:b/>
          <w:bCs/>
        </w:rPr>
        <w:t xml:space="preserve">Advanced extensions: </w:t>
      </w:r>
      <w:r>
        <w:t>Property-based testing (e.g. Hypothesis) for numerical code; continuous integration pipelines.</w:t>
      </w:r>
    </w:p>
    <w:p w14:paraId="28C52DC1" w14:textId="77777777" w:rsidR="000F2E5E" w:rsidRDefault="00000000">
      <w:pPr>
        <w:pStyle w:val="ListParagraph"/>
        <w:numPr>
          <w:ilvl w:val="0"/>
          <w:numId w:val="2"/>
        </w:numPr>
        <w:spacing w:after="40"/>
      </w:pPr>
      <w:r>
        <w:rPr>
          <w:b/>
          <w:bCs/>
        </w:rPr>
        <w:t xml:space="preserve">Professional applications: </w:t>
      </w:r>
      <w:proofErr w:type="spellStart"/>
      <w:r>
        <w:t>Backtesting</w:t>
      </w:r>
      <w:proofErr w:type="spellEnd"/>
      <w:r>
        <w:t>-engine reliability; production trading-system safety.</w:t>
      </w:r>
    </w:p>
    <w:p w14:paraId="2F78FF2F" w14:textId="77777777" w:rsidR="000F2E5E" w:rsidRDefault="00000000">
      <w:pPr>
        <w:spacing w:before="120" w:after="60"/>
        <w:jc w:val="center"/>
      </w:pPr>
      <w:r>
        <w:rPr>
          <w:noProof/>
        </w:rPr>
        <w:drawing>
          <wp:inline distT="0" distB="0" distL="0" distR="0" wp14:anchorId="5D71EDBC" wp14:editId="76BA3157">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4FE27F25" w14:textId="77777777" w:rsidR="000F2E5E" w:rsidRDefault="00000000">
      <w:pPr>
        <w:spacing w:after="200"/>
        <w:jc w:val="center"/>
      </w:pPr>
      <w:r>
        <w:rPr>
          <w:i/>
          <w:iCs/>
          <w:color w:val="595959"/>
          <w:sz w:val="17"/>
          <w:szCs w:val="17"/>
        </w:rPr>
        <w:t>Figure 11.1 — The testing pyramid: a healthy test suite has many fast, cheap unit tests at the base, fewer integration tests in the middle, and only a small number of slow, comprehensive regression/end-to-end tests at the top.</w:t>
      </w:r>
    </w:p>
    <w:p w14:paraId="3F349CD0" w14:textId="77777777" w:rsidR="000F2E5E" w:rsidRDefault="00000000">
      <w:pPr>
        <w:pStyle w:val="Heading2"/>
        <w:spacing w:before="260" w:after="140"/>
      </w:pPr>
      <w:bookmarkStart w:id="3" w:name="_Toc240221740"/>
      <w:r>
        <w:rPr>
          <w:b/>
          <w:bCs/>
          <w:color w:val="2E5395"/>
        </w:rPr>
        <w:t>11.2 Unit Tests</w:t>
      </w:r>
      <w:bookmarkEnd w:id="3"/>
    </w:p>
    <w:p w14:paraId="6070A064" w14:textId="77777777" w:rsidR="000F2E5E" w:rsidRDefault="00000000">
      <w:pPr>
        <w:spacing w:after="160"/>
      </w:pPr>
      <w:r>
        <w:lastRenderedPageBreak/>
        <w:t>A unit test checks one small piece of behaviour — typically a single function or method — in isolation from the rest of the system. Unit tests are fast (milliseconds each), numerous (a healthy codebase might have thousands), and specific: when one fails, it points directly at the function responsible, rather than leaving the diagnosis to a slow manual investigation.</w:t>
      </w:r>
    </w:p>
    <w:p w14:paraId="5BC60B72" w14:textId="77777777" w:rsidR="000F2E5E" w:rsidRDefault="00000000">
      <w:pPr>
        <w:spacing w:before="140"/>
      </w:pPr>
      <w:r>
        <w:rPr>
          <w:b/>
          <w:bCs/>
          <w:i/>
          <w:iCs/>
          <w:color w:val="595959"/>
          <w:sz w:val="17"/>
          <w:szCs w:val="17"/>
        </w:rPr>
        <w:t xml:space="preserve">Example 11.1 — Two focused unit tests for the </w:t>
      </w:r>
      <w:proofErr w:type="spellStart"/>
      <w:r>
        <w:rPr>
          <w:b/>
          <w:bCs/>
          <w:i/>
          <w:iCs/>
          <w:color w:val="595959"/>
          <w:sz w:val="17"/>
          <w:szCs w:val="17"/>
        </w:rPr>
        <w:t>sharpe_ratio</w:t>
      </w:r>
      <w:proofErr w:type="spellEnd"/>
      <w:r>
        <w:rPr>
          <w:b/>
          <w:bCs/>
          <w:i/>
          <w:iCs/>
          <w:color w:val="595959"/>
          <w:sz w:val="17"/>
          <w:szCs w:val="17"/>
        </w:rPr>
        <w:t xml:space="preserve"> function from Example 9.9</w:t>
      </w:r>
    </w:p>
    <w:p w14:paraId="57B1FC90"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pytest</w:t>
      </w:r>
      <w:proofErr w:type="spellEnd"/>
    </w:p>
    <w:p w14:paraId="62330C9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metrics import </w:t>
      </w:r>
      <w:proofErr w:type="spellStart"/>
      <w:r>
        <w:rPr>
          <w:rFonts w:ascii="Consolas" w:eastAsia="Consolas" w:hAnsi="Consolas" w:cs="Consolas"/>
          <w:sz w:val="17"/>
          <w:szCs w:val="17"/>
        </w:rPr>
        <w:t>sharpe_ratio</w:t>
      </w:r>
      <w:proofErr w:type="spellEnd"/>
    </w:p>
    <w:p w14:paraId="5B769C06"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pandas as pd</w:t>
      </w:r>
    </w:p>
    <w:p w14:paraId="704C819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214A83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test_sharpe_ratio_positive_returns</w:t>
      </w:r>
      <w:proofErr w:type="spellEnd"/>
      <w:r>
        <w:rPr>
          <w:rFonts w:ascii="Consolas" w:eastAsia="Consolas" w:hAnsi="Consolas" w:cs="Consolas"/>
          <w:sz w:val="17"/>
          <w:szCs w:val="17"/>
        </w:rPr>
        <w:t>():</w:t>
      </w:r>
    </w:p>
    <w:p w14:paraId="2D872E5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([0.01, 0.02, -0.005, 0.015])</w:t>
      </w:r>
    </w:p>
    <w:p w14:paraId="36087A1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sharpe_ratio</w:t>
      </w:r>
      <w:proofErr w:type="spellEnd"/>
      <w:r>
        <w:rPr>
          <w:rFonts w:ascii="Consolas" w:eastAsia="Consolas" w:hAnsi="Consolas" w:cs="Consolas"/>
          <w:sz w:val="17"/>
          <w:szCs w:val="17"/>
        </w:rPr>
        <w:t xml:space="preserve">(returns, </w:t>
      </w:r>
      <w:proofErr w:type="spellStart"/>
      <w:r>
        <w:rPr>
          <w:rFonts w:ascii="Consolas" w:eastAsia="Consolas" w:hAnsi="Consolas" w:cs="Consolas"/>
          <w:sz w:val="17"/>
          <w:szCs w:val="17"/>
        </w:rPr>
        <w:t>periods_per_year</w:t>
      </w:r>
      <w:proofErr w:type="spellEnd"/>
      <w:r>
        <w:rPr>
          <w:rFonts w:ascii="Consolas" w:eastAsia="Consolas" w:hAnsi="Consolas" w:cs="Consolas"/>
          <w:sz w:val="17"/>
          <w:szCs w:val="17"/>
        </w:rPr>
        <w:t>=252)</w:t>
      </w:r>
    </w:p>
    <w:p w14:paraId="7E40CC0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assert result &gt; 0</w:t>
      </w:r>
    </w:p>
    <w:p w14:paraId="16E0E6B1"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CFED13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test_sharpe_ratio_zero_variance_returns_nan</w:t>
      </w:r>
      <w:proofErr w:type="spellEnd"/>
      <w:r>
        <w:rPr>
          <w:rFonts w:ascii="Consolas" w:eastAsia="Consolas" w:hAnsi="Consolas" w:cs="Consolas"/>
          <w:sz w:val="17"/>
          <w:szCs w:val="17"/>
        </w:rPr>
        <w:t>():</w:t>
      </w:r>
    </w:p>
    <w:p w14:paraId="66AD1EA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returns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([0.01, 0.01, 0.01, 0.01])</w:t>
      </w:r>
    </w:p>
    <w:p w14:paraId="1A7E7159"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pd.isna</w:t>
      </w:r>
      <w:proofErr w:type="spellEnd"/>
      <w:r>
        <w:rPr>
          <w:rFonts w:ascii="Consolas" w:eastAsia="Consolas" w:hAnsi="Consolas" w:cs="Consolas"/>
          <w:sz w:val="17"/>
          <w:szCs w:val="17"/>
        </w:rPr>
        <w:t>(</w:t>
      </w:r>
      <w:proofErr w:type="spellStart"/>
      <w:r>
        <w:rPr>
          <w:rFonts w:ascii="Consolas" w:eastAsia="Consolas" w:hAnsi="Consolas" w:cs="Consolas"/>
          <w:sz w:val="17"/>
          <w:szCs w:val="17"/>
        </w:rPr>
        <w:t>sharpe_ratio</w:t>
      </w:r>
      <w:proofErr w:type="spellEnd"/>
      <w:r>
        <w:rPr>
          <w:rFonts w:ascii="Consolas" w:eastAsia="Consolas" w:hAnsi="Consolas" w:cs="Consolas"/>
          <w:sz w:val="17"/>
          <w:szCs w:val="17"/>
        </w:rPr>
        <w:t>(returns))</w:t>
      </w:r>
    </w:p>
    <w:p w14:paraId="7FCF1408" w14:textId="77777777" w:rsidR="000F2E5E" w:rsidRDefault="000F2E5E">
      <w:pPr>
        <w:spacing w:after="160"/>
      </w:pPr>
    </w:p>
    <w:p w14:paraId="464079A8" w14:textId="77777777" w:rsidR="000F2E5E" w:rsidRDefault="00000000">
      <w:pPr>
        <w:pStyle w:val="ListParagraph"/>
        <w:numPr>
          <w:ilvl w:val="0"/>
          <w:numId w:val="2"/>
        </w:numPr>
        <w:spacing w:after="40"/>
      </w:pPr>
      <w:r>
        <w:rPr>
          <w:b/>
          <w:bCs/>
        </w:rPr>
        <w:t xml:space="preserve">Fast: </w:t>
      </w:r>
      <w:r>
        <w:t>A full unit test suite should run in seconds, not minutes, so it can be run constantly during development without breaking flow.</w:t>
      </w:r>
    </w:p>
    <w:p w14:paraId="3287FA86" w14:textId="77777777" w:rsidR="000F2E5E" w:rsidRDefault="00000000">
      <w:pPr>
        <w:pStyle w:val="ListParagraph"/>
        <w:numPr>
          <w:ilvl w:val="0"/>
          <w:numId w:val="2"/>
        </w:numPr>
        <w:spacing w:after="40"/>
      </w:pPr>
      <w:r>
        <w:rPr>
          <w:b/>
          <w:bCs/>
        </w:rPr>
        <w:t xml:space="preserve">Isolated: </w:t>
      </w:r>
      <w:r>
        <w:t>A unit test should not depend on a live database, network connection, or another test's side effects; anything external is replaced with a controlled stand-in (a mock or fixture).</w:t>
      </w:r>
    </w:p>
    <w:p w14:paraId="25A2AE03" w14:textId="77777777" w:rsidR="000F2E5E" w:rsidRDefault="00000000">
      <w:pPr>
        <w:pStyle w:val="ListParagraph"/>
        <w:numPr>
          <w:ilvl w:val="0"/>
          <w:numId w:val="2"/>
        </w:numPr>
        <w:spacing w:after="40"/>
      </w:pPr>
      <w:r>
        <w:rPr>
          <w:b/>
          <w:bCs/>
        </w:rPr>
        <w:t xml:space="preserve">Specific: </w:t>
      </w:r>
      <w:r>
        <w:t>One test checks one behaviour; a test with many unrelated assertions makes it unclear, on failure, which specific behaviour actually broke.</w:t>
      </w:r>
    </w:p>
    <w:p w14:paraId="6CFA7FEE" w14:textId="77777777" w:rsidR="000F2E5E" w:rsidRDefault="00000000">
      <w:pPr>
        <w:pStyle w:val="Heading2"/>
        <w:spacing w:before="260" w:after="140"/>
      </w:pPr>
      <w:bookmarkStart w:id="4" w:name="_Toc240221741"/>
      <w:r>
        <w:rPr>
          <w:b/>
          <w:bCs/>
          <w:color w:val="2E5395"/>
        </w:rPr>
        <w:t>11.3 Integration Tests</w:t>
      </w:r>
      <w:bookmarkEnd w:id="4"/>
    </w:p>
    <w:p w14:paraId="610ABB4E" w14:textId="77777777" w:rsidR="000F2E5E" w:rsidRDefault="00000000">
      <w:pPr>
        <w:spacing w:after="160"/>
      </w:pPr>
      <w:r>
        <w:t>An integration test checks that several components work correctly together — exactly the kind of interaction that unit tests, by design, do not cover because each unit test isolates a single piece. For the Signal/Portfolio/</w:t>
      </w:r>
      <w:proofErr w:type="spellStart"/>
      <w:r>
        <w:t>Backtester</w:t>
      </w:r>
      <w:proofErr w:type="spellEnd"/>
      <w:r>
        <w:t xml:space="preserve"> design from §9.10, a unit test might check that </w:t>
      </w:r>
      <w:proofErr w:type="spellStart"/>
      <w:r>
        <w:t>MomentumSignal.generate</w:t>
      </w:r>
      <w:proofErr w:type="spellEnd"/>
      <w:r>
        <w:t xml:space="preserve">() produces correct weights in isolation, while an integration test checks that a </w:t>
      </w:r>
      <w:proofErr w:type="spellStart"/>
      <w:r>
        <w:t>Backtester</w:t>
      </w:r>
      <w:proofErr w:type="spellEnd"/>
      <w:r>
        <w:t xml:space="preserve"> wired up with a real Signal and a real Portfolio produces sensible end-to-end output.</w:t>
      </w:r>
    </w:p>
    <w:p w14:paraId="73C0841D" w14:textId="77777777" w:rsidR="000F2E5E" w:rsidRDefault="00000000">
      <w:pPr>
        <w:spacing w:before="140"/>
      </w:pPr>
      <w:r>
        <w:rPr>
          <w:b/>
          <w:bCs/>
          <w:i/>
          <w:iCs/>
          <w:color w:val="595959"/>
          <w:sz w:val="17"/>
          <w:szCs w:val="17"/>
        </w:rPr>
        <w:t xml:space="preserve">Example 11.2 — An integration test exercising Signal, Portfolio and </w:t>
      </w:r>
      <w:proofErr w:type="spellStart"/>
      <w:r>
        <w:rPr>
          <w:b/>
          <w:bCs/>
          <w:i/>
          <w:iCs/>
          <w:color w:val="595959"/>
          <w:sz w:val="17"/>
          <w:szCs w:val="17"/>
        </w:rPr>
        <w:t>Backtester</w:t>
      </w:r>
      <w:proofErr w:type="spellEnd"/>
      <w:r>
        <w:rPr>
          <w:b/>
          <w:bCs/>
          <w:i/>
          <w:iCs/>
          <w:color w:val="595959"/>
          <w:sz w:val="17"/>
          <w:szCs w:val="17"/>
        </w:rPr>
        <w:t xml:space="preserve"> together</w:t>
      </w:r>
    </w:p>
    <w:p w14:paraId="3B993223"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test_backtester_runs_end_to_end_without_error</w:t>
      </w:r>
      <w:proofErr w:type="spellEnd"/>
      <w:r>
        <w:rPr>
          <w:rFonts w:ascii="Consolas" w:eastAsia="Consolas" w:hAnsi="Consolas" w:cs="Consolas"/>
          <w:sz w:val="17"/>
          <w:szCs w:val="17"/>
        </w:rPr>
        <w:t>():</w:t>
      </w:r>
    </w:p>
    <w:p w14:paraId="7F254E3D"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load_sample_prices</w:t>
      </w:r>
      <w:proofErr w:type="spellEnd"/>
      <w:r>
        <w:rPr>
          <w:rFonts w:ascii="Consolas" w:eastAsia="Consolas" w:hAnsi="Consolas" w:cs="Consolas"/>
          <w:sz w:val="17"/>
          <w:szCs w:val="17"/>
        </w:rPr>
        <w:t>()          # a small, fixed test dataset</w:t>
      </w:r>
    </w:p>
    <w:p w14:paraId="55377F1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signal = </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(lookback=20)</w:t>
      </w:r>
    </w:p>
    <w:p w14:paraId="4D132B4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portfolio = Portfolio(cash=1_000_000.0)</w:t>
      </w:r>
    </w:p>
    <w:p w14:paraId="73715801"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Backtester</w:t>
      </w:r>
      <w:proofErr w:type="spellEnd"/>
      <w:r>
        <w:rPr>
          <w:rFonts w:ascii="Consolas" w:eastAsia="Consolas" w:hAnsi="Consolas" w:cs="Consolas"/>
          <w:sz w:val="17"/>
          <w:szCs w:val="17"/>
        </w:rPr>
        <w:t>(signal=signal, portfolio=portfolio)</w:t>
      </w:r>
    </w:p>
    <w:p w14:paraId="5E4A043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588F9FF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backtester.run</w:t>
      </w:r>
      <w:proofErr w:type="spellEnd"/>
      <w:r>
        <w:rPr>
          <w:rFonts w:ascii="Consolas" w:eastAsia="Consolas" w:hAnsi="Consolas" w:cs="Consolas"/>
          <w:sz w:val="17"/>
          <w:szCs w:val="17"/>
        </w:rPr>
        <w:t>(prices)</w:t>
      </w:r>
    </w:p>
    <w:p w14:paraId="18F7E01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85C3EF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result.cash</w:t>
      </w:r>
      <w:proofErr w:type="spellEnd"/>
      <w:r>
        <w:rPr>
          <w:rFonts w:ascii="Consolas" w:eastAsia="Consolas" w:hAnsi="Consolas" w:cs="Consolas"/>
          <w:sz w:val="17"/>
          <w:szCs w:val="17"/>
        </w:rPr>
        <w:t xml:space="preserve"> &gt;= 0</w:t>
      </w:r>
    </w:p>
    <w:p w14:paraId="05E7C866"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assert set(</w:t>
      </w:r>
      <w:proofErr w:type="spellStart"/>
      <w:r>
        <w:rPr>
          <w:rFonts w:ascii="Consolas" w:eastAsia="Consolas" w:hAnsi="Consolas" w:cs="Consolas"/>
          <w:sz w:val="17"/>
          <w:szCs w:val="17"/>
        </w:rPr>
        <w:t>result.positions.keys</w:t>
      </w:r>
      <w:proofErr w:type="spellEnd"/>
      <w:r>
        <w:rPr>
          <w:rFonts w:ascii="Consolas" w:eastAsia="Consolas" w:hAnsi="Consolas" w:cs="Consolas"/>
          <w:sz w:val="17"/>
          <w:szCs w:val="17"/>
        </w:rPr>
        <w:t>()).</w:t>
      </w:r>
      <w:proofErr w:type="spellStart"/>
      <w:r>
        <w:rPr>
          <w:rFonts w:ascii="Consolas" w:eastAsia="Consolas" w:hAnsi="Consolas" w:cs="Consolas"/>
          <w:sz w:val="17"/>
          <w:szCs w:val="17"/>
        </w:rPr>
        <w:t>issubset</w:t>
      </w:r>
      <w:proofErr w:type="spellEnd"/>
      <w:r>
        <w:rPr>
          <w:rFonts w:ascii="Consolas" w:eastAsia="Consolas" w:hAnsi="Consolas" w:cs="Consolas"/>
          <w:sz w:val="17"/>
          <w:szCs w:val="17"/>
        </w:rPr>
        <w:t>(set(</w:t>
      </w:r>
      <w:proofErr w:type="spellStart"/>
      <w:r>
        <w:rPr>
          <w:rFonts w:ascii="Consolas" w:eastAsia="Consolas" w:hAnsi="Consolas" w:cs="Consolas"/>
          <w:sz w:val="17"/>
          <w:szCs w:val="17"/>
        </w:rPr>
        <w:t>prices.columns</w:t>
      </w:r>
      <w:proofErr w:type="spellEnd"/>
      <w:r>
        <w:rPr>
          <w:rFonts w:ascii="Consolas" w:eastAsia="Consolas" w:hAnsi="Consolas" w:cs="Consolas"/>
          <w:sz w:val="17"/>
          <w:szCs w:val="17"/>
        </w:rPr>
        <w:t>))</w:t>
      </w:r>
    </w:p>
    <w:p w14:paraId="27FF958C" w14:textId="77777777" w:rsidR="000F2E5E" w:rsidRDefault="000F2E5E">
      <w:pPr>
        <w:spacing w:after="160"/>
      </w:pPr>
    </w:p>
    <w:p w14:paraId="1318E0F2" w14:textId="77777777" w:rsidR="000F2E5E" w:rsidRDefault="00000000">
      <w:pPr>
        <w:spacing w:after="160"/>
      </w:pPr>
      <w:r>
        <w:t>Integration tests are inherently slower and fewer in number than unit tests (per Figure 11.1) because they exercise more code and often more realistic, larger inputs; a healthy suite uses them to catch problems specifically at the seams between components, while relying on the much larger unit-test base to cover each component's internal logic thoroughly.</w:t>
      </w:r>
    </w:p>
    <w:p w14:paraId="3C7A6986" w14:textId="77777777" w:rsidR="000F2E5E" w:rsidRDefault="00000000">
      <w:pPr>
        <w:pStyle w:val="Heading2"/>
        <w:spacing w:before="260" w:after="140"/>
      </w:pPr>
      <w:bookmarkStart w:id="5" w:name="_Toc240221742"/>
      <w:r>
        <w:rPr>
          <w:b/>
          <w:bCs/>
          <w:color w:val="2E5395"/>
        </w:rPr>
        <w:t>11.4 Regression Tests</w:t>
      </w:r>
      <w:bookmarkEnd w:id="5"/>
    </w:p>
    <w:p w14:paraId="3F2F09B4" w14:textId="77777777" w:rsidR="000F2E5E" w:rsidRDefault="00000000">
      <w:pPr>
        <w:spacing w:after="160"/>
      </w:pPr>
      <w:r>
        <w:t xml:space="preserve">A regression test protects against a specific class of bug: a change that unintentionally alters behaviour that was previously correct. The standard technique is to save a trusted, known-good output (a 'golden' file) generated by a </w:t>
      </w:r>
      <w:r>
        <w:lastRenderedPageBreak/>
        <w:t>version of the code already validated to be correct, and to fail automatically if a later change produces a different result without that difference being deliberately reviewed and accepted.</w:t>
      </w:r>
    </w:p>
    <w:p w14:paraId="0A9417EF" w14:textId="77777777" w:rsidR="000F2E5E" w:rsidRDefault="00000000">
      <w:pPr>
        <w:spacing w:before="120" w:after="60"/>
        <w:jc w:val="center"/>
      </w:pPr>
      <w:r>
        <w:rPr>
          <w:noProof/>
        </w:rPr>
        <w:drawing>
          <wp:inline distT="0" distB="0" distL="0" distR="0" wp14:anchorId="6003D3F5" wp14:editId="0DE759DD">
            <wp:extent cx="5486400" cy="3429000"/>
            <wp:effectExtent l="0" t="0" r="0" b="0"/>
            <wp:docPr id="891100406" name="Picture 89110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6E66E19F" w14:textId="77777777" w:rsidR="000F2E5E" w:rsidRDefault="00000000">
      <w:pPr>
        <w:spacing w:after="200"/>
        <w:jc w:val="center"/>
      </w:pPr>
      <w:r>
        <w:rPr>
          <w:i/>
          <w:iCs/>
          <w:color w:val="595959"/>
          <w:sz w:val="17"/>
          <w:szCs w:val="17"/>
        </w:rPr>
        <w:t>Figure 11.3 — A regression test compares current output against a golden reference on every change; the moment a refactor silently alters behaviour, the comparison fails immediately, rather than the change reaching production undetected.</w:t>
      </w:r>
    </w:p>
    <w:p w14:paraId="7BEA7AA2" w14:textId="77777777" w:rsidR="000F2E5E" w:rsidRDefault="00000000">
      <w:pPr>
        <w:spacing w:before="140"/>
      </w:pPr>
      <w:r>
        <w:rPr>
          <w:b/>
          <w:bCs/>
          <w:i/>
          <w:iCs/>
          <w:color w:val="595959"/>
          <w:sz w:val="17"/>
          <w:szCs w:val="17"/>
        </w:rPr>
        <w:t xml:space="preserve">Example 11.3 — A regression test against a saved golden </w:t>
      </w:r>
      <w:proofErr w:type="spellStart"/>
      <w:r>
        <w:rPr>
          <w:b/>
          <w:bCs/>
          <w:i/>
          <w:iCs/>
          <w:color w:val="595959"/>
          <w:sz w:val="17"/>
          <w:szCs w:val="17"/>
        </w:rPr>
        <w:t>backtest</w:t>
      </w:r>
      <w:proofErr w:type="spellEnd"/>
      <w:r>
        <w:rPr>
          <w:b/>
          <w:bCs/>
          <w:i/>
          <w:iCs/>
          <w:color w:val="595959"/>
          <w:sz w:val="17"/>
          <w:szCs w:val="17"/>
        </w:rPr>
        <w:t xml:space="preserve"> output</w:t>
      </w:r>
    </w:p>
    <w:p w14:paraId="6D6F8C04"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test_backtest_matches_golden_output</w:t>
      </w:r>
      <w:proofErr w:type="spellEnd"/>
      <w:r>
        <w:rPr>
          <w:rFonts w:ascii="Consolas" w:eastAsia="Consolas" w:hAnsi="Consolas" w:cs="Consolas"/>
          <w:sz w:val="17"/>
          <w:szCs w:val="17"/>
        </w:rPr>
        <w:t>():</w:t>
      </w:r>
    </w:p>
    <w:p w14:paraId="6B5B565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load_sample_prices</w:t>
      </w:r>
      <w:proofErr w:type="spellEnd"/>
      <w:r>
        <w:rPr>
          <w:rFonts w:ascii="Consolas" w:eastAsia="Consolas" w:hAnsi="Consolas" w:cs="Consolas"/>
          <w:sz w:val="17"/>
          <w:szCs w:val="17"/>
        </w:rPr>
        <w:t>()</w:t>
      </w:r>
    </w:p>
    <w:p w14:paraId="2A0BF5D7"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run_backtest</w:t>
      </w:r>
      <w:proofErr w:type="spellEnd"/>
      <w:r>
        <w:rPr>
          <w:rFonts w:ascii="Consolas" w:eastAsia="Consolas" w:hAnsi="Consolas" w:cs="Consolas"/>
          <w:sz w:val="17"/>
          <w:szCs w:val="17"/>
        </w:rPr>
        <w:t>(</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(20), prices)</w:t>
      </w:r>
    </w:p>
    <w:p w14:paraId="27E2EF6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8081CE3"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golden = </w:t>
      </w:r>
      <w:proofErr w:type="spellStart"/>
      <w:r>
        <w:rPr>
          <w:rFonts w:ascii="Consolas" w:eastAsia="Consolas" w:hAnsi="Consolas" w:cs="Consolas"/>
          <w:sz w:val="17"/>
          <w:szCs w:val="17"/>
        </w:rPr>
        <w:t>pd.read_csv</w:t>
      </w:r>
      <w:proofErr w:type="spellEnd"/>
      <w:r>
        <w:rPr>
          <w:rFonts w:ascii="Consolas" w:eastAsia="Consolas" w:hAnsi="Consolas" w:cs="Consolas"/>
          <w:sz w:val="17"/>
          <w:szCs w:val="17"/>
        </w:rPr>
        <w:t>("tests/golden/momentum_backtest_v1.csv")</w:t>
      </w:r>
    </w:p>
    <w:p w14:paraId="7A4906B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pd.testing.assert_frame_equal</w:t>
      </w:r>
      <w:proofErr w:type="spellEnd"/>
      <w:r>
        <w:rPr>
          <w:rFonts w:ascii="Consolas" w:eastAsia="Consolas" w:hAnsi="Consolas" w:cs="Consolas"/>
          <w:sz w:val="17"/>
          <w:szCs w:val="17"/>
        </w:rPr>
        <w:t>(</w:t>
      </w:r>
    </w:p>
    <w:p w14:paraId="5E932A37"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golden, </w:t>
      </w:r>
      <w:proofErr w:type="spellStart"/>
      <w:r>
        <w:rPr>
          <w:rFonts w:ascii="Consolas" w:eastAsia="Consolas" w:hAnsi="Consolas" w:cs="Consolas"/>
          <w:sz w:val="17"/>
          <w:szCs w:val="17"/>
        </w:rPr>
        <w:t>check_exact</w:t>
      </w:r>
      <w:proofErr w:type="spellEnd"/>
      <w:r>
        <w:rPr>
          <w:rFonts w:ascii="Consolas" w:eastAsia="Consolas" w:hAnsi="Consolas" w:cs="Consolas"/>
          <w:sz w:val="17"/>
          <w:szCs w:val="17"/>
        </w:rPr>
        <w:t xml:space="preserve">=False, </w:t>
      </w:r>
      <w:proofErr w:type="spellStart"/>
      <w:r>
        <w:rPr>
          <w:rFonts w:ascii="Consolas" w:eastAsia="Consolas" w:hAnsi="Consolas" w:cs="Consolas"/>
          <w:sz w:val="17"/>
          <w:szCs w:val="17"/>
        </w:rPr>
        <w:t>rtol</w:t>
      </w:r>
      <w:proofErr w:type="spellEnd"/>
      <w:r>
        <w:rPr>
          <w:rFonts w:ascii="Consolas" w:eastAsia="Consolas" w:hAnsi="Consolas" w:cs="Consolas"/>
          <w:sz w:val="17"/>
          <w:szCs w:val="17"/>
        </w:rPr>
        <w:t>=1e-6,</w:t>
      </w:r>
    </w:p>
    <w:p w14:paraId="4EC75F5D"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obj</w:t>
      </w:r>
      <w:proofErr w:type="spellEnd"/>
      <w:r>
        <w:rPr>
          <w:rFonts w:ascii="Consolas" w:eastAsia="Consolas" w:hAnsi="Consolas" w:cs="Consolas"/>
          <w:sz w:val="17"/>
          <w:szCs w:val="17"/>
        </w:rPr>
        <w:t>="Backtest output no longer matches the golden reference "</w:t>
      </w:r>
    </w:p>
    <w:p w14:paraId="51A2556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if this change is intentional, regenerate the golden "</w:t>
      </w:r>
    </w:p>
    <w:p w14:paraId="5BB2B8A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"file and describe why in the pull request.",</w:t>
      </w:r>
    </w:p>
    <w:p w14:paraId="72633BB4"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
    <w:p w14:paraId="63F66272" w14:textId="77777777" w:rsidR="000F2E5E" w:rsidRDefault="000F2E5E">
      <w:pPr>
        <w:spacing w:after="160"/>
      </w:pPr>
    </w:p>
    <w:p w14:paraId="7E2BAB91" w14:textId="77777777" w:rsidR="000F2E5E" w:rsidRDefault="00000000">
      <w:pPr>
        <w:spacing w:after="160"/>
      </w:pPr>
      <w:r>
        <w:t xml:space="preserve">This is precisely the safeguard that lets a </w:t>
      </w:r>
      <w:proofErr w:type="spellStart"/>
      <w:r>
        <w:t>backtesting</w:t>
      </w:r>
      <w:proofErr w:type="spellEnd"/>
      <w:r>
        <w:t xml:space="preserve"> engine be refactored (for clarity, performance, or to add a feature) with confidence: any accidental change to strategy logic — not just an outright crash — is caught immediately, directly supporting the reproducibility discipline from §6.5 and §10.6.</w:t>
      </w:r>
    </w:p>
    <w:p w14:paraId="6C61D90D" w14:textId="77777777" w:rsidR="000F2E5E" w:rsidRDefault="00000000">
      <w:pPr>
        <w:pStyle w:val="Heading2"/>
        <w:spacing w:before="260" w:after="140"/>
      </w:pPr>
      <w:bookmarkStart w:id="6" w:name="_Toc240221743"/>
      <w:r>
        <w:rPr>
          <w:b/>
          <w:bCs/>
          <w:color w:val="2E5395"/>
        </w:rPr>
        <w:t>11.5 Property-Based Testing</w:t>
      </w:r>
      <w:bookmarkEnd w:id="6"/>
    </w:p>
    <w:p w14:paraId="00D0BFD6" w14:textId="77777777" w:rsidR="000F2E5E" w:rsidRDefault="00000000">
      <w:pPr>
        <w:spacing w:after="160"/>
      </w:pPr>
      <w:r>
        <w:t>A conventional (example-based) test checks specific, hand-picked inputs the author thought to try. Property-based testing instead states a general property that should hold for all valid inputs — for example, 'a computed weight vector should always sum to at most 1.0' — and lets a tool (such as the Hypothesis library) automatically generate hundreds of varied, including deliberately extreme and adversarial, inputs to try to find a case where the property fails.</w:t>
      </w:r>
    </w:p>
    <w:p w14:paraId="635C2ECF" w14:textId="77777777" w:rsidR="000F2E5E" w:rsidRDefault="00000000">
      <w:pPr>
        <w:spacing w:before="120" w:after="60"/>
        <w:jc w:val="center"/>
      </w:pPr>
      <w:r>
        <w:rPr>
          <w:noProof/>
        </w:rPr>
        <w:lastRenderedPageBreak/>
        <w:drawing>
          <wp:inline distT="0" distB="0" distL="0" distR="0" wp14:anchorId="7F6F306C" wp14:editId="67A1A7D4">
            <wp:extent cx="5486400" cy="3429000"/>
            <wp:effectExtent l="0" t="0" r="0" b="0"/>
            <wp:docPr id="1051085197" name="Picture 105108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627CB2A2" w14:textId="77777777" w:rsidR="000F2E5E" w:rsidRDefault="00000000">
      <w:pPr>
        <w:spacing w:after="200"/>
        <w:jc w:val="center"/>
      </w:pPr>
      <w:r>
        <w:rPr>
          <w:i/>
          <w:iCs/>
          <w:color w:val="595959"/>
          <w:sz w:val="17"/>
          <w:szCs w:val="17"/>
        </w:rPr>
        <w:t>Figure 11.2 — A hand-written example-based test tries a handful of cases the author thought of; a property-based test explores a far wider swath of the input space automatically, including edge cases (here, non-positive prices) the author may never have thought to write down.</w:t>
      </w:r>
    </w:p>
    <w:p w14:paraId="64DDEAAF" w14:textId="77777777" w:rsidR="000F2E5E" w:rsidRDefault="00000000">
      <w:pPr>
        <w:spacing w:before="140"/>
      </w:pPr>
      <w:r>
        <w:rPr>
          <w:b/>
          <w:bCs/>
          <w:i/>
          <w:iCs/>
          <w:color w:val="595959"/>
          <w:sz w:val="17"/>
          <w:szCs w:val="17"/>
        </w:rPr>
        <w:t xml:space="preserve">Example 11.4 — Property-based tests for the </w:t>
      </w:r>
      <w:proofErr w:type="spellStart"/>
      <w:r>
        <w:rPr>
          <w:b/>
          <w:bCs/>
          <w:i/>
          <w:iCs/>
          <w:color w:val="595959"/>
          <w:sz w:val="17"/>
          <w:szCs w:val="17"/>
        </w:rPr>
        <w:t>position_size</w:t>
      </w:r>
      <w:proofErr w:type="spellEnd"/>
      <w:r>
        <w:rPr>
          <w:b/>
          <w:bCs/>
          <w:i/>
          <w:iCs/>
          <w:color w:val="595959"/>
          <w:sz w:val="17"/>
          <w:szCs w:val="17"/>
        </w:rPr>
        <w:t xml:space="preserve"> function from Example 9.5</w:t>
      </w:r>
    </w:p>
    <w:p w14:paraId="308122C0"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from hypothesis import given, strategies as st</w:t>
      </w:r>
    </w:p>
    <w:p w14:paraId="651EFE2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1093FA3"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@given(st.floats(min_value=-1000, </w:t>
      </w:r>
      <w:proofErr w:type="spellStart"/>
      <w:r>
        <w:rPr>
          <w:rFonts w:ascii="Consolas" w:eastAsia="Consolas" w:hAnsi="Consolas" w:cs="Consolas"/>
          <w:sz w:val="17"/>
          <w:szCs w:val="17"/>
        </w:rPr>
        <w:t>max_value</w:t>
      </w:r>
      <w:proofErr w:type="spellEnd"/>
      <w:r>
        <w:rPr>
          <w:rFonts w:ascii="Consolas" w:eastAsia="Consolas" w:hAnsi="Consolas" w:cs="Consolas"/>
          <w:sz w:val="17"/>
          <w:szCs w:val="17"/>
        </w:rPr>
        <w:t>=1000))</w:t>
      </w:r>
    </w:p>
    <w:p w14:paraId="0ADB3AC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test_position_size_never_negative_for_positive_price</w:t>
      </w:r>
      <w:proofErr w:type="spellEnd"/>
      <w:r>
        <w:rPr>
          <w:rFonts w:ascii="Consolas" w:eastAsia="Consolas" w:hAnsi="Consolas" w:cs="Consolas"/>
          <w:sz w:val="17"/>
          <w:szCs w:val="17"/>
        </w:rPr>
        <w:t>(price):</w:t>
      </w:r>
    </w:p>
    <w:p w14:paraId="176A2FE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price &lt;= 0:</w:t>
      </w:r>
    </w:p>
    <w:p w14:paraId="5FBD257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return   # invalid input is expected to raise, tested separately</w:t>
      </w:r>
    </w:p>
    <w:p w14:paraId="7653DB16"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size = </w:t>
      </w:r>
      <w:proofErr w:type="spellStart"/>
      <w:r>
        <w:rPr>
          <w:rFonts w:ascii="Consolas" w:eastAsia="Consolas" w:hAnsi="Consolas" w:cs="Consolas"/>
          <w:sz w:val="17"/>
          <w:szCs w:val="17"/>
        </w:rPr>
        <w:t>position_size</w:t>
      </w:r>
      <w:proofErr w:type="spellEnd"/>
      <w:r>
        <w:rPr>
          <w:rFonts w:ascii="Consolas" w:eastAsia="Consolas" w:hAnsi="Consolas" w:cs="Consolas"/>
          <w:sz w:val="17"/>
          <w:szCs w:val="17"/>
        </w:rPr>
        <w:t xml:space="preserve">(capital=100_000, price=price,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=0.02)</w:t>
      </w:r>
    </w:p>
    <w:p w14:paraId="0A08E16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assert size &gt;= 0</w:t>
      </w:r>
    </w:p>
    <w:p w14:paraId="11BC741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5BEE61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@given(st.floats(max_value=0))</w:t>
      </w:r>
    </w:p>
    <w:p w14:paraId="078C946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test_position_size_rejects_non_positive_price</w:t>
      </w:r>
      <w:proofErr w:type="spellEnd"/>
      <w:r>
        <w:rPr>
          <w:rFonts w:ascii="Consolas" w:eastAsia="Consolas" w:hAnsi="Consolas" w:cs="Consolas"/>
          <w:sz w:val="17"/>
          <w:szCs w:val="17"/>
        </w:rPr>
        <w:t>(price):</w:t>
      </w:r>
    </w:p>
    <w:p w14:paraId="3726342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with </w:t>
      </w:r>
      <w:proofErr w:type="spellStart"/>
      <w:r>
        <w:rPr>
          <w:rFonts w:ascii="Consolas" w:eastAsia="Consolas" w:hAnsi="Consolas" w:cs="Consolas"/>
          <w:sz w:val="17"/>
          <w:szCs w:val="17"/>
        </w:rPr>
        <w:t>pytest.raises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w:t>
      </w:r>
    </w:p>
    <w:p w14:paraId="4FAB4B87"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position_size</w:t>
      </w:r>
      <w:proofErr w:type="spellEnd"/>
      <w:r>
        <w:rPr>
          <w:rFonts w:ascii="Consolas" w:eastAsia="Consolas" w:hAnsi="Consolas" w:cs="Consolas"/>
          <w:sz w:val="17"/>
          <w:szCs w:val="17"/>
        </w:rPr>
        <w:t xml:space="preserve">(capital=100_000, price=price, </w:t>
      </w:r>
      <w:proofErr w:type="spellStart"/>
      <w:r>
        <w:rPr>
          <w:rFonts w:ascii="Consolas" w:eastAsia="Consolas" w:hAnsi="Consolas" w:cs="Consolas"/>
          <w:sz w:val="17"/>
          <w:szCs w:val="17"/>
        </w:rPr>
        <w:t>risk_pct</w:t>
      </w:r>
      <w:proofErr w:type="spellEnd"/>
      <w:r>
        <w:rPr>
          <w:rFonts w:ascii="Consolas" w:eastAsia="Consolas" w:hAnsi="Consolas" w:cs="Consolas"/>
          <w:sz w:val="17"/>
          <w:szCs w:val="17"/>
        </w:rPr>
        <w:t>=0.02)</w:t>
      </w:r>
    </w:p>
    <w:p w14:paraId="797D5CF2" w14:textId="77777777" w:rsidR="000F2E5E" w:rsidRDefault="000F2E5E">
      <w:pPr>
        <w:spacing w:after="160"/>
      </w:pPr>
    </w:p>
    <w:p w14:paraId="5963A720" w14:textId="77777777" w:rsidR="000F2E5E" w:rsidRDefault="00000000">
      <w:pPr>
        <w:spacing w:after="160"/>
      </w:pPr>
      <w:r>
        <w:t>Property-based testing is particularly well suited to numerical quant code precisely because the input space (prices, returns, weights) is large and continuous, and the properties that matter — weights summing correctly, no negative sizes, no division by zero — are naturally expressed as general rules rather than a finite list of examples.</w:t>
      </w:r>
    </w:p>
    <w:p w14:paraId="5F0F502A" w14:textId="77777777" w:rsidR="000F2E5E" w:rsidRDefault="00000000">
      <w:pPr>
        <w:pStyle w:val="Heading2"/>
        <w:spacing w:before="260" w:after="140"/>
      </w:pPr>
      <w:bookmarkStart w:id="7" w:name="_Toc240221744"/>
      <w:r>
        <w:rPr>
          <w:b/>
          <w:bCs/>
          <w:color w:val="2E5395"/>
        </w:rPr>
        <w:t>11.6 Backtest Validation</w:t>
      </w:r>
      <w:bookmarkEnd w:id="7"/>
    </w:p>
    <w:p w14:paraId="6983376B" w14:textId="77777777" w:rsidR="000F2E5E" w:rsidRDefault="00000000">
      <w:pPr>
        <w:spacing w:after="160"/>
      </w:pPr>
      <w:r>
        <w:t xml:space="preserve">Backtest validation is testing applied specifically to a </w:t>
      </w:r>
      <w:proofErr w:type="spellStart"/>
      <w:r>
        <w:t>backtesting</w:t>
      </w:r>
      <w:proofErr w:type="spellEnd"/>
      <w:r>
        <w:t xml:space="preserve"> engine's own correctness — a different concern from whether a particular strategy is profitable (covered in §6.6–§6.7). A </w:t>
      </w:r>
      <w:proofErr w:type="spellStart"/>
      <w:r>
        <w:t>backtesting</w:t>
      </w:r>
      <w:proofErr w:type="spellEnd"/>
      <w:r>
        <w:t xml:space="preserve"> engine can be completely wrong in a way that a Sharpe ratio alone will never reveal: a look-ahead bug that leaks future information can produce an excellent, entirely fictitious </w:t>
      </w:r>
      <w:proofErr w:type="spellStart"/>
      <w:r>
        <w:t>backtest</w:t>
      </w:r>
      <w:proofErr w:type="spellEnd"/>
      <w:r>
        <w:t xml:space="preserve"> Sharpe ratio.</w:t>
      </w:r>
    </w:p>
    <w:p w14:paraId="69F1EDBE" w14:textId="77777777" w:rsidR="000F2E5E" w:rsidRDefault="00000000">
      <w:pPr>
        <w:pStyle w:val="ListParagraph"/>
        <w:numPr>
          <w:ilvl w:val="0"/>
          <w:numId w:val="2"/>
        </w:numPr>
        <w:spacing w:after="40"/>
      </w:pPr>
      <w:r>
        <w:rPr>
          <w:b/>
          <w:bCs/>
        </w:rPr>
        <w:t xml:space="preserve">Known-answer tests: </w:t>
      </w:r>
      <w:r>
        <w:t>Construct a small, synthetic dataset where the correct output can be computed by hand (e.g. a single asset with a perfectly predictable price path), and assert the engine reproduces that known answer exactly.</w:t>
      </w:r>
    </w:p>
    <w:p w14:paraId="013A851E" w14:textId="77777777" w:rsidR="000F2E5E" w:rsidRDefault="00000000">
      <w:pPr>
        <w:pStyle w:val="ListParagraph"/>
        <w:numPr>
          <w:ilvl w:val="0"/>
          <w:numId w:val="2"/>
        </w:numPr>
        <w:spacing w:after="40"/>
      </w:pPr>
      <w:r>
        <w:rPr>
          <w:b/>
          <w:bCs/>
        </w:rPr>
        <w:lastRenderedPageBreak/>
        <w:t xml:space="preserve">Look-ahead detection: </w:t>
      </w:r>
      <w:r>
        <w:t xml:space="preserve">A dedicated test that shifts a feature's timestamp forward by one period and confirms the reported </w:t>
      </w:r>
      <w:proofErr w:type="spellStart"/>
      <w:r>
        <w:t>backtest</w:t>
      </w:r>
      <w:proofErr w:type="spellEnd"/>
      <w:r>
        <w:t xml:space="preserve"> performance changes — if performance is suspiciously unaffected by a feature's information no longer being available in time, that is itself a warning sign of a pre-existing look-ahead bug.</w:t>
      </w:r>
    </w:p>
    <w:p w14:paraId="3D118360" w14:textId="77777777" w:rsidR="000F2E5E" w:rsidRDefault="00000000">
      <w:pPr>
        <w:pStyle w:val="ListParagraph"/>
        <w:numPr>
          <w:ilvl w:val="0"/>
          <w:numId w:val="2"/>
        </w:numPr>
        <w:spacing w:after="40"/>
      </w:pPr>
      <w:r>
        <w:rPr>
          <w:b/>
          <w:bCs/>
        </w:rPr>
        <w:t xml:space="preserve">Cost sensitivity checks: </w:t>
      </w:r>
      <w:r>
        <w:t xml:space="preserve">Re-run the same </w:t>
      </w:r>
      <w:proofErr w:type="spellStart"/>
      <w:r>
        <w:t>backtest</w:t>
      </w:r>
      <w:proofErr w:type="spellEnd"/>
      <w:r>
        <w:t xml:space="preserve"> with transaction costs doubled and with them set to zero; a real, robust edge should survive reasonable cost assumptions, and an implausibly large sensitivity to a cost assumption warrants scrutiny before trusting the result.</w:t>
      </w:r>
    </w:p>
    <w:p w14:paraId="63E9CB8C" w14:textId="77777777" w:rsidR="000F2E5E" w:rsidRDefault="00000000">
      <w:pPr>
        <w:spacing w:before="140"/>
      </w:pPr>
      <w:r>
        <w:rPr>
          <w:b/>
          <w:bCs/>
          <w:i/>
          <w:iCs/>
          <w:color w:val="595959"/>
          <w:sz w:val="17"/>
          <w:szCs w:val="17"/>
        </w:rPr>
        <w:t xml:space="preserve">Example 11.5 — A deliberate look-ahead-bias check on the </w:t>
      </w:r>
      <w:proofErr w:type="spellStart"/>
      <w:r>
        <w:rPr>
          <w:b/>
          <w:bCs/>
          <w:i/>
          <w:iCs/>
          <w:color w:val="595959"/>
          <w:sz w:val="17"/>
          <w:szCs w:val="17"/>
        </w:rPr>
        <w:t>backtesting</w:t>
      </w:r>
      <w:proofErr w:type="spellEnd"/>
      <w:r>
        <w:rPr>
          <w:b/>
          <w:bCs/>
          <w:i/>
          <w:iCs/>
          <w:color w:val="595959"/>
          <w:sz w:val="17"/>
          <w:szCs w:val="17"/>
        </w:rPr>
        <w:t xml:space="preserve"> engine itself</w:t>
      </w:r>
    </w:p>
    <w:p w14:paraId="1B329EB7"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test_backtest_detects_lookahead_if_introduced</w:t>
      </w:r>
      <w:proofErr w:type="spellEnd"/>
      <w:r>
        <w:rPr>
          <w:rFonts w:ascii="Consolas" w:eastAsia="Consolas" w:hAnsi="Consolas" w:cs="Consolas"/>
          <w:sz w:val="17"/>
          <w:szCs w:val="17"/>
        </w:rPr>
        <w:t>():</w:t>
      </w:r>
    </w:p>
    <w:p w14:paraId="7FFF98A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load_sample_prices</w:t>
      </w:r>
      <w:proofErr w:type="spellEnd"/>
      <w:r>
        <w:rPr>
          <w:rFonts w:ascii="Consolas" w:eastAsia="Consolas" w:hAnsi="Consolas" w:cs="Consolas"/>
          <w:sz w:val="17"/>
          <w:szCs w:val="17"/>
        </w:rPr>
        <w:t>()</w:t>
      </w:r>
    </w:p>
    <w:p w14:paraId="0B91795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honest_result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run_backtest</w:t>
      </w:r>
      <w:proofErr w:type="spellEnd"/>
      <w:r>
        <w:rPr>
          <w:rFonts w:ascii="Consolas" w:eastAsia="Consolas" w:hAnsi="Consolas" w:cs="Consolas"/>
          <w:sz w:val="17"/>
          <w:szCs w:val="17"/>
        </w:rPr>
        <w:t>(</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(20), prices)</w:t>
      </w:r>
    </w:p>
    <w:p w14:paraId="66E903E7"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447941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Deliberately shift the signal to use tomorrow's price -- a bug we</w:t>
      </w:r>
    </w:p>
    <w:p w14:paraId="190890F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are testing our detection process would catch, not a real feature.</w:t>
      </w:r>
    </w:p>
    <w:p w14:paraId="78AE3B6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leaky_prices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prices.shift</w:t>
      </w:r>
      <w:proofErr w:type="spellEnd"/>
      <w:r>
        <w:rPr>
          <w:rFonts w:ascii="Consolas" w:eastAsia="Consolas" w:hAnsi="Consolas" w:cs="Consolas"/>
          <w:sz w:val="17"/>
          <w:szCs w:val="17"/>
        </w:rPr>
        <w:t>(-1)</w:t>
      </w:r>
    </w:p>
    <w:p w14:paraId="4F2AD3C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leaky_result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run_backtest</w:t>
      </w:r>
      <w:proofErr w:type="spellEnd"/>
      <w:r>
        <w:rPr>
          <w:rFonts w:ascii="Consolas" w:eastAsia="Consolas" w:hAnsi="Consolas" w:cs="Consolas"/>
          <w:sz w:val="17"/>
          <w:szCs w:val="17"/>
        </w:rPr>
        <w:t>(</w:t>
      </w:r>
      <w:proofErr w:type="spellStart"/>
      <w:r>
        <w:rPr>
          <w:rFonts w:ascii="Consolas" w:eastAsia="Consolas" w:hAnsi="Consolas" w:cs="Consolas"/>
          <w:sz w:val="17"/>
          <w:szCs w:val="17"/>
        </w:rPr>
        <w:t>MomentumSignal</w:t>
      </w:r>
      <w:proofErr w:type="spellEnd"/>
      <w:r>
        <w:rPr>
          <w:rFonts w:ascii="Consolas" w:eastAsia="Consolas" w:hAnsi="Consolas" w:cs="Consolas"/>
          <w:sz w:val="17"/>
          <w:szCs w:val="17"/>
        </w:rPr>
        <w:t xml:space="preserve">(20), </w:t>
      </w:r>
      <w:proofErr w:type="spellStart"/>
      <w:r>
        <w:rPr>
          <w:rFonts w:ascii="Consolas" w:eastAsia="Consolas" w:hAnsi="Consolas" w:cs="Consolas"/>
          <w:sz w:val="17"/>
          <w:szCs w:val="17"/>
        </w:rPr>
        <w:t>leaky_prices</w:t>
      </w:r>
      <w:proofErr w:type="spellEnd"/>
      <w:r>
        <w:rPr>
          <w:rFonts w:ascii="Consolas" w:eastAsia="Consolas" w:hAnsi="Consolas" w:cs="Consolas"/>
          <w:sz w:val="17"/>
          <w:szCs w:val="17"/>
        </w:rPr>
        <w:t>)</w:t>
      </w:r>
    </w:p>
    <w:p w14:paraId="390BA45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EAD04D6"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 A leaky (look-ahead) </w:t>
      </w:r>
      <w:proofErr w:type="spellStart"/>
      <w:r>
        <w:rPr>
          <w:rFonts w:ascii="Consolas" w:eastAsia="Consolas" w:hAnsi="Consolas" w:cs="Consolas"/>
          <w:sz w:val="17"/>
          <w:szCs w:val="17"/>
        </w:rPr>
        <w:t>backtest</w:t>
      </w:r>
      <w:proofErr w:type="spellEnd"/>
      <w:r>
        <w:rPr>
          <w:rFonts w:ascii="Consolas" w:eastAsia="Consolas" w:hAnsi="Consolas" w:cs="Consolas"/>
          <w:sz w:val="17"/>
          <w:szCs w:val="17"/>
        </w:rPr>
        <w:t xml:space="preserve"> should look suspiciously better;</w:t>
      </w:r>
    </w:p>
    <w:p w14:paraId="1E9F4E0D"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if it doesn't, the engine may already have a discipline that</w:t>
      </w:r>
    </w:p>
    <w:p w14:paraId="6082071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 tolerates leakage, which itself deserves investigation.</w:t>
      </w:r>
    </w:p>
    <w:p w14:paraId="7755CF72"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leaky_result.sharpe_ratio</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honest_result.sharpe_ratio</w:t>
      </w:r>
      <w:proofErr w:type="spellEnd"/>
    </w:p>
    <w:p w14:paraId="32043210" w14:textId="77777777" w:rsidR="000F2E5E" w:rsidRDefault="000F2E5E">
      <w:pPr>
        <w:spacing w:after="160"/>
      </w:pPr>
    </w:p>
    <w:p w14:paraId="66016DFF" w14:textId="77777777" w:rsidR="000F2E5E" w:rsidRDefault="00000000">
      <w:pPr>
        <w:pStyle w:val="Heading2"/>
        <w:spacing w:before="260" w:after="140"/>
      </w:pPr>
      <w:bookmarkStart w:id="8" w:name="_Toc240221745"/>
      <w:r>
        <w:rPr>
          <w:b/>
          <w:bCs/>
          <w:color w:val="2E5395"/>
        </w:rPr>
        <w:t>11.7 Data Validation</w:t>
      </w:r>
      <w:bookmarkEnd w:id="8"/>
    </w:p>
    <w:p w14:paraId="5FE5B5D6" w14:textId="77777777" w:rsidR="000F2E5E" w:rsidRDefault="00000000">
      <w:pPr>
        <w:spacing w:after="160"/>
      </w:pPr>
      <w:r>
        <w:t>Data validation checks that incoming data itself is well-formed and plausible before it is used, rather than trusting that a data feed always behaves as documented. This is the practical, automated enforcement of the data-quality discipline introduced in §6.4: a schema check catches a missing or renamed column, a range check catches an impossible value (a negative price, a 500% single-day return), and a freshness check catches data that has silently stopped updating.</w:t>
      </w:r>
    </w:p>
    <w:p w14:paraId="0A7DC9A8" w14:textId="77777777" w:rsidR="000F2E5E" w:rsidRDefault="00000000">
      <w:pPr>
        <w:spacing w:before="120" w:after="60"/>
        <w:jc w:val="center"/>
      </w:pPr>
      <w:r>
        <w:rPr>
          <w:noProof/>
        </w:rPr>
        <w:drawing>
          <wp:inline distT="0" distB="0" distL="0" distR="0" wp14:anchorId="3FB04EF3" wp14:editId="69D19F6F">
            <wp:extent cx="5486400" cy="3429000"/>
            <wp:effectExtent l="0" t="0" r="0" b="0"/>
            <wp:docPr id="51417687" name="Picture 5141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29000"/>
                    </a:xfrm>
                    <a:prstGeom prst="rect">
                      <a:avLst/>
                    </a:prstGeom>
                  </pic:spPr>
                </pic:pic>
              </a:graphicData>
            </a:graphic>
          </wp:inline>
        </w:drawing>
      </w:r>
    </w:p>
    <w:p w14:paraId="16ADEFA0" w14:textId="77777777" w:rsidR="000F2E5E" w:rsidRDefault="00000000">
      <w:pPr>
        <w:spacing w:after="200"/>
        <w:jc w:val="center"/>
      </w:pPr>
      <w:r>
        <w:rPr>
          <w:i/>
          <w:iCs/>
          <w:color w:val="595959"/>
          <w:sz w:val="17"/>
          <w:szCs w:val="17"/>
        </w:rPr>
        <w:t>Figure 11.4 — Data validation as a pipeline: each stage can reject and alert independently, so bad data is caught at the earliest possible point rather than silently propagating into research or a live trading decision.</w:t>
      </w:r>
    </w:p>
    <w:p w14:paraId="29CE8C71" w14:textId="77777777" w:rsidR="000F2E5E" w:rsidRDefault="00000000">
      <w:pPr>
        <w:spacing w:before="140"/>
      </w:pPr>
      <w:r>
        <w:rPr>
          <w:b/>
          <w:bCs/>
          <w:i/>
          <w:iCs/>
          <w:color w:val="595959"/>
          <w:sz w:val="17"/>
          <w:szCs w:val="17"/>
        </w:rPr>
        <w:t>Example 11.6 — Schema, range and freshness checks in a single validation function</w:t>
      </w:r>
    </w:p>
    <w:p w14:paraId="73EE912E"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validate_price_data</w:t>
      </w:r>
      <w:proofErr w:type="spellEnd"/>
      <w:r>
        <w:rPr>
          <w:rFonts w:ascii="Consolas" w:eastAsia="Consolas" w:hAnsi="Consolas" w:cs="Consolas"/>
          <w:sz w:val="17"/>
          <w:szCs w:val="17"/>
        </w:rPr>
        <w:t>(</w:t>
      </w:r>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 -&gt; None:</w:t>
      </w:r>
    </w:p>
    <w:p w14:paraId="2244928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w:t>
      </w:r>
      <w:proofErr w:type="spellStart"/>
      <w:r>
        <w:rPr>
          <w:rFonts w:ascii="Consolas" w:eastAsia="Consolas" w:hAnsi="Consolas" w:cs="Consolas"/>
          <w:sz w:val="17"/>
          <w:szCs w:val="17"/>
        </w:rPr>
        <w:t>required_columns</w:t>
      </w:r>
      <w:proofErr w:type="spellEnd"/>
      <w:r>
        <w:rPr>
          <w:rFonts w:ascii="Consolas" w:eastAsia="Consolas" w:hAnsi="Consolas" w:cs="Consolas"/>
          <w:sz w:val="17"/>
          <w:szCs w:val="17"/>
        </w:rPr>
        <w:t xml:space="preserve"> = {"date", "ticker", "close"}</w:t>
      </w:r>
    </w:p>
    <w:p w14:paraId="3BB58EB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not </w:t>
      </w:r>
      <w:proofErr w:type="spellStart"/>
      <w:r>
        <w:rPr>
          <w:rFonts w:ascii="Consolas" w:eastAsia="Consolas" w:hAnsi="Consolas" w:cs="Consolas"/>
          <w:sz w:val="17"/>
          <w:szCs w:val="17"/>
        </w:rPr>
        <w:t>required_columns.issubset</w:t>
      </w:r>
      <w:proofErr w:type="spellEnd"/>
      <w:r>
        <w:rPr>
          <w:rFonts w:ascii="Consolas" w:eastAsia="Consolas" w:hAnsi="Consolas" w:cs="Consolas"/>
          <w:sz w:val="17"/>
          <w:szCs w:val="17"/>
        </w:rPr>
        <w:t>(</w:t>
      </w:r>
      <w:proofErr w:type="spellStart"/>
      <w:r>
        <w:rPr>
          <w:rFonts w:ascii="Consolas" w:eastAsia="Consolas" w:hAnsi="Consolas" w:cs="Consolas"/>
          <w:sz w:val="17"/>
          <w:szCs w:val="17"/>
        </w:rPr>
        <w:t>df.columns</w:t>
      </w:r>
      <w:proofErr w:type="spellEnd"/>
      <w:r>
        <w:rPr>
          <w:rFonts w:ascii="Consolas" w:eastAsia="Consolas" w:hAnsi="Consolas" w:cs="Consolas"/>
          <w:sz w:val="17"/>
          <w:szCs w:val="17"/>
        </w:rPr>
        <w:t>):</w:t>
      </w:r>
    </w:p>
    <w:p w14:paraId="3F310E9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DataValidationError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f"Missing</w:t>
      </w:r>
      <w:proofErr w:type="spellEnd"/>
      <w:r>
        <w:rPr>
          <w:rFonts w:ascii="Consolas" w:eastAsia="Consolas" w:hAnsi="Consolas" w:cs="Consolas"/>
          <w:sz w:val="17"/>
          <w:szCs w:val="17"/>
        </w:rPr>
        <w:t xml:space="preserve"> columns: {</w:t>
      </w:r>
      <w:proofErr w:type="spellStart"/>
      <w:r>
        <w:rPr>
          <w:rFonts w:ascii="Consolas" w:eastAsia="Consolas" w:hAnsi="Consolas" w:cs="Consolas"/>
          <w:sz w:val="17"/>
          <w:szCs w:val="17"/>
        </w:rPr>
        <w:t>required_columns</w:t>
      </w:r>
      <w:proofErr w:type="spellEnd"/>
      <w:r>
        <w:rPr>
          <w:rFonts w:ascii="Consolas" w:eastAsia="Consolas" w:hAnsi="Consolas" w:cs="Consolas"/>
          <w:sz w:val="17"/>
          <w:szCs w:val="17"/>
        </w:rPr>
        <w:t xml:space="preserve"> - set(</w:t>
      </w:r>
      <w:proofErr w:type="spellStart"/>
      <w:r>
        <w:rPr>
          <w:rFonts w:ascii="Consolas" w:eastAsia="Consolas" w:hAnsi="Consolas" w:cs="Consolas"/>
          <w:sz w:val="17"/>
          <w:szCs w:val="17"/>
        </w:rPr>
        <w:t>df.columns</w:t>
      </w:r>
      <w:proofErr w:type="spellEnd"/>
      <w:r>
        <w:rPr>
          <w:rFonts w:ascii="Consolas" w:eastAsia="Consolas" w:hAnsi="Consolas" w:cs="Consolas"/>
          <w:sz w:val="17"/>
          <w:szCs w:val="17"/>
        </w:rPr>
        <w:t>)}")</w:t>
      </w:r>
    </w:p>
    <w:p w14:paraId="5809D0A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B979FE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w:t>
      </w:r>
      <w:proofErr w:type="spellStart"/>
      <w:r>
        <w:rPr>
          <w:rFonts w:ascii="Consolas" w:eastAsia="Consolas" w:hAnsi="Consolas" w:cs="Consolas"/>
          <w:sz w:val="17"/>
          <w:szCs w:val="17"/>
        </w:rPr>
        <w:t>df</w:t>
      </w:r>
      <w:proofErr w:type="spellEnd"/>
      <w:r>
        <w:rPr>
          <w:rFonts w:ascii="Consolas" w:eastAsia="Consolas" w:hAnsi="Consolas" w:cs="Consolas"/>
          <w:sz w:val="17"/>
          <w:szCs w:val="17"/>
        </w:rPr>
        <w:t>["close"] &lt;= 0).any():</w:t>
      </w:r>
    </w:p>
    <w:p w14:paraId="52DDD14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DataValidationError</w:t>
      </w:r>
      <w:proofErr w:type="spellEnd"/>
      <w:r>
        <w:rPr>
          <w:rFonts w:ascii="Consolas" w:eastAsia="Consolas" w:hAnsi="Consolas" w:cs="Consolas"/>
          <w:sz w:val="17"/>
          <w:szCs w:val="17"/>
        </w:rPr>
        <w:t>("Non-positive price found")</w:t>
      </w:r>
    </w:p>
    <w:p w14:paraId="22B1AC3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1529832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daily_return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df.groupby</w:t>
      </w:r>
      <w:proofErr w:type="spellEnd"/>
      <w:r>
        <w:rPr>
          <w:rFonts w:ascii="Consolas" w:eastAsia="Consolas" w:hAnsi="Consolas" w:cs="Consolas"/>
          <w:sz w:val="17"/>
          <w:szCs w:val="17"/>
        </w:rPr>
        <w:t>("ticker")["close"].</w:t>
      </w:r>
      <w:proofErr w:type="spellStart"/>
      <w:r>
        <w:rPr>
          <w:rFonts w:ascii="Consolas" w:eastAsia="Consolas" w:hAnsi="Consolas" w:cs="Consolas"/>
          <w:sz w:val="17"/>
          <w:szCs w:val="17"/>
        </w:rPr>
        <w:t>pct_change</w:t>
      </w:r>
      <w:proofErr w:type="spellEnd"/>
      <w:r>
        <w:rPr>
          <w:rFonts w:ascii="Consolas" w:eastAsia="Consolas" w:hAnsi="Consolas" w:cs="Consolas"/>
          <w:sz w:val="17"/>
          <w:szCs w:val="17"/>
        </w:rPr>
        <w:t>()</w:t>
      </w:r>
    </w:p>
    <w:p w14:paraId="7498D3E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w:t>
      </w:r>
      <w:proofErr w:type="spellStart"/>
      <w:r>
        <w:rPr>
          <w:rFonts w:ascii="Consolas" w:eastAsia="Consolas" w:hAnsi="Consolas" w:cs="Consolas"/>
          <w:sz w:val="17"/>
          <w:szCs w:val="17"/>
        </w:rPr>
        <w:t>daily_return.abs</w:t>
      </w:r>
      <w:proofErr w:type="spellEnd"/>
      <w:r>
        <w:rPr>
          <w:rFonts w:ascii="Consolas" w:eastAsia="Consolas" w:hAnsi="Consolas" w:cs="Consolas"/>
          <w:sz w:val="17"/>
          <w:szCs w:val="17"/>
        </w:rPr>
        <w:t>() &gt; 0.5).any():</w:t>
      </w:r>
    </w:p>
    <w:p w14:paraId="2605CD8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logger.warning</w:t>
      </w:r>
      <w:proofErr w:type="spellEnd"/>
      <w:r>
        <w:rPr>
          <w:rFonts w:ascii="Consolas" w:eastAsia="Consolas" w:hAnsi="Consolas" w:cs="Consolas"/>
          <w:sz w:val="17"/>
          <w:szCs w:val="17"/>
        </w:rPr>
        <w:t>("Return exceeding 50%% detected -- possible bad tick")</w:t>
      </w:r>
    </w:p>
    <w:p w14:paraId="47AAD66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FF06B95"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latest_date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w:t>
      </w:r>
      <w:proofErr w:type="spellEnd"/>
      <w:r>
        <w:rPr>
          <w:rFonts w:ascii="Consolas" w:eastAsia="Consolas" w:hAnsi="Consolas" w:cs="Consolas"/>
          <w:sz w:val="17"/>
          <w:szCs w:val="17"/>
        </w:rPr>
        <w:t>["date"].max()</w:t>
      </w:r>
    </w:p>
    <w:p w14:paraId="455C337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w:t>
      </w:r>
      <w:proofErr w:type="spellStart"/>
      <w:r>
        <w:rPr>
          <w:rFonts w:ascii="Consolas" w:eastAsia="Consolas" w:hAnsi="Consolas" w:cs="Consolas"/>
          <w:sz w:val="17"/>
          <w:szCs w:val="17"/>
        </w:rPr>
        <w:t>pd.Timestamp.now</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latest_date</w:t>
      </w:r>
      <w:proofErr w:type="spellEnd"/>
      <w:r>
        <w:rPr>
          <w:rFonts w:ascii="Consolas" w:eastAsia="Consolas" w:hAnsi="Consolas" w:cs="Consolas"/>
          <w:sz w:val="17"/>
          <w:szCs w:val="17"/>
        </w:rPr>
        <w:t>).days &gt; 3:</w:t>
      </w:r>
    </w:p>
    <w:p w14:paraId="7D2FD55D"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DataValidationError</w:t>
      </w:r>
      <w:proofErr w:type="spellEnd"/>
      <w:r>
        <w:rPr>
          <w:rFonts w:ascii="Consolas" w:eastAsia="Consolas" w:hAnsi="Consolas" w:cs="Consolas"/>
          <w:sz w:val="17"/>
          <w:szCs w:val="17"/>
        </w:rPr>
        <w:t>(</w:t>
      </w:r>
      <w:proofErr w:type="spellStart"/>
      <w:r>
        <w:rPr>
          <w:rFonts w:ascii="Consolas" w:eastAsia="Consolas" w:hAnsi="Consolas" w:cs="Consolas"/>
          <w:sz w:val="17"/>
          <w:szCs w:val="17"/>
        </w:rPr>
        <w:t>f"Data</w:t>
      </w:r>
      <w:proofErr w:type="spellEnd"/>
      <w:r>
        <w:rPr>
          <w:rFonts w:ascii="Consolas" w:eastAsia="Consolas" w:hAnsi="Consolas" w:cs="Consolas"/>
          <w:sz w:val="17"/>
          <w:szCs w:val="17"/>
        </w:rPr>
        <w:t xml:space="preserve"> is stale: latest date is {</w:t>
      </w:r>
      <w:proofErr w:type="spellStart"/>
      <w:r>
        <w:rPr>
          <w:rFonts w:ascii="Consolas" w:eastAsia="Consolas" w:hAnsi="Consolas" w:cs="Consolas"/>
          <w:sz w:val="17"/>
          <w:szCs w:val="17"/>
        </w:rPr>
        <w:t>latest_date</w:t>
      </w:r>
      <w:proofErr w:type="spellEnd"/>
      <w:r>
        <w:rPr>
          <w:rFonts w:ascii="Consolas" w:eastAsia="Consolas" w:hAnsi="Consolas" w:cs="Consolas"/>
          <w:sz w:val="17"/>
          <w:szCs w:val="17"/>
        </w:rPr>
        <w:t>}")</w:t>
      </w:r>
    </w:p>
    <w:p w14:paraId="2F194F44" w14:textId="77777777" w:rsidR="000F2E5E" w:rsidRDefault="000F2E5E">
      <w:pPr>
        <w:spacing w:after="160"/>
      </w:pPr>
    </w:p>
    <w:p w14:paraId="7902AE8E" w14:textId="77777777" w:rsidR="000F2E5E" w:rsidRDefault="00000000">
      <w:pPr>
        <w:pStyle w:val="Heading2"/>
        <w:spacing w:before="260" w:after="140"/>
      </w:pPr>
      <w:bookmarkStart w:id="9" w:name="_Toc240221746"/>
      <w:r>
        <w:rPr>
          <w:b/>
          <w:bCs/>
          <w:color w:val="2E5395"/>
        </w:rPr>
        <w:t>11.8 Worked Exercise — Model Answer</w:t>
      </w:r>
      <w:bookmarkEnd w:id="9"/>
    </w:p>
    <w:p w14:paraId="76EF6908" w14:textId="77777777" w:rsidR="000F2E5E" w:rsidRDefault="00000000">
      <w:pPr>
        <w:spacing w:after="160"/>
      </w:pPr>
      <w:r>
        <w:t>Exercise: Write unit tests for a returns-calculation module covering edge cases (zero prices, missing data, single-observation series).</w:t>
      </w:r>
    </w:p>
    <w:p w14:paraId="599D43E0" w14:textId="77777777" w:rsidR="000F2E5E" w:rsidRDefault="00000000">
      <w:pPr>
        <w:spacing w:before="140"/>
      </w:pPr>
      <w:r>
        <w:rPr>
          <w:b/>
          <w:bCs/>
          <w:i/>
          <w:iCs/>
          <w:color w:val="595959"/>
          <w:sz w:val="17"/>
          <w:szCs w:val="17"/>
        </w:rPr>
        <w:t>The function under test</w:t>
      </w:r>
    </w:p>
    <w:p w14:paraId="0141DED7"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 xml:space="preserve">(prices: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w:t>
      </w:r>
    </w:p>
    <w:p w14:paraId="570E984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"""Compute simple period-over-period returns from a price series."""</w:t>
      </w:r>
    </w:p>
    <w:p w14:paraId="65F3A74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if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(prices) &lt; 2:</w:t>
      </w:r>
    </w:p>
    <w:p w14:paraId="4F65B798"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("Need at least two observations to compute a return")</w:t>
      </w:r>
    </w:p>
    <w:p w14:paraId="0C4129C6"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if (prices &lt;= 0).any():</w:t>
      </w:r>
    </w:p>
    <w:p w14:paraId="3AEC457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raise </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("Prices must be strictly positive")</w:t>
      </w:r>
    </w:p>
    <w:p w14:paraId="153159A5"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xml:space="preserve">    return </w:t>
      </w:r>
      <w:proofErr w:type="spellStart"/>
      <w:r>
        <w:rPr>
          <w:rFonts w:ascii="Consolas" w:eastAsia="Consolas" w:hAnsi="Consolas" w:cs="Consolas"/>
          <w:sz w:val="17"/>
          <w:szCs w:val="17"/>
        </w:rPr>
        <w:t>prices.pct_change</w:t>
      </w:r>
      <w:proofErr w:type="spellEnd"/>
      <w:r>
        <w:rPr>
          <w:rFonts w:ascii="Consolas" w:eastAsia="Consolas" w:hAnsi="Consolas" w:cs="Consolas"/>
          <w:sz w:val="17"/>
          <w:szCs w:val="17"/>
        </w:rPr>
        <w:t>().</w:t>
      </w:r>
      <w:proofErr w:type="spellStart"/>
      <w:r>
        <w:rPr>
          <w:rFonts w:ascii="Consolas" w:eastAsia="Consolas" w:hAnsi="Consolas" w:cs="Consolas"/>
          <w:sz w:val="17"/>
          <w:szCs w:val="17"/>
        </w:rPr>
        <w:t>dropna</w:t>
      </w:r>
      <w:proofErr w:type="spellEnd"/>
      <w:r>
        <w:rPr>
          <w:rFonts w:ascii="Consolas" w:eastAsia="Consolas" w:hAnsi="Consolas" w:cs="Consolas"/>
          <w:sz w:val="17"/>
          <w:szCs w:val="17"/>
        </w:rPr>
        <w:t>()</w:t>
      </w:r>
    </w:p>
    <w:p w14:paraId="2148D500" w14:textId="77777777" w:rsidR="000F2E5E" w:rsidRDefault="000F2E5E">
      <w:pPr>
        <w:spacing w:after="160"/>
      </w:pPr>
    </w:p>
    <w:p w14:paraId="02203479" w14:textId="77777777" w:rsidR="000F2E5E" w:rsidRDefault="00000000">
      <w:pPr>
        <w:spacing w:before="140"/>
      </w:pPr>
      <w:r>
        <w:rPr>
          <w:b/>
          <w:bCs/>
          <w:i/>
          <w:iCs/>
          <w:color w:val="595959"/>
          <w:sz w:val="17"/>
          <w:szCs w:val="17"/>
        </w:rPr>
        <w:t>Model answer — covering the happy path and every stated edge case explicitly</w:t>
      </w:r>
    </w:p>
    <w:p w14:paraId="2889C6C6" w14:textId="77777777" w:rsidR="000F2E5E" w:rsidRDefault="00000000">
      <w:pPr>
        <w:pBdr>
          <w:top w:val="single" w:sz="6" w:space="4" w:color="BFBFBF"/>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import </w:t>
      </w:r>
      <w:proofErr w:type="spellStart"/>
      <w:r>
        <w:rPr>
          <w:rFonts w:ascii="Consolas" w:eastAsia="Consolas" w:hAnsi="Consolas" w:cs="Consolas"/>
          <w:sz w:val="17"/>
          <w:szCs w:val="17"/>
        </w:rPr>
        <w:t>pytest</w:t>
      </w:r>
      <w:proofErr w:type="spellEnd"/>
    </w:p>
    <w:p w14:paraId="489B51F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import pandas as pd</w:t>
      </w:r>
    </w:p>
    <w:p w14:paraId="09A4CF9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from returns import </w:t>
      </w:r>
      <w:proofErr w:type="spellStart"/>
      <w:r>
        <w:rPr>
          <w:rFonts w:ascii="Consolas" w:eastAsia="Consolas" w:hAnsi="Consolas" w:cs="Consolas"/>
          <w:sz w:val="17"/>
          <w:szCs w:val="17"/>
        </w:rPr>
        <w:t>simple_returns</w:t>
      </w:r>
      <w:proofErr w:type="spellEnd"/>
    </w:p>
    <w:p w14:paraId="12BBCF2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4A07176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test_simple_returns_happy_path</w:t>
      </w:r>
      <w:proofErr w:type="spellEnd"/>
      <w:r>
        <w:rPr>
          <w:rFonts w:ascii="Consolas" w:eastAsia="Consolas" w:hAnsi="Consolas" w:cs="Consolas"/>
          <w:sz w:val="17"/>
          <w:szCs w:val="17"/>
        </w:rPr>
        <w:t>():</w:t>
      </w:r>
    </w:p>
    <w:p w14:paraId="0D1AD85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([100, 110, 99])</w:t>
      </w:r>
    </w:p>
    <w:p w14:paraId="59EB35D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2F7E1D1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result.iloc</w:t>
      </w:r>
      <w:proofErr w:type="spellEnd"/>
      <w:r>
        <w:rPr>
          <w:rFonts w:ascii="Consolas" w:eastAsia="Consolas" w:hAnsi="Consolas" w:cs="Consolas"/>
          <w:sz w:val="17"/>
          <w:szCs w:val="17"/>
        </w:rPr>
        <w:t xml:space="preserve">[0] == </w:t>
      </w:r>
      <w:proofErr w:type="spellStart"/>
      <w:r>
        <w:rPr>
          <w:rFonts w:ascii="Consolas" w:eastAsia="Consolas" w:hAnsi="Consolas" w:cs="Consolas"/>
          <w:sz w:val="17"/>
          <w:szCs w:val="17"/>
        </w:rPr>
        <w:t>pytest.approx</w:t>
      </w:r>
      <w:proofErr w:type="spellEnd"/>
      <w:r>
        <w:rPr>
          <w:rFonts w:ascii="Consolas" w:eastAsia="Consolas" w:hAnsi="Consolas" w:cs="Consolas"/>
          <w:sz w:val="17"/>
          <w:szCs w:val="17"/>
        </w:rPr>
        <w:t>(0.10)</w:t>
      </w:r>
    </w:p>
    <w:p w14:paraId="142F42A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result.iloc</w:t>
      </w:r>
      <w:proofErr w:type="spellEnd"/>
      <w:r>
        <w:rPr>
          <w:rFonts w:ascii="Consolas" w:eastAsia="Consolas" w:hAnsi="Consolas" w:cs="Consolas"/>
          <w:sz w:val="17"/>
          <w:szCs w:val="17"/>
        </w:rPr>
        <w:t xml:space="preserve">[1] == </w:t>
      </w:r>
      <w:proofErr w:type="spellStart"/>
      <w:r>
        <w:rPr>
          <w:rFonts w:ascii="Consolas" w:eastAsia="Consolas" w:hAnsi="Consolas" w:cs="Consolas"/>
          <w:sz w:val="17"/>
          <w:szCs w:val="17"/>
        </w:rPr>
        <w:t>pytest.approx</w:t>
      </w:r>
      <w:proofErr w:type="spellEnd"/>
      <w:r>
        <w:rPr>
          <w:rFonts w:ascii="Consolas" w:eastAsia="Consolas" w:hAnsi="Consolas" w:cs="Consolas"/>
          <w:sz w:val="17"/>
          <w:szCs w:val="17"/>
        </w:rPr>
        <w:t xml:space="preserve">(-0.10, </w:t>
      </w:r>
      <w:proofErr w:type="spellStart"/>
      <w:r>
        <w:rPr>
          <w:rFonts w:ascii="Consolas" w:eastAsia="Consolas" w:hAnsi="Consolas" w:cs="Consolas"/>
          <w:sz w:val="17"/>
          <w:szCs w:val="17"/>
        </w:rPr>
        <w:t>rel</w:t>
      </w:r>
      <w:proofErr w:type="spellEnd"/>
      <w:r>
        <w:rPr>
          <w:rFonts w:ascii="Consolas" w:eastAsia="Consolas" w:hAnsi="Consolas" w:cs="Consolas"/>
          <w:sz w:val="17"/>
          <w:szCs w:val="17"/>
        </w:rPr>
        <w:t>=0.01)</w:t>
      </w:r>
    </w:p>
    <w:p w14:paraId="741D53E3"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24282D6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test_simple_returns_rejects_zero_price</w:t>
      </w:r>
      <w:proofErr w:type="spellEnd"/>
      <w:r>
        <w:rPr>
          <w:rFonts w:ascii="Consolas" w:eastAsia="Consolas" w:hAnsi="Consolas" w:cs="Consolas"/>
          <w:sz w:val="17"/>
          <w:szCs w:val="17"/>
        </w:rPr>
        <w:t>():</w:t>
      </w:r>
    </w:p>
    <w:p w14:paraId="34622DD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([100, 0, 99])</w:t>
      </w:r>
    </w:p>
    <w:p w14:paraId="3584989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with </w:t>
      </w:r>
      <w:proofErr w:type="spellStart"/>
      <w:r>
        <w:rPr>
          <w:rFonts w:ascii="Consolas" w:eastAsia="Consolas" w:hAnsi="Consolas" w:cs="Consolas"/>
          <w:sz w:val="17"/>
          <w:szCs w:val="17"/>
        </w:rPr>
        <w:t>pytest.raises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match="strictly positive"):</w:t>
      </w:r>
    </w:p>
    <w:p w14:paraId="3ADFE29B"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3A051BC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7107F929"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test_simple_returns_rejects_negative_price</w:t>
      </w:r>
      <w:proofErr w:type="spellEnd"/>
      <w:r>
        <w:rPr>
          <w:rFonts w:ascii="Consolas" w:eastAsia="Consolas" w:hAnsi="Consolas" w:cs="Consolas"/>
          <w:sz w:val="17"/>
          <w:szCs w:val="17"/>
        </w:rPr>
        <w:t>():</w:t>
      </w:r>
    </w:p>
    <w:p w14:paraId="59EE7F7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([100, -5, 99])</w:t>
      </w:r>
    </w:p>
    <w:p w14:paraId="2D9E10A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with </w:t>
      </w:r>
      <w:proofErr w:type="spellStart"/>
      <w:r>
        <w:rPr>
          <w:rFonts w:ascii="Consolas" w:eastAsia="Consolas" w:hAnsi="Consolas" w:cs="Consolas"/>
          <w:sz w:val="17"/>
          <w:szCs w:val="17"/>
        </w:rPr>
        <w:t>pytest.raises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match="strictly positive"):</w:t>
      </w:r>
    </w:p>
    <w:p w14:paraId="23F22852"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1C018E1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02B5841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test_simple_returns_handles_missing_data</w:t>
      </w:r>
      <w:proofErr w:type="spellEnd"/>
      <w:r>
        <w:rPr>
          <w:rFonts w:ascii="Consolas" w:eastAsia="Consolas" w:hAnsi="Consolas" w:cs="Consolas"/>
          <w:sz w:val="17"/>
          <w:szCs w:val="17"/>
        </w:rPr>
        <w:t>():</w:t>
      </w:r>
    </w:p>
    <w:p w14:paraId="089A325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([100, None, 99])</w:t>
      </w:r>
    </w:p>
    <w:p w14:paraId="1E8AEDD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NaN</w:t>
      </w:r>
      <w:proofErr w:type="spellEnd"/>
      <w:r>
        <w:rPr>
          <w:rFonts w:ascii="Consolas" w:eastAsia="Consolas" w:hAnsi="Consolas" w:cs="Consolas"/>
          <w:sz w:val="17"/>
          <w:szCs w:val="17"/>
        </w:rPr>
        <w:t xml:space="preserve"> propagates rather than silently being treated as zero:</w:t>
      </w:r>
    </w:p>
    <w:p w14:paraId="52D3D3BF"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result =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236F383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assert </w:t>
      </w:r>
      <w:proofErr w:type="spellStart"/>
      <w:r>
        <w:rPr>
          <w:rFonts w:ascii="Consolas" w:eastAsia="Consolas" w:hAnsi="Consolas" w:cs="Consolas"/>
          <w:sz w:val="17"/>
          <w:szCs w:val="17"/>
        </w:rPr>
        <w:t>result.isna</w:t>
      </w:r>
      <w:proofErr w:type="spellEnd"/>
      <w:r>
        <w:rPr>
          <w:rFonts w:ascii="Consolas" w:eastAsia="Consolas" w:hAnsi="Consolas" w:cs="Consolas"/>
          <w:sz w:val="17"/>
          <w:szCs w:val="17"/>
        </w:rPr>
        <w:t>().any()</w:t>
      </w:r>
    </w:p>
    <w:p w14:paraId="7CCD6954"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F4EAE4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test_simple_returns_rejects_single_observation</w:t>
      </w:r>
      <w:proofErr w:type="spellEnd"/>
      <w:r>
        <w:rPr>
          <w:rFonts w:ascii="Consolas" w:eastAsia="Consolas" w:hAnsi="Consolas" w:cs="Consolas"/>
          <w:sz w:val="17"/>
          <w:szCs w:val="17"/>
        </w:rPr>
        <w:t>():</w:t>
      </w:r>
    </w:p>
    <w:p w14:paraId="3881CAAA"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([100])</w:t>
      </w:r>
    </w:p>
    <w:p w14:paraId="6648BDFD"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lastRenderedPageBreak/>
        <w:t xml:space="preserve">    with </w:t>
      </w:r>
      <w:proofErr w:type="spellStart"/>
      <w:r>
        <w:rPr>
          <w:rFonts w:ascii="Consolas" w:eastAsia="Consolas" w:hAnsi="Consolas" w:cs="Consolas"/>
          <w:sz w:val="17"/>
          <w:szCs w:val="17"/>
        </w:rPr>
        <w:t>pytest.raises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match="at least two observations"):</w:t>
      </w:r>
    </w:p>
    <w:p w14:paraId="0FAD71C6"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0BF26AC3"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w:t>
      </w:r>
    </w:p>
    <w:p w14:paraId="6DF6664C"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def </w:t>
      </w:r>
      <w:proofErr w:type="spellStart"/>
      <w:r>
        <w:rPr>
          <w:rFonts w:ascii="Consolas" w:eastAsia="Consolas" w:hAnsi="Consolas" w:cs="Consolas"/>
          <w:sz w:val="17"/>
          <w:szCs w:val="17"/>
        </w:rPr>
        <w:t>test_simple_returns_rejects_empty_series</w:t>
      </w:r>
      <w:proofErr w:type="spellEnd"/>
      <w:r>
        <w:rPr>
          <w:rFonts w:ascii="Consolas" w:eastAsia="Consolas" w:hAnsi="Consolas" w:cs="Consolas"/>
          <w:sz w:val="17"/>
          <w:szCs w:val="17"/>
        </w:rPr>
        <w:t>():</w:t>
      </w:r>
    </w:p>
    <w:p w14:paraId="20BF58F0"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prices = </w:t>
      </w:r>
      <w:proofErr w:type="spellStart"/>
      <w:r>
        <w:rPr>
          <w:rFonts w:ascii="Consolas" w:eastAsia="Consolas" w:hAnsi="Consolas" w:cs="Consolas"/>
          <w:sz w:val="17"/>
          <w:szCs w:val="17"/>
        </w:rPr>
        <w:t>pd.Series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=float)</w:t>
      </w:r>
    </w:p>
    <w:p w14:paraId="67C3B53E" w14:textId="77777777" w:rsidR="000F2E5E" w:rsidRDefault="00000000">
      <w:pPr>
        <w:pBdr>
          <w:left w:val="single" w:sz="6" w:space="8" w:color="BFBFBF"/>
          <w:right w:val="single" w:sz="6" w:space="8" w:color="BFBFBF"/>
        </w:pBdr>
        <w:shd w:val="clear" w:color="auto" w:fill="F5F5F5"/>
        <w:spacing w:line="264" w:lineRule="auto"/>
      </w:pPr>
      <w:r>
        <w:rPr>
          <w:rFonts w:ascii="Consolas" w:eastAsia="Consolas" w:hAnsi="Consolas" w:cs="Consolas"/>
          <w:sz w:val="17"/>
          <w:szCs w:val="17"/>
        </w:rPr>
        <w:t xml:space="preserve">    with </w:t>
      </w:r>
      <w:proofErr w:type="spellStart"/>
      <w:r>
        <w:rPr>
          <w:rFonts w:ascii="Consolas" w:eastAsia="Consolas" w:hAnsi="Consolas" w:cs="Consolas"/>
          <w:sz w:val="17"/>
          <w:szCs w:val="17"/>
        </w:rPr>
        <w:t>pytest.raises</w:t>
      </w:r>
      <w:proofErr w:type="spellEnd"/>
      <w:r>
        <w:rPr>
          <w:rFonts w:ascii="Consolas" w:eastAsia="Consolas" w:hAnsi="Consolas" w:cs="Consolas"/>
          <w:sz w:val="17"/>
          <w:szCs w:val="17"/>
        </w:rPr>
        <w:t>(</w:t>
      </w: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match="at least two observations"):</w:t>
      </w:r>
    </w:p>
    <w:p w14:paraId="5A0D055B" w14:textId="77777777" w:rsidR="000F2E5E" w:rsidRDefault="00000000">
      <w:pPr>
        <w:pBdr>
          <w:left w:val="single" w:sz="6" w:space="8" w:color="BFBFBF"/>
          <w:bottom w:val="single" w:sz="6" w:space="4" w:color="BFBFBF"/>
          <w:right w:val="single" w:sz="6" w:space="8" w:color="BFBFBF"/>
        </w:pBdr>
        <w:shd w:val="clear" w:color="auto" w:fill="F5F5F5"/>
        <w:spacing w:line="264" w:lineRule="auto"/>
      </w:pPr>
      <w:r>
        <w:rPr>
          <w:rFonts w:ascii="Consolas" w:eastAsia="Consolas" w:hAnsi="Consolas" w:cs="Consolas"/>
          <w:sz w:val="17"/>
          <w:szCs w:val="17"/>
        </w:rPr>
        <w:t>        </w:t>
      </w:r>
      <w:proofErr w:type="spellStart"/>
      <w:r>
        <w:rPr>
          <w:rFonts w:ascii="Consolas" w:eastAsia="Consolas" w:hAnsi="Consolas" w:cs="Consolas"/>
          <w:sz w:val="17"/>
          <w:szCs w:val="17"/>
        </w:rPr>
        <w:t>simple_returns</w:t>
      </w:r>
      <w:proofErr w:type="spellEnd"/>
      <w:r>
        <w:rPr>
          <w:rFonts w:ascii="Consolas" w:eastAsia="Consolas" w:hAnsi="Consolas" w:cs="Consolas"/>
          <w:sz w:val="17"/>
          <w:szCs w:val="17"/>
        </w:rPr>
        <w:t>(prices)</w:t>
      </w:r>
    </w:p>
    <w:p w14:paraId="40935B3C" w14:textId="77777777" w:rsidR="000F2E5E" w:rsidRDefault="000F2E5E">
      <w:pPr>
        <w:spacing w:after="160"/>
      </w:pPr>
    </w:p>
    <w:p w14:paraId="701FEB34" w14:textId="77777777" w:rsidR="000F2E5E" w:rsidRDefault="00000000">
      <w:pPr>
        <w:spacing w:after="160"/>
      </w:pPr>
      <w:r>
        <w:t>Notice the shape of this test suite: one test confirms ordinary, expected behaviour, and five more each target a single, specific edge case named in the exercise (zero price, negative price, missing data, single observation) plus one the exercise implies but does not name explicitly (an empty series) — exactly the habit of actively hunting for untested edge cases that §11.9 discusses next.</w:t>
      </w:r>
    </w:p>
    <w:p w14:paraId="138F2500" w14:textId="77777777" w:rsidR="000F2E5E" w:rsidRDefault="00000000">
      <w:pPr>
        <w:pStyle w:val="Heading2"/>
        <w:spacing w:before="260" w:after="140"/>
      </w:pPr>
      <w:bookmarkStart w:id="10" w:name="_Toc240221747"/>
      <w:r>
        <w:rPr>
          <w:b/>
          <w:bCs/>
          <w:color w:val="2E5395"/>
        </w:rPr>
        <w:t>11.9 Common Mistakes — Deeper Look</w:t>
      </w:r>
      <w:bookmarkEnd w:id="10"/>
    </w:p>
    <w:p w14:paraId="758B3542" w14:textId="77777777" w:rsidR="000F2E5E" w:rsidRDefault="00000000">
      <w:pPr>
        <w:spacing w:before="160" w:after="60"/>
      </w:pPr>
      <w:r>
        <w:rPr>
          <w:b/>
          <w:bCs/>
          <w:i/>
          <w:iCs/>
          <w:color w:val="2E5395"/>
          <w:sz w:val="22"/>
          <w:szCs w:val="22"/>
        </w:rPr>
        <w:t>Mistake: Testing only the ‘happy path’ and ignoring edge cases like missing or malformed data</w:t>
      </w:r>
    </w:p>
    <w:p w14:paraId="78871105" w14:textId="77777777" w:rsidR="000F2E5E" w:rsidRDefault="00000000">
      <w:pPr>
        <w:spacing w:after="160"/>
      </w:pPr>
      <w:r>
        <w:t xml:space="preserve">A test suite that only exercises well-formed, typical inputs provides real but narrow reassurance: it confirms the code works when everything goes right, which is exactly the situation least likely to cause a production incident. The failures that matter in practice — a data feed returning null, an empty </w:t>
      </w:r>
      <w:proofErr w:type="spellStart"/>
      <w:r>
        <w:t>DataFrame</w:t>
      </w:r>
      <w:proofErr w:type="spellEnd"/>
      <w:r>
        <w:t xml:space="preserve"> after an overly aggressive filter, a single-row series at the start of a new instrument's history — are precisely the cases a happy-path-only suite never touches. The worked exercise in §11.8 is structured the way it is specifically to counter this habit: for every function, the disciplined question is not just 'does this work for typical input?' but 'what is the shortest list of unusual, boundary or invalid inputs I have not yet tried?'</w:t>
      </w:r>
    </w:p>
    <w:p w14:paraId="70A4EA2B" w14:textId="77777777" w:rsidR="000F2E5E" w:rsidRDefault="00000000">
      <w:pPr>
        <w:spacing w:before="160" w:after="60"/>
      </w:pPr>
      <w:r>
        <w:rPr>
          <w:b/>
          <w:bCs/>
          <w:i/>
          <w:iCs/>
          <w:color w:val="2E5395"/>
          <w:sz w:val="22"/>
          <w:szCs w:val="22"/>
        </w:rPr>
        <w:t xml:space="preserve">Mistake: Treating a </w:t>
      </w:r>
      <w:proofErr w:type="spellStart"/>
      <w:r>
        <w:rPr>
          <w:b/>
          <w:bCs/>
          <w:i/>
          <w:iCs/>
          <w:color w:val="2E5395"/>
          <w:sz w:val="22"/>
          <w:szCs w:val="22"/>
        </w:rPr>
        <w:t>backtest's</w:t>
      </w:r>
      <w:proofErr w:type="spellEnd"/>
      <w:r>
        <w:rPr>
          <w:b/>
          <w:bCs/>
          <w:i/>
          <w:iCs/>
          <w:color w:val="2E5395"/>
          <w:sz w:val="22"/>
          <w:szCs w:val="22"/>
        </w:rPr>
        <w:t xml:space="preserve"> historical Sharpe ratio as a substitute for actually testing the code's correctness</w:t>
      </w:r>
    </w:p>
    <w:p w14:paraId="01B86F7B" w14:textId="77777777" w:rsidR="000F2E5E" w:rsidRDefault="00000000">
      <w:pPr>
        <w:spacing w:after="160"/>
      </w:pPr>
      <w:r>
        <w:t xml:space="preserve">A high Sharpe ratio and correct code are entirely different claims, and one provides no evidence at all for the other: a </w:t>
      </w:r>
      <w:proofErr w:type="spellStart"/>
      <w:r>
        <w:t>backtesting</w:t>
      </w:r>
      <w:proofErr w:type="spellEnd"/>
      <w:r>
        <w:t xml:space="preserve"> engine with a look-ahead bug (§11.6) can produce an excellent Sharpe ratio precisely because it is wrong, and a bug-free engine testing a genuinely weak strategy will correctly report a poor one. Confusing the two leads to a dangerous inference — 'the numbers look great, so the code must be fine' — that runs in exactly the wrong direction; correctness must be established independently, through the kinds of tests in §11.2–§11.6, before a </w:t>
      </w:r>
      <w:proofErr w:type="spellStart"/>
      <w:r>
        <w:t>backtest's</w:t>
      </w:r>
      <w:proofErr w:type="spellEnd"/>
      <w:r>
        <w:t xml:space="preserve"> performance numbers can be trusted at all.</w:t>
      </w:r>
    </w:p>
    <w:p w14:paraId="1B997EE7" w14:textId="77777777" w:rsidR="000F2E5E" w:rsidRDefault="00000000">
      <w:pPr>
        <w:pBdr>
          <w:left w:val="single" w:sz="24" w:space="8" w:color="C0392B"/>
        </w:pBdr>
        <w:shd w:val="clear" w:color="auto" w:fill="FCECEC"/>
        <w:spacing w:before="120" w:after="40"/>
      </w:pPr>
      <w:r>
        <w:rPr>
          <w:b/>
          <w:bCs/>
          <w:color w:val="C0392B"/>
          <w:sz w:val="19"/>
          <w:szCs w:val="19"/>
        </w:rPr>
        <w:t>⚠  Case study: an excellent Sharpe ratio that was actually a bug</w:t>
      </w:r>
    </w:p>
    <w:p w14:paraId="6AA626C1" w14:textId="77777777" w:rsidR="000F2E5E" w:rsidRDefault="00000000">
      <w:pPr>
        <w:pStyle w:val="ListParagraph"/>
        <w:numPr>
          <w:ilvl w:val="0"/>
          <w:numId w:val="3"/>
        </w:numPr>
        <w:pBdr>
          <w:left w:val="single" w:sz="24" w:space="8" w:color="C0392B"/>
        </w:pBdr>
        <w:shd w:val="clear" w:color="auto" w:fill="FCECEC"/>
        <w:spacing w:after="40"/>
      </w:pPr>
      <w:r>
        <w:rPr>
          <w:sz w:val="19"/>
          <w:szCs w:val="19"/>
        </w:rPr>
        <w:t xml:space="preserve">A researcher reported an unusually strong </w:t>
      </w:r>
      <w:proofErr w:type="spellStart"/>
      <w:r>
        <w:rPr>
          <w:sz w:val="19"/>
          <w:szCs w:val="19"/>
        </w:rPr>
        <w:t>backtest</w:t>
      </w:r>
      <w:proofErr w:type="spellEnd"/>
      <w:r>
        <w:rPr>
          <w:sz w:val="19"/>
          <w:szCs w:val="19"/>
        </w:rPr>
        <w:t xml:space="preserve"> Sharpe ratio for a new signal and, given the strength of the result, moved quickly toward sizing it for live deployment without further scrutiny of the underlying code.</w:t>
      </w:r>
    </w:p>
    <w:p w14:paraId="0329ABDC" w14:textId="77777777" w:rsidR="000F2E5E" w:rsidRDefault="00000000">
      <w:pPr>
        <w:pStyle w:val="ListParagraph"/>
        <w:numPr>
          <w:ilvl w:val="0"/>
          <w:numId w:val="3"/>
        </w:numPr>
        <w:pBdr>
          <w:left w:val="single" w:sz="24" w:space="8" w:color="C0392B"/>
        </w:pBdr>
        <w:shd w:val="clear" w:color="auto" w:fill="FCECEC"/>
        <w:spacing w:after="40"/>
      </w:pPr>
      <w:r>
        <w:rPr>
          <w:sz w:val="19"/>
          <w:szCs w:val="19"/>
        </w:rPr>
        <w:t>A colleague reviewing the pull request ran the look-ahead detection check from Example 11.5 as a matter of routine and found that shifting the signal's input data by one day barely changed the reported performance — exactly the suspicious insensitivity to timing that indicates leaked future information.</w:t>
      </w:r>
    </w:p>
    <w:p w14:paraId="70B2C00E" w14:textId="77777777" w:rsidR="000F2E5E" w:rsidRDefault="00000000">
      <w:pPr>
        <w:pStyle w:val="ListParagraph"/>
        <w:numPr>
          <w:ilvl w:val="0"/>
          <w:numId w:val="3"/>
        </w:numPr>
        <w:pBdr>
          <w:left w:val="single" w:sz="24" w:space="8" w:color="C0392B"/>
        </w:pBdr>
        <w:shd w:val="clear" w:color="auto" w:fill="FCECEC"/>
        <w:spacing w:after="40"/>
      </w:pPr>
      <w:r>
        <w:rPr>
          <w:sz w:val="19"/>
          <w:szCs w:val="19"/>
        </w:rPr>
        <w:t xml:space="preserve">The signal was in fact silently using a data field that was only available with a one-day lag but had been joined onto the </w:t>
      </w:r>
      <w:proofErr w:type="spellStart"/>
      <w:r>
        <w:rPr>
          <w:sz w:val="19"/>
          <w:szCs w:val="19"/>
        </w:rPr>
        <w:t>backtest</w:t>
      </w:r>
      <w:proofErr w:type="spellEnd"/>
      <w:r>
        <w:rPr>
          <w:sz w:val="19"/>
          <w:szCs w:val="19"/>
        </w:rPr>
        <w:t xml:space="preserve"> as if available same-day; once corrected, the strategy's true edge was materially smaller — the high Sharpe ratio had been evidence of a bug, not of skill.</w:t>
      </w:r>
    </w:p>
    <w:p w14:paraId="147ECE94" w14:textId="77777777" w:rsidR="000F2E5E" w:rsidRDefault="000F2E5E">
      <w:pPr>
        <w:spacing w:after="160"/>
      </w:pPr>
    </w:p>
    <w:p w14:paraId="5FC7C6FA" w14:textId="77777777" w:rsidR="000F2E5E" w:rsidRDefault="00000000">
      <w:pPr>
        <w:pStyle w:val="Heading2"/>
        <w:spacing w:before="260" w:after="140"/>
      </w:pPr>
      <w:bookmarkStart w:id="11" w:name="_Toc240221748"/>
      <w:r>
        <w:rPr>
          <w:b/>
          <w:bCs/>
          <w:color w:val="2E5395"/>
        </w:rPr>
        <w:t>11.10 Advanced Extensions</w:t>
      </w:r>
      <w:bookmarkEnd w:id="11"/>
    </w:p>
    <w:p w14:paraId="0E293C0A" w14:textId="77777777" w:rsidR="000F2E5E" w:rsidRDefault="00000000">
      <w:pPr>
        <w:pStyle w:val="ListParagraph"/>
        <w:numPr>
          <w:ilvl w:val="0"/>
          <w:numId w:val="2"/>
        </w:numPr>
        <w:spacing w:after="40"/>
      </w:pPr>
      <w:r>
        <w:rPr>
          <w:b/>
          <w:bCs/>
        </w:rPr>
        <w:t xml:space="preserve">Property-based testing (e.g. Hypothesis) for numerical code: </w:t>
      </w:r>
      <w:r>
        <w:t>Beyond the introduction in §11.5, mature use includes Hypothesis's ability to automatically shrink a failing example to the smallest, simplest input that still reproduces the failure, and 'stateful' testing that generates entire sequences of operations (not just single inputs) to test components like Portfolio that accumulate state over many calls.</w:t>
      </w:r>
    </w:p>
    <w:p w14:paraId="5EF10F97" w14:textId="77777777" w:rsidR="000F2E5E" w:rsidRDefault="00000000">
      <w:pPr>
        <w:pStyle w:val="ListParagraph"/>
        <w:numPr>
          <w:ilvl w:val="0"/>
          <w:numId w:val="2"/>
        </w:numPr>
        <w:spacing w:after="40"/>
      </w:pPr>
      <w:r>
        <w:rPr>
          <w:b/>
          <w:bCs/>
        </w:rPr>
        <w:t xml:space="preserve">Continuous integration pipelines: </w:t>
      </w:r>
      <w:r>
        <w:t>Extending the CI configuration introduced in §10.7 to run the full testing pyramid (Figure 11.1) automatically on every pull request — fast unit tests on every commit, slower integration and regression tests before merge — so that the cost-of-change curve from Figure 9.1 is kept as flat as possible: every defect is caught by an automated test before a human reviewer, and every defect a human reviewer catches is caught before production.</w:t>
      </w:r>
    </w:p>
    <w:p w14:paraId="60F00A64" w14:textId="77777777" w:rsidR="000F2E5E" w:rsidRDefault="00000000">
      <w:pPr>
        <w:pStyle w:val="Heading2"/>
        <w:spacing w:before="260" w:after="140"/>
      </w:pPr>
      <w:bookmarkStart w:id="12" w:name="_Toc240221749"/>
      <w:r>
        <w:rPr>
          <w:b/>
          <w:bCs/>
          <w:color w:val="2E5395"/>
        </w:rPr>
        <w:lastRenderedPageBreak/>
        <w:t>11.11 Professional Applications</w:t>
      </w:r>
      <w:bookmarkEnd w:id="12"/>
    </w:p>
    <w:p w14:paraId="73CB85CD" w14:textId="77777777" w:rsidR="000F2E5E" w:rsidRDefault="00000000">
      <w:pPr>
        <w:pStyle w:val="ListParagraph"/>
        <w:numPr>
          <w:ilvl w:val="0"/>
          <w:numId w:val="2"/>
        </w:numPr>
        <w:spacing w:after="40"/>
      </w:pPr>
      <w:proofErr w:type="spellStart"/>
      <w:r>
        <w:rPr>
          <w:b/>
          <w:bCs/>
        </w:rPr>
        <w:t>Backtesting</w:t>
      </w:r>
      <w:proofErr w:type="spellEnd"/>
      <w:r>
        <w:rPr>
          <w:b/>
          <w:bCs/>
        </w:rPr>
        <w:t xml:space="preserve">-engine reliability: </w:t>
      </w:r>
      <w:r>
        <w:t>The full suite from §11.2–§11.6 — unit tests on individual calculations, integration tests across Signal/Portfolio/</w:t>
      </w:r>
      <w:proofErr w:type="spellStart"/>
      <w:r>
        <w:t>Backtester</w:t>
      </w:r>
      <w:proofErr w:type="spellEnd"/>
      <w:r>
        <w:t xml:space="preserve">, regression tests against golden output, and dedicated look-ahead and cost-sensitivity checks — is what allows a firm to trust that a reported </w:t>
      </w:r>
      <w:proofErr w:type="spellStart"/>
      <w:r>
        <w:t>backtest</w:t>
      </w:r>
      <w:proofErr w:type="spellEnd"/>
      <w:r>
        <w:t xml:space="preserve"> result reflects a real strategy property rather than an artefact of engine bugs.</w:t>
      </w:r>
    </w:p>
    <w:p w14:paraId="61D903C1" w14:textId="77777777" w:rsidR="000F2E5E" w:rsidRDefault="00000000">
      <w:pPr>
        <w:pStyle w:val="ListParagraph"/>
        <w:numPr>
          <w:ilvl w:val="0"/>
          <w:numId w:val="2"/>
        </w:numPr>
        <w:spacing w:after="40"/>
      </w:pPr>
      <w:r>
        <w:rPr>
          <w:b/>
          <w:bCs/>
        </w:rPr>
        <w:t xml:space="preserve">Production trading-system safety: </w:t>
      </w:r>
      <w:r>
        <w:t>Data validation (§11.7) and comprehensive test coverage of risk and execution logic are the concrete, automated version of the standing warning that opened this section: that a single silent bug in position-sizing or risk logic can lose real money. Testing is what turns that risk from a matter of hope into a matter of verified, continuously-checked fact.</w:t>
      </w:r>
    </w:p>
    <w:sectPr w:rsidR="000F2E5E">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8A086F"/>
    <w:multiLevelType w:val="hybridMultilevel"/>
    <w:tmpl w:val="89A61DFE"/>
    <w:lvl w:ilvl="0" w:tplc="FF723B1A">
      <w:start w:val="1"/>
      <w:numFmt w:val="bullet"/>
      <w:lvlText w:val="●"/>
      <w:lvlJc w:val="left"/>
      <w:pPr>
        <w:ind w:left="720" w:hanging="360"/>
      </w:pPr>
    </w:lvl>
    <w:lvl w:ilvl="1" w:tplc="DE38C0D2">
      <w:start w:val="1"/>
      <w:numFmt w:val="bullet"/>
      <w:lvlText w:val="○"/>
      <w:lvlJc w:val="left"/>
      <w:pPr>
        <w:ind w:left="1440" w:hanging="360"/>
      </w:pPr>
    </w:lvl>
    <w:lvl w:ilvl="2" w:tplc="D346C6F4">
      <w:start w:val="1"/>
      <w:numFmt w:val="bullet"/>
      <w:lvlText w:val="■"/>
      <w:lvlJc w:val="left"/>
      <w:pPr>
        <w:ind w:left="2160" w:hanging="360"/>
      </w:pPr>
    </w:lvl>
    <w:lvl w:ilvl="3" w:tplc="0CAED6EA">
      <w:start w:val="1"/>
      <w:numFmt w:val="bullet"/>
      <w:lvlText w:val="●"/>
      <w:lvlJc w:val="left"/>
      <w:pPr>
        <w:ind w:left="2880" w:hanging="360"/>
      </w:pPr>
    </w:lvl>
    <w:lvl w:ilvl="4" w:tplc="60AE8F9E">
      <w:start w:val="1"/>
      <w:numFmt w:val="bullet"/>
      <w:lvlText w:val="○"/>
      <w:lvlJc w:val="left"/>
      <w:pPr>
        <w:ind w:left="3600" w:hanging="360"/>
      </w:pPr>
    </w:lvl>
    <w:lvl w:ilvl="5" w:tplc="304E77BA">
      <w:start w:val="1"/>
      <w:numFmt w:val="bullet"/>
      <w:lvlText w:val="■"/>
      <w:lvlJc w:val="left"/>
      <w:pPr>
        <w:ind w:left="4320" w:hanging="360"/>
      </w:pPr>
    </w:lvl>
    <w:lvl w:ilvl="6" w:tplc="977610DA">
      <w:start w:val="1"/>
      <w:numFmt w:val="bullet"/>
      <w:lvlText w:val="●"/>
      <w:lvlJc w:val="left"/>
      <w:pPr>
        <w:ind w:left="5040" w:hanging="360"/>
      </w:pPr>
    </w:lvl>
    <w:lvl w:ilvl="7" w:tplc="E50EF0E0">
      <w:start w:val="1"/>
      <w:numFmt w:val="bullet"/>
      <w:lvlText w:val="●"/>
      <w:lvlJc w:val="left"/>
      <w:pPr>
        <w:ind w:left="5760" w:hanging="360"/>
      </w:pPr>
    </w:lvl>
    <w:lvl w:ilvl="8" w:tplc="5622C43E">
      <w:start w:val="1"/>
      <w:numFmt w:val="bullet"/>
      <w:lvlText w:val="●"/>
      <w:lvlJc w:val="left"/>
      <w:pPr>
        <w:ind w:left="6480" w:hanging="360"/>
      </w:pPr>
    </w:lvl>
  </w:abstractNum>
  <w:abstractNum w:abstractNumId="1" w15:restartNumberingAfterBreak="0">
    <w:nsid w:val="670E458E"/>
    <w:multiLevelType w:val="hybridMultilevel"/>
    <w:tmpl w:val="12B4040E"/>
    <w:lvl w:ilvl="0" w:tplc="D68EB0E4">
      <w:start w:val="1"/>
      <w:numFmt w:val="bullet"/>
      <w:lvlText w:val="•"/>
      <w:lvlJc w:val="left"/>
      <w:pPr>
        <w:ind w:left="470" w:hanging="260"/>
      </w:pPr>
    </w:lvl>
    <w:lvl w:ilvl="1" w:tplc="A5FEA358">
      <w:numFmt w:val="decimal"/>
      <w:lvlText w:val=""/>
      <w:lvlJc w:val="left"/>
    </w:lvl>
    <w:lvl w:ilvl="2" w:tplc="DA36C178">
      <w:numFmt w:val="decimal"/>
      <w:lvlText w:val=""/>
      <w:lvlJc w:val="left"/>
    </w:lvl>
    <w:lvl w:ilvl="3" w:tplc="C1546AB0">
      <w:numFmt w:val="decimal"/>
      <w:lvlText w:val=""/>
      <w:lvlJc w:val="left"/>
    </w:lvl>
    <w:lvl w:ilvl="4" w:tplc="5F62C5DA">
      <w:numFmt w:val="decimal"/>
      <w:lvlText w:val=""/>
      <w:lvlJc w:val="left"/>
    </w:lvl>
    <w:lvl w:ilvl="5" w:tplc="D082BA40">
      <w:numFmt w:val="decimal"/>
      <w:lvlText w:val=""/>
      <w:lvlJc w:val="left"/>
    </w:lvl>
    <w:lvl w:ilvl="6" w:tplc="C812EAE6">
      <w:numFmt w:val="decimal"/>
      <w:lvlText w:val=""/>
      <w:lvlJc w:val="left"/>
    </w:lvl>
    <w:lvl w:ilvl="7" w:tplc="168C5544">
      <w:numFmt w:val="decimal"/>
      <w:lvlText w:val=""/>
      <w:lvlJc w:val="left"/>
    </w:lvl>
    <w:lvl w:ilvl="8" w:tplc="9F7E414E">
      <w:numFmt w:val="decimal"/>
      <w:lvlText w:val=""/>
      <w:lvlJc w:val="left"/>
    </w:lvl>
  </w:abstractNum>
  <w:abstractNum w:abstractNumId="2" w15:restartNumberingAfterBreak="0">
    <w:nsid w:val="78BB7AD5"/>
    <w:multiLevelType w:val="hybridMultilevel"/>
    <w:tmpl w:val="0CA0D4C6"/>
    <w:lvl w:ilvl="0" w:tplc="548284BC">
      <w:start w:val="1"/>
      <w:numFmt w:val="bullet"/>
      <w:lvlText w:val="•"/>
      <w:lvlJc w:val="left"/>
      <w:pPr>
        <w:ind w:left="470" w:hanging="260"/>
      </w:pPr>
    </w:lvl>
    <w:lvl w:ilvl="1" w:tplc="88661E84">
      <w:numFmt w:val="decimal"/>
      <w:lvlText w:val=""/>
      <w:lvlJc w:val="left"/>
    </w:lvl>
    <w:lvl w:ilvl="2" w:tplc="26FCFDAE">
      <w:numFmt w:val="decimal"/>
      <w:lvlText w:val=""/>
      <w:lvlJc w:val="left"/>
    </w:lvl>
    <w:lvl w:ilvl="3" w:tplc="9F480A72">
      <w:numFmt w:val="decimal"/>
      <w:lvlText w:val=""/>
      <w:lvlJc w:val="left"/>
    </w:lvl>
    <w:lvl w:ilvl="4" w:tplc="FD24F6A2">
      <w:numFmt w:val="decimal"/>
      <w:lvlText w:val=""/>
      <w:lvlJc w:val="left"/>
    </w:lvl>
    <w:lvl w:ilvl="5" w:tplc="34E6DF02">
      <w:numFmt w:val="decimal"/>
      <w:lvlText w:val=""/>
      <w:lvlJc w:val="left"/>
    </w:lvl>
    <w:lvl w:ilvl="6" w:tplc="E4DECCF6">
      <w:numFmt w:val="decimal"/>
      <w:lvlText w:val=""/>
      <w:lvlJc w:val="left"/>
    </w:lvl>
    <w:lvl w:ilvl="7" w:tplc="75B6299C">
      <w:numFmt w:val="decimal"/>
      <w:lvlText w:val=""/>
      <w:lvlJc w:val="left"/>
    </w:lvl>
    <w:lvl w:ilvl="8" w:tplc="B0BA743C">
      <w:numFmt w:val="decimal"/>
      <w:lvlText w:val=""/>
      <w:lvlJc w:val="left"/>
    </w:lvl>
  </w:abstractNum>
  <w:num w:numId="1" w16cid:durableId="262881940">
    <w:abstractNumId w:val="0"/>
    <w:lvlOverride w:ilvl="0">
      <w:startOverride w:val="1"/>
    </w:lvlOverride>
  </w:num>
  <w:num w:numId="2" w16cid:durableId="996614863">
    <w:abstractNumId w:val="1"/>
    <w:lvlOverride w:ilvl="0">
      <w:startOverride w:val="1"/>
    </w:lvlOverride>
  </w:num>
  <w:num w:numId="3" w16cid:durableId="139751269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E5E"/>
    <w:rsid w:val="000F2E5E"/>
    <w:rsid w:val="001C7032"/>
    <w:rsid w:val="0045216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ADACB9A"/>
  <w15:docId w15:val="{C2713B04-51BB-D54F-ADF6-6BC37D1AC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7032"/>
    <w:pPr>
      <w:spacing w:after="100"/>
    </w:pPr>
  </w:style>
  <w:style w:type="paragraph" w:styleId="TOC2">
    <w:name w:val="toc 2"/>
    <w:basedOn w:val="Normal"/>
    <w:next w:val="Normal"/>
    <w:autoRedefine/>
    <w:uiPriority w:val="39"/>
    <w:unhideWhenUsed/>
    <w:rsid w:val="001C703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2883</Words>
  <Characters>16434</Characters>
  <Application>Microsoft Office Word</Application>
  <DocSecurity>0</DocSecurity>
  <Lines>136</Lines>
  <Paragraphs>38</Paragraphs>
  <ScaleCrop>false</ScaleCrop>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cp:revision>
  <dcterms:created xsi:type="dcterms:W3CDTF">2026-09-13T04:18:00Z</dcterms:created>
  <dcterms:modified xsi:type="dcterms:W3CDTF">2026-09-13T11:55:00Z</dcterms:modified>
</cp:coreProperties>
</file>