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F5D69" w14:textId="77777777" w:rsidR="009152FE" w:rsidRDefault="009152FE" w:rsidP="00520F82">
      <w:pPr>
        <w:jc w:val="center"/>
        <w:rPr>
          <w:rFonts w:ascii="Helvetica" w:hAnsi="Helvetica"/>
        </w:rPr>
      </w:pPr>
    </w:p>
    <w:p w14:paraId="2EA9176A" w14:textId="77777777" w:rsidR="009152FE" w:rsidRDefault="009152FE" w:rsidP="00520F82">
      <w:pPr>
        <w:jc w:val="center"/>
        <w:rPr>
          <w:rFonts w:ascii="Helvetica" w:hAnsi="Helvetica"/>
        </w:rPr>
      </w:pPr>
    </w:p>
    <w:p w14:paraId="56C6AA51" w14:textId="77777777" w:rsidR="009152FE" w:rsidRDefault="009152FE" w:rsidP="00520F82">
      <w:pPr>
        <w:jc w:val="center"/>
        <w:rPr>
          <w:rFonts w:ascii="Helvetica" w:hAnsi="Helvetica"/>
        </w:rPr>
      </w:pPr>
    </w:p>
    <w:p w14:paraId="4FEAFAB2" w14:textId="77777777" w:rsidR="009152FE" w:rsidRDefault="009152FE" w:rsidP="00520F82">
      <w:pPr>
        <w:jc w:val="center"/>
        <w:rPr>
          <w:rFonts w:ascii="Helvetica" w:hAnsi="Helvetica"/>
        </w:rPr>
      </w:pPr>
    </w:p>
    <w:p w14:paraId="19897AD8" w14:textId="77777777" w:rsidR="009152FE" w:rsidRDefault="009152FE" w:rsidP="00520F82">
      <w:pPr>
        <w:jc w:val="center"/>
        <w:rPr>
          <w:rFonts w:ascii="Helvetica" w:hAnsi="Helvetica"/>
        </w:rPr>
      </w:pPr>
    </w:p>
    <w:p w14:paraId="3F0D3615" w14:textId="77777777" w:rsidR="009152FE" w:rsidRDefault="009152FE" w:rsidP="00520F82">
      <w:pPr>
        <w:jc w:val="center"/>
        <w:rPr>
          <w:rFonts w:ascii="Helvetica" w:hAnsi="Helvetica"/>
        </w:rPr>
      </w:pPr>
    </w:p>
    <w:p w14:paraId="5482F074" w14:textId="4A3A70FB" w:rsidR="00C653C0" w:rsidRPr="00520F82" w:rsidRDefault="00520F82" w:rsidP="00520F82">
      <w:pPr>
        <w:jc w:val="center"/>
        <w:rPr>
          <w:rFonts w:ascii="Helvetica" w:hAnsi="Helvetica"/>
        </w:rPr>
      </w:pPr>
      <w:r w:rsidRPr="00520F82">
        <w:rPr>
          <w:rFonts w:ascii="Helvetica" w:hAnsi="Helvetica"/>
        </w:rPr>
        <w:fldChar w:fldCharType="begin"/>
      </w:r>
      <w:r w:rsidRPr="00520F82">
        <w:rPr>
          <w:rFonts w:ascii="Helvetica" w:hAnsi="Helvetica"/>
        </w:rPr>
        <w:instrText xml:space="preserve"> INCLUDEPICTURE "/Users/kevintanyuejun/Library/Group Containers/UBF8T346G9.ms/WebArchiveCopyPasteTempFiles/com.microsoft.Word/morgan-fund.jpg" \* MERGEFORMATINET </w:instrText>
      </w:r>
      <w:r w:rsidRPr="00520F82">
        <w:rPr>
          <w:rFonts w:ascii="Helvetica" w:hAnsi="Helvetica"/>
        </w:rPr>
        <w:fldChar w:fldCharType="separate"/>
      </w:r>
      <w:r w:rsidRPr="00520F82">
        <w:rPr>
          <w:rFonts w:ascii="Helvetica" w:hAnsi="Helvetica"/>
          <w:noProof/>
        </w:rPr>
        <w:drawing>
          <wp:inline distT="0" distB="0" distL="0" distR="0" wp14:anchorId="1534C5B7" wp14:editId="0C6A3833">
            <wp:extent cx="5731510" cy="3722370"/>
            <wp:effectExtent l="0" t="0" r="0" b="0"/>
            <wp:docPr id="1123163634" name="Picture 1" descr="MORGAN FUND PTE. LTD. Careers Singapore | Get A Job At MORGAN FUND PTE.  LTD. in Singap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RGAN FUND PTE. LTD. Careers Singapore | Get A Job At MORGAN FUND PTE.  LTD. in Singapo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22370"/>
                    </a:xfrm>
                    <a:prstGeom prst="rect">
                      <a:avLst/>
                    </a:prstGeom>
                    <a:noFill/>
                    <a:ln>
                      <a:noFill/>
                    </a:ln>
                  </pic:spPr>
                </pic:pic>
              </a:graphicData>
            </a:graphic>
          </wp:inline>
        </w:drawing>
      </w:r>
      <w:r w:rsidRPr="00520F82">
        <w:rPr>
          <w:rFonts w:ascii="Helvetica" w:hAnsi="Helvetica"/>
        </w:rPr>
        <w:fldChar w:fldCharType="end"/>
      </w:r>
    </w:p>
    <w:p w14:paraId="54F09EFC" w14:textId="77777777" w:rsidR="00520F82" w:rsidRDefault="00520F82" w:rsidP="00520F82">
      <w:pPr>
        <w:jc w:val="center"/>
        <w:rPr>
          <w:rFonts w:ascii="Helvetica" w:hAnsi="Helvetica"/>
        </w:rPr>
      </w:pPr>
    </w:p>
    <w:p w14:paraId="41695A27" w14:textId="77777777" w:rsidR="00520F82" w:rsidRDefault="00520F82" w:rsidP="00520F82">
      <w:pPr>
        <w:jc w:val="center"/>
        <w:rPr>
          <w:rFonts w:ascii="Helvetica" w:hAnsi="Helvetica"/>
        </w:rPr>
      </w:pPr>
    </w:p>
    <w:p w14:paraId="127266C6" w14:textId="2266F193" w:rsidR="00E269D7" w:rsidRPr="00211FC6" w:rsidRDefault="00D91D06" w:rsidP="00E269D7">
      <w:pPr>
        <w:jc w:val="center"/>
        <w:rPr>
          <w:rFonts w:ascii="Helvetica" w:hAnsi="Helvetica"/>
          <w:sz w:val="40"/>
          <w:szCs w:val="40"/>
        </w:rPr>
      </w:pPr>
      <w:r w:rsidRPr="00211FC6">
        <w:rPr>
          <w:rFonts w:ascii="Helvetica" w:hAnsi="Helvetica"/>
          <w:sz w:val="40"/>
          <w:szCs w:val="40"/>
        </w:rPr>
        <w:t>Quantitative Development Assignment Report</w:t>
      </w:r>
    </w:p>
    <w:p w14:paraId="1CDF85CF" w14:textId="77777777" w:rsidR="00211FC6" w:rsidRDefault="00211FC6" w:rsidP="00E269D7">
      <w:pPr>
        <w:jc w:val="center"/>
        <w:rPr>
          <w:rFonts w:ascii="Helvetica" w:hAnsi="Helvetica"/>
        </w:rPr>
      </w:pPr>
    </w:p>
    <w:p w14:paraId="72C33667" w14:textId="09F526D6" w:rsidR="00E269D7" w:rsidRDefault="00E269D7" w:rsidP="00E269D7">
      <w:pPr>
        <w:jc w:val="center"/>
        <w:rPr>
          <w:rFonts w:ascii="Helvetica" w:hAnsi="Helvetica"/>
          <w:i/>
          <w:iCs/>
          <w:sz w:val="30"/>
          <w:szCs w:val="30"/>
        </w:rPr>
      </w:pPr>
      <w:r w:rsidRPr="006A756C">
        <w:rPr>
          <w:rFonts w:ascii="Helvetica" w:hAnsi="Helvetica"/>
          <w:i/>
          <w:iCs/>
          <w:sz w:val="30"/>
          <w:szCs w:val="30"/>
        </w:rPr>
        <w:t>Kevin Tan YueJun</w:t>
      </w:r>
    </w:p>
    <w:p w14:paraId="44642B6A" w14:textId="77777777" w:rsidR="006A756C" w:rsidRDefault="006A756C" w:rsidP="006A756C">
      <w:pPr>
        <w:rPr>
          <w:rFonts w:ascii="Helvetica" w:hAnsi="Helvetica"/>
          <w:i/>
          <w:iCs/>
          <w:sz w:val="30"/>
          <w:szCs w:val="30"/>
        </w:rPr>
      </w:pPr>
    </w:p>
    <w:p w14:paraId="751C0863" w14:textId="77777777" w:rsidR="006A756C" w:rsidRDefault="006A756C" w:rsidP="006A756C">
      <w:pPr>
        <w:rPr>
          <w:rFonts w:ascii="Helvetica" w:hAnsi="Helvetica"/>
          <w:i/>
          <w:iCs/>
          <w:sz w:val="30"/>
          <w:szCs w:val="30"/>
        </w:rPr>
      </w:pPr>
    </w:p>
    <w:p w14:paraId="6630801D" w14:textId="77777777" w:rsidR="009152FE" w:rsidRDefault="009152FE" w:rsidP="006A756C">
      <w:pPr>
        <w:rPr>
          <w:rFonts w:ascii="Helvetica" w:hAnsi="Helvetica"/>
          <w:i/>
          <w:iCs/>
          <w:sz w:val="30"/>
          <w:szCs w:val="30"/>
        </w:rPr>
      </w:pPr>
    </w:p>
    <w:p w14:paraId="0B5A5C05" w14:textId="77777777" w:rsidR="009152FE" w:rsidRDefault="009152FE" w:rsidP="006A756C">
      <w:pPr>
        <w:rPr>
          <w:rFonts w:ascii="Helvetica" w:hAnsi="Helvetica"/>
          <w:i/>
          <w:iCs/>
          <w:sz w:val="30"/>
          <w:szCs w:val="30"/>
        </w:rPr>
      </w:pPr>
    </w:p>
    <w:p w14:paraId="33B13D7C" w14:textId="77777777" w:rsidR="009152FE" w:rsidRDefault="009152FE" w:rsidP="006A756C">
      <w:pPr>
        <w:rPr>
          <w:rFonts w:ascii="Helvetica" w:hAnsi="Helvetica"/>
          <w:i/>
          <w:iCs/>
          <w:sz w:val="30"/>
          <w:szCs w:val="30"/>
        </w:rPr>
      </w:pPr>
    </w:p>
    <w:p w14:paraId="1336B01B" w14:textId="77777777" w:rsidR="009152FE" w:rsidRDefault="009152FE" w:rsidP="006A756C">
      <w:pPr>
        <w:rPr>
          <w:rFonts w:ascii="Helvetica" w:hAnsi="Helvetica"/>
          <w:i/>
          <w:iCs/>
          <w:sz w:val="30"/>
          <w:szCs w:val="30"/>
        </w:rPr>
      </w:pPr>
    </w:p>
    <w:p w14:paraId="33250CA8" w14:textId="77777777" w:rsidR="009152FE" w:rsidRDefault="009152FE" w:rsidP="006A756C">
      <w:pPr>
        <w:rPr>
          <w:rFonts w:ascii="Helvetica" w:hAnsi="Helvetica"/>
          <w:i/>
          <w:iCs/>
          <w:sz w:val="30"/>
          <w:szCs w:val="30"/>
        </w:rPr>
      </w:pPr>
    </w:p>
    <w:p w14:paraId="0AC845FF" w14:textId="77777777" w:rsidR="000B71F2" w:rsidRDefault="000B71F2" w:rsidP="006A756C">
      <w:pPr>
        <w:rPr>
          <w:rFonts w:ascii="Helvetica" w:hAnsi="Helvetica"/>
          <w:i/>
          <w:iCs/>
          <w:sz w:val="30"/>
          <w:szCs w:val="30"/>
        </w:rPr>
      </w:pPr>
    </w:p>
    <w:p w14:paraId="5B5E17F8" w14:textId="77777777" w:rsidR="000B71F2" w:rsidRDefault="000B71F2" w:rsidP="006A756C">
      <w:pPr>
        <w:rPr>
          <w:rFonts w:ascii="Helvetica" w:hAnsi="Helvetica"/>
          <w:i/>
          <w:iCs/>
          <w:sz w:val="30"/>
          <w:szCs w:val="30"/>
        </w:rPr>
      </w:pPr>
    </w:p>
    <w:p w14:paraId="47D94F47" w14:textId="77777777" w:rsidR="000B71F2" w:rsidRDefault="000B71F2" w:rsidP="006A756C">
      <w:pPr>
        <w:rPr>
          <w:rFonts w:ascii="Helvetica" w:hAnsi="Helvetica"/>
          <w:i/>
          <w:iCs/>
          <w:sz w:val="30"/>
          <w:szCs w:val="30"/>
        </w:rPr>
      </w:pPr>
    </w:p>
    <w:p w14:paraId="3969E5CF" w14:textId="77777777" w:rsidR="000B71F2" w:rsidRDefault="000B71F2" w:rsidP="006A756C">
      <w:pPr>
        <w:rPr>
          <w:rFonts w:ascii="Helvetica" w:hAnsi="Helvetica"/>
          <w:i/>
          <w:iCs/>
          <w:sz w:val="30"/>
          <w:szCs w:val="30"/>
        </w:rPr>
      </w:pPr>
    </w:p>
    <w:p w14:paraId="18C732E5" w14:textId="77777777" w:rsidR="000B71F2" w:rsidRDefault="000B71F2" w:rsidP="006A756C">
      <w:pPr>
        <w:rPr>
          <w:rFonts w:ascii="Helvetica" w:hAnsi="Helvetica"/>
          <w:i/>
          <w:iCs/>
          <w:sz w:val="30"/>
          <w:szCs w:val="30"/>
        </w:rPr>
      </w:pPr>
    </w:p>
    <w:sdt>
      <w:sdtPr>
        <w:rPr>
          <w:rFonts w:ascii="Times New Roman" w:eastAsia="Times New Roman" w:hAnsi="Times New Roman" w:cs="Times New Roman"/>
          <w:b w:val="0"/>
          <w:bCs w:val="0"/>
          <w:color w:val="auto"/>
          <w:sz w:val="24"/>
          <w:szCs w:val="24"/>
          <w:lang w:val="en-SG"/>
        </w:rPr>
        <w:id w:val="-1724063771"/>
        <w:docPartObj>
          <w:docPartGallery w:val="Table of Contents"/>
          <w:docPartUnique/>
        </w:docPartObj>
      </w:sdtPr>
      <w:sdtEndPr>
        <w:rPr>
          <w:noProof/>
        </w:rPr>
      </w:sdtEndPr>
      <w:sdtContent>
        <w:p w14:paraId="49CBD042" w14:textId="7D111763" w:rsidR="00306C72" w:rsidRPr="008E5F80" w:rsidRDefault="00306C72">
          <w:pPr>
            <w:pStyle w:val="TOCHeading"/>
            <w:rPr>
              <w:rFonts w:ascii="Helvetica" w:hAnsi="Helvetica"/>
              <w:sz w:val="20"/>
              <w:szCs w:val="20"/>
            </w:rPr>
          </w:pPr>
          <w:r w:rsidRPr="008E5F80">
            <w:rPr>
              <w:rFonts w:ascii="Helvetica" w:hAnsi="Helvetica"/>
              <w:sz w:val="20"/>
              <w:szCs w:val="20"/>
            </w:rPr>
            <w:t>Table of Contents</w:t>
          </w:r>
        </w:p>
        <w:p w14:paraId="2A4D420E" w14:textId="4655E926" w:rsidR="008E5F80" w:rsidRPr="008E5F80" w:rsidRDefault="00306C72">
          <w:pPr>
            <w:pStyle w:val="TOC1"/>
            <w:tabs>
              <w:tab w:val="right" w:leader="dot" w:pos="9016"/>
            </w:tabs>
            <w:rPr>
              <w:rFonts w:ascii="Helvetica" w:eastAsiaTheme="minorEastAsia" w:hAnsi="Helvetica" w:cstheme="minorBidi"/>
              <w:b w:val="0"/>
              <w:bCs w:val="0"/>
              <w:i w:val="0"/>
              <w:iCs w:val="0"/>
              <w:noProof/>
              <w:kern w:val="2"/>
              <w:sz w:val="20"/>
              <w:szCs w:val="20"/>
              <w14:ligatures w14:val="standardContextual"/>
            </w:rPr>
          </w:pPr>
          <w:r w:rsidRPr="008E5F80">
            <w:rPr>
              <w:rFonts w:ascii="Helvetica" w:hAnsi="Helvetica"/>
              <w:b w:val="0"/>
              <w:bCs w:val="0"/>
              <w:sz w:val="20"/>
              <w:szCs w:val="20"/>
            </w:rPr>
            <w:fldChar w:fldCharType="begin"/>
          </w:r>
          <w:r w:rsidRPr="008E5F80">
            <w:rPr>
              <w:rFonts w:ascii="Helvetica" w:hAnsi="Helvetica"/>
              <w:sz w:val="20"/>
              <w:szCs w:val="20"/>
            </w:rPr>
            <w:instrText xml:space="preserve"> TOC \o "1-3" \h \z \u </w:instrText>
          </w:r>
          <w:r w:rsidRPr="008E5F80">
            <w:rPr>
              <w:rFonts w:ascii="Helvetica" w:hAnsi="Helvetica"/>
              <w:b w:val="0"/>
              <w:bCs w:val="0"/>
              <w:sz w:val="20"/>
              <w:szCs w:val="20"/>
            </w:rPr>
            <w:fldChar w:fldCharType="separate"/>
          </w:r>
          <w:hyperlink w:anchor="_Toc232240202" w:history="1">
            <w:r w:rsidR="008E5F80" w:rsidRPr="008E5F80">
              <w:rPr>
                <w:rStyle w:val="Hyperlink"/>
                <w:rFonts w:ascii="Helvetica" w:hAnsi="Helvetica"/>
                <w:noProof/>
                <w:sz w:val="20"/>
                <w:szCs w:val="20"/>
              </w:rPr>
              <w:t>1. Introduction</w:t>
            </w:r>
            <w:r w:rsidR="008E5F80" w:rsidRPr="008E5F80">
              <w:rPr>
                <w:rFonts w:ascii="Helvetica" w:hAnsi="Helvetica"/>
                <w:noProof/>
                <w:webHidden/>
                <w:sz w:val="20"/>
                <w:szCs w:val="20"/>
              </w:rPr>
              <w:tab/>
            </w:r>
            <w:r w:rsidR="008E5F80" w:rsidRPr="008E5F80">
              <w:rPr>
                <w:rFonts w:ascii="Helvetica" w:hAnsi="Helvetica"/>
                <w:noProof/>
                <w:webHidden/>
                <w:sz w:val="20"/>
                <w:szCs w:val="20"/>
              </w:rPr>
              <w:fldChar w:fldCharType="begin"/>
            </w:r>
            <w:r w:rsidR="008E5F80" w:rsidRPr="008E5F80">
              <w:rPr>
                <w:rFonts w:ascii="Helvetica" w:hAnsi="Helvetica"/>
                <w:noProof/>
                <w:webHidden/>
                <w:sz w:val="20"/>
                <w:szCs w:val="20"/>
              </w:rPr>
              <w:instrText xml:space="preserve"> PAGEREF _Toc232240202 \h </w:instrText>
            </w:r>
            <w:r w:rsidR="008E5F80" w:rsidRPr="008E5F80">
              <w:rPr>
                <w:rFonts w:ascii="Helvetica" w:hAnsi="Helvetica"/>
                <w:noProof/>
                <w:webHidden/>
                <w:sz w:val="20"/>
                <w:szCs w:val="20"/>
              </w:rPr>
            </w:r>
            <w:r w:rsidR="008E5F80" w:rsidRPr="008E5F80">
              <w:rPr>
                <w:rFonts w:ascii="Helvetica" w:hAnsi="Helvetica"/>
                <w:noProof/>
                <w:webHidden/>
                <w:sz w:val="20"/>
                <w:szCs w:val="20"/>
              </w:rPr>
              <w:fldChar w:fldCharType="separate"/>
            </w:r>
            <w:r w:rsidR="008E5F80" w:rsidRPr="008E5F80">
              <w:rPr>
                <w:rFonts w:ascii="Helvetica" w:hAnsi="Helvetica"/>
                <w:noProof/>
                <w:webHidden/>
                <w:sz w:val="20"/>
                <w:szCs w:val="20"/>
              </w:rPr>
              <w:t>3</w:t>
            </w:r>
            <w:r w:rsidR="008E5F80" w:rsidRPr="008E5F80">
              <w:rPr>
                <w:rFonts w:ascii="Helvetica" w:hAnsi="Helvetica"/>
                <w:noProof/>
                <w:webHidden/>
                <w:sz w:val="20"/>
                <w:szCs w:val="20"/>
              </w:rPr>
              <w:fldChar w:fldCharType="end"/>
            </w:r>
          </w:hyperlink>
        </w:p>
        <w:p w14:paraId="70EBCF67" w14:textId="3124E2C9" w:rsidR="008E5F80" w:rsidRPr="008E5F80" w:rsidRDefault="008E5F80">
          <w:pPr>
            <w:pStyle w:val="TOC1"/>
            <w:tabs>
              <w:tab w:val="right" w:leader="dot" w:pos="9016"/>
            </w:tabs>
            <w:rPr>
              <w:rFonts w:ascii="Helvetica" w:eastAsiaTheme="minorEastAsia" w:hAnsi="Helvetica" w:cstheme="minorBidi"/>
              <w:b w:val="0"/>
              <w:bCs w:val="0"/>
              <w:i w:val="0"/>
              <w:iCs w:val="0"/>
              <w:noProof/>
              <w:kern w:val="2"/>
              <w:sz w:val="20"/>
              <w:szCs w:val="20"/>
              <w14:ligatures w14:val="standardContextual"/>
            </w:rPr>
          </w:pPr>
          <w:hyperlink w:anchor="_Toc232240203" w:history="1">
            <w:r w:rsidRPr="008E5F80">
              <w:rPr>
                <w:rStyle w:val="Hyperlink"/>
                <w:rFonts w:ascii="Helvetica" w:hAnsi="Helvetica"/>
                <w:noProof/>
                <w:sz w:val="20"/>
                <w:szCs w:val="20"/>
              </w:rPr>
              <w:t>2. Exploratory Data Analysis</w:t>
            </w:r>
            <w:r w:rsidRPr="008E5F80">
              <w:rPr>
                <w:rFonts w:ascii="Helvetica" w:hAnsi="Helvetica"/>
                <w:noProof/>
                <w:webHidden/>
                <w:sz w:val="20"/>
                <w:szCs w:val="20"/>
              </w:rPr>
              <w:tab/>
            </w:r>
            <w:r w:rsidRPr="008E5F80">
              <w:rPr>
                <w:rFonts w:ascii="Helvetica" w:hAnsi="Helvetica"/>
                <w:noProof/>
                <w:webHidden/>
                <w:sz w:val="20"/>
                <w:szCs w:val="20"/>
              </w:rPr>
              <w:fldChar w:fldCharType="begin"/>
            </w:r>
            <w:r w:rsidRPr="008E5F80">
              <w:rPr>
                <w:rFonts w:ascii="Helvetica" w:hAnsi="Helvetica"/>
                <w:noProof/>
                <w:webHidden/>
                <w:sz w:val="20"/>
                <w:szCs w:val="20"/>
              </w:rPr>
              <w:instrText xml:space="preserve"> PAGEREF _Toc232240203 \h </w:instrText>
            </w:r>
            <w:r w:rsidRPr="008E5F80">
              <w:rPr>
                <w:rFonts w:ascii="Helvetica" w:hAnsi="Helvetica"/>
                <w:noProof/>
                <w:webHidden/>
                <w:sz w:val="20"/>
                <w:szCs w:val="20"/>
              </w:rPr>
            </w:r>
            <w:r w:rsidRPr="008E5F80">
              <w:rPr>
                <w:rFonts w:ascii="Helvetica" w:hAnsi="Helvetica"/>
                <w:noProof/>
                <w:webHidden/>
                <w:sz w:val="20"/>
                <w:szCs w:val="20"/>
              </w:rPr>
              <w:fldChar w:fldCharType="separate"/>
            </w:r>
            <w:r w:rsidRPr="008E5F80">
              <w:rPr>
                <w:rFonts w:ascii="Helvetica" w:hAnsi="Helvetica"/>
                <w:noProof/>
                <w:webHidden/>
                <w:sz w:val="20"/>
                <w:szCs w:val="20"/>
              </w:rPr>
              <w:t>3</w:t>
            </w:r>
            <w:r w:rsidRPr="008E5F80">
              <w:rPr>
                <w:rFonts w:ascii="Helvetica" w:hAnsi="Helvetica"/>
                <w:noProof/>
                <w:webHidden/>
                <w:sz w:val="20"/>
                <w:szCs w:val="20"/>
              </w:rPr>
              <w:fldChar w:fldCharType="end"/>
            </w:r>
          </w:hyperlink>
        </w:p>
        <w:p w14:paraId="218084BA" w14:textId="45C03DC1" w:rsidR="008E5F80" w:rsidRPr="008E5F80" w:rsidRDefault="008E5F80">
          <w:pPr>
            <w:pStyle w:val="TOC2"/>
            <w:tabs>
              <w:tab w:val="right" w:leader="dot" w:pos="9016"/>
            </w:tabs>
            <w:rPr>
              <w:rFonts w:ascii="Helvetica" w:eastAsiaTheme="minorEastAsia" w:hAnsi="Helvetica" w:cstheme="minorBidi"/>
              <w:b w:val="0"/>
              <w:bCs w:val="0"/>
              <w:noProof/>
              <w:kern w:val="2"/>
              <w:sz w:val="20"/>
              <w:szCs w:val="20"/>
              <w14:ligatures w14:val="standardContextual"/>
            </w:rPr>
          </w:pPr>
          <w:hyperlink w:anchor="_Toc232240204" w:history="1">
            <w:r w:rsidRPr="008E5F80">
              <w:rPr>
                <w:rStyle w:val="Hyperlink"/>
                <w:rFonts w:ascii="Helvetica" w:hAnsi="Helvetica"/>
                <w:noProof/>
                <w:sz w:val="20"/>
                <w:szCs w:val="20"/>
              </w:rPr>
              <w:t>2.1 OHLCV Consistency Check</w:t>
            </w:r>
            <w:r w:rsidRPr="008E5F80">
              <w:rPr>
                <w:rFonts w:ascii="Helvetica" w:hAnsi="Helvetica"/>
                <w:noProof/>
                <w:webHidden/>
                <w:sz w:val="20"/>
                <w:szCs w:val="20"/>
              </w:rPr>
              <w:tab/>
            </w:r>
            <w:r w:rsidRPr="008E5F80">
              <w:rPr>
                <w:rFonts w:ascii="Helvetica" w:hAnsi="Helvetica"/>
                <w:noProof/>
                <w:webHidden/>
                <w:sz w:val="20"/>
                <w:szCs w:val="20"/>
              </w:rPr>
              <w:fldChar w:fldCharType="begin"/>
            </w:r>
            <w:r w:rsidRPr="008E5F80">
              <w:rPr>
                <w:rFonts w:ascii="Helvetica" w:hAnsi="Helvetica"/>
                <w:noProof/>
                <w:webHidden/>
                <w:sz w:val="20"/>
                <w:szCs w:val="20"/>
              </w:rPr>
              <w:instrText xml:space="preserve"> PAGEREF _Toc232240204 \h </w:instrText>
            </w:r>
            <w:r w:rsidRPr="008E5F80">
              <w:rPr>
                <w:rFonts w:ascii="Helvetica" w:hAnsi="Helvetica"/>
                <w:noProof/>
                <w:webHidden/>
                <w:sz w:val="20"/>
                <w:szCs w:val="20"/>
              </w:rPr>
            </w:r>
            <w:r w:rsidRPr="008E5F80">
              <w:rPr>
                <w:rFonts w:ascii="Helvetica" w:hAnsi="Helvetica"/>
                <w:noProof/>
                <w:webHidden/>
                <w:sz w:val="20"/>
                <w:szCs w:val="20"/>
              </w:rPr>
              <w:fldChar w:fldCharType="separate"/>
            </w:r>
            <w:r w:rsidRPr="008E5F80">
              <w:rPr>
                <w:rFonts w:ascii="Helvetica" w:hAnsi="Helvetica"/>
                <w:noProof/>
                <w:webHidden/>
                <w:sz w:val="20"/>
                <w:szCs w:val="20"/>
              </w:rPr>
              <w:t>3</w:t>
            </w:r>
            <w:r w:rsidRPr="008E5F80">
              <w:rPr>
                <w:rFonts w:ascii="Helvetica" w:hAnsi="Helvetica"/>
                <w:noProof/>
                <w:webHidden/>
                <w:sz w:val="20"/>
                <w:szCs w:val="20"/>
              </w:rPr>
              <w:fldChar w:fldCharType="end"/>
            </w:r>
          </w:hyperlink>
        </w:p>
        <w:p w14:paraId="5A709309" w14:textId="60A057CB" w:rsidR="008E5F80" w:rsidRPr="008E5F80" w:rsidRDefault="008E5F80">
          <w:pPr>
            <w:pStyle w:val="TOC2"/>
            <w:tabs>
              <w:tab w:val="right" w:leader="dot" w:pos="9016"/>
            </w:tabs>
            <w:rPr>
              <w:rFonts w:ascii="Helvetica" w:eastAsiaTheme="minorEastAsia" w:hAnsi="Helvetica" w:cstheme="minorBidi"/>
              <w:b w:val="0"/>
              <w:bCs w:val="0"/>
              <w:noProof/>
              <w:kern w:val="2"/>
              <w:sz w:val="20"/>
              <w:szCs w:val="20"/>
              <w14:ligatures w14:val="standardContextual"/>
            </w:rPr>
          </w:pPr>
          <w:hyperlink w:anchor="_Toc232240205" w:history="1">
            <w:r w:rsidRPr="008E5F80">
              <w:rPr>
                <w:rStyle w:val="Hyperlink"/>
                <w:rFonts w:ascii="Helvetica" w:hAnsi="Helvetica"/>
                <w:noProof/>
                <w:sz w:val="20"/>
                <w:szCs w:val="20"/>
              </w:rPr>
              <w:t>2.2 Gap Analysis</w:t>
            </w:r>
            <w:r w:rsidRPr="008E5F80">
              <w:rPr>
                <w:rFonts w:ascii="Helvetica" w:hAnsi="Helvetica"/>
                <w:noProof/>
                <w:webHidden/>
                <w:sz w:val="20"/>
                <w:szCs w:val="20"/>
              </w:rPr>
              <w:tab/>
            </w:r>
            <w:r w:rsidRPr="008E5F80">
              <w:rPr>
                <w:rFonts w:ascii="Helvetica" w:hAnsi="Helvetica"/>
                <w:noProof/>
                <w:webHidden/>
                <w:sz w:val="20"/>
                <w:szCs w:val="20"/>
              </w:rPr>
              <w:fldChar w:fldCharType="begin"/>
            </w:r>
            <w:r w:rsidRPr="008E5F80">
              <w:rPr>
                <w:rFonts w:ascii="Helvetica" w:hAnsi="Helvetica"/>
                <w:noProof/>
                <w:webHidden/>
                <w:sz w:val="20"/>
                <w:szCs w:val="20"/>
              </w:rPr>
              <w:instrText xml:space="preserve"> PAGEREF _Toc232240205 \h </w:instrText>
            </w:r>
            <w:r w:rsidRPr="008E5F80">
              <w:rPr>
                <w:rFonts w:ascii="Helvetica" w:hAnsi="Helvetica"/>
                <w:noProof/>
                <w:webHidden/>
                <w:sz w:val="20"/>
                <w:szCs w:val="20"/>
              </w:rPr>
            </w:r>
            <w:r w:rsidRPr="008E5F80">
              <w:rPr>
                <w:rFonts w:ascii="Helvetica" w:hAnsi="Helvetica"/>
                <w:noProof/>
                <w:webHidden/>
                <w:sz w:val="20"/>
                <w:szCs w:val="20"/>
              </w:rPr>
              <w:fldChar w:fldCharType="separate"/>
            </w:r>
            <w:r w:rsidRPr="008E5F80">
              <w:rPr>
                <w:rFonts w:ascii="Helvetica" w:hAnsi="Helvetica"/>
                <w:noProof/>
                <w:webHidden/>
                <w:sz w:val="20"/>
                <w:szCs w:val="20"/>
              </w:rPr>
              <w:t>3</w:t>
            </w:r>
            <w:r w:rsidRPr="008E5F80">
              <w:rPr>
                <w:rFonts w:ascii="Helvetica" w:hAnsi="Helvetica"/>
                <w:noProof/>
                <w:webHidden/>
                <w:sz w:val="20"/>
                <w:szCs w:val="20"/>
              </w:rPr>
              <w:fldChar w:fldCharType="end"/>
            </w:r>
          </w:hyperlink>
        </w:p>
        <w:p w14:paraId="2BC59457" w14:textId="106EC72E" w:rsidR="008E5F80" w:rsidRPr="008E5F80" w:rsidRDefault="008E5F80">
          <w:pPr>
            <w:pStyle w:val="TOC2"/>
            <w:tabs>
              <w:tab w:val="right" w:leader="dot" w:pos="9016"/>
            </w:tabs>
            <w:rPr>
              <w:rFonts w:ascii="Helvetica" w:eastAsiaTheme="minorEastAsia" w:hAnsi="Helvetica" w:cstheme="minorBidi"/>
              <w:b w:val="0"/>
              <w:bCs w:val="0"/>
              <w:noProof/>
              <w:kern w:val="2"/>
              <w:sz w:val="20"/>
              <w:szCs w:val="20"/>
              <w14:ligatures w14:val="standardContextual"/>
            </w:rPr>
          </w:pPr>
          <w:hyperlink w:anchor="_Toc232240206" w:history="1">
            <w:r w:rsidRPr="008E5F80">
              <w:rPr>
                <w:rStyle w:val="Hyperlink"/>
                <w:rFonts w:ascii="Helvetica" w:hAnsi="Helvetica"/>
                <w:noProof/>
                <w:sz w:val="20"/>
                <w:szCs w:val="20"/>
              </w:rPr>
              <w:t>2.3 Data Visualisations</w:t>
            </w:r>
            <w:r w:rsidRPr="008E5F80">
              <w:rPr>
                <w:rFonts w:ascii="Helvetica" w:hAnsi="Helvetica"/>
                <w:noProof/>
                <w:webHidden/>
                <w:sz w:val="20"/>
                <w:szCs w:val="20"/>
              </w:rPr>
              <w:tab/>
            </w:r>
            <w:r w:rsidRPr="008E5F80">
              <w:rPr>
                <w:rFonts w:ascii="Helvetica" w:hAnsi="Helvetica"/>
                <w:noProof/>
                <w:webHidden/>
                <w:sz w:val="20"/>
                <w:szCs w:val="20"/>
              </w:rPr>
              <w:fldChar w:fldCharType="begin"/>
            </w:r>
            <w:r w:rsidRPr="008E5F80">
              <w:rPr>
                <w:rFonts w:ascii="Helvetica" w:hAnsi="Helvetica"/>
                <w:noProof/>
                <w:webHidden/>
                <w:sz w:val="20"/>
                <w:szCs w:val="20"/>
              </w:rPr>
              <w:instrText xml:space="preserve"> PAGEREF _Toc232240206 \h </w:instrText>
            </w:r>
            <w:r w:rsidRPr="008E5F80">
              <w:rPr>
                <w:rFonts w:ascii="Helvetica" w:hAnsi="Helvetica"/>
                <w:noProof/>
                <w:webHidden/>
                <w:sz w:val="20"/>
                <w:szCs w:val="20"/>
              </w:rPr>
            </w:r>
            <w:r w:rsidRPr="008E5F80">
              <w:rPr>
                <w:rFonts w:ascii="Helvetica" w:hAnsi="Helvetica"/>
                <w:noProof/>
                <w:webHidden/>
                <w:sz w:val="20"/>
                <w:szCs w:val="20"/>
              </w:rPr>
              <w:fldChar w:fldCharType="separate"/>
            </w:r>
            <w:r w:rsidRPr="008E5F80">
              <w:rPr>
                <w:rFonts w:ascii="Helvetica" w:hAnsi="Helvetica"/>
                <w:noProof/>
                <w:webHidden/>
                <w:sz w:val="20"/>
                <w:szCs w:val="20"/>
              </w:rPr>
              <w:t>4</w:t>
            </w:r>
            <w:r w:rsidRPr="008E5F80">
              <w:rPr>
                <w:rFonts w:ascii="Helvetica" w:hAnsi="Helvetica"/>
                <w:noProof/>
                <w:webHidden/>
                <w:sz w:val="20"/>
                <w:szCs w:val="20"/>
              </w:rPr>
              <w:fldChar w:fldCharType="end"/>
            </w:r>
          </w:hyperlink>
        </w:p>
        <w:p w14:paraId="55D89FCD" w14:textId="042E7F87" w:rsidR="008E5F80" w:rsidRPr="008E5F80" w:rsidRDefault="008E5F80">
          <w:pPr>
            <w:pStyle w:val="TOC3"/>
            <w:tabs>
              <w:tab w:val="right" w:leader="dot" w:pos="9016"/>
            </w:tabs>
            <w:rPr>
              <w:rFonts w:ascii="Helvetica" w:eastAsiaTheme="minorEastAsia" w:hAnsi="Helvetica" w:cstheme="minorBidi"/>
              <w:noProof/>
              <w:kern w:val="2"/>
              <w14:ligatures w14:val="standardContextual"/>
            </w:rPr>
          </w:pPr>
          <w:hyperlink w:anchor="_Toc232240207" w:history="1">
            <w:r w:rsidRPr="008E5F80">
              <w:rPr>
                <w:rStyle w:val="Hyperlink"/>
                <w:rFonts w:ascii="Helvetica" w:eastAsiaTheme="minorHAnsi" w:hAnsi="Helvetica"/>
                <w:b/>
                <w:bCs/>
                <w:noProof/>
                <w:lang w:eastAsia="en-US"/>
              </w:rPr>
              <w:t>2.3.1 Price Behaviour, Volume Patterns, Return Distributions and Temporal Characteristics</w:t>
            </w:r>
            <w:r w:rsidRPr="008E5F80">
              <w:rPr>
                <w:rFonts w:ascii="Helvetica" w:hAnsi="Helvetica"/>
                <w:noProof/>
                <w:webHidden/>
              </w:rPr>
              <w:tab/>
            </w:r>
            <w:r w:rsidRPr="008E5F80">
              <w:rPr>
                <w:rFonts w:ascii="Helvetica" w:hAnsi="Helvetica"/>
                <w:noProof/>
                <w:webHidden/>
              </w:rPr>
              <w:fldChar w:fldCharType="begin"/>
            </w:r>
            <w:r w:rsidRPr="008E5F80">
              <w:rPr>
                <w:rFonts w:ascii="Helvetica" w:hAnsi="Helvetica"/>
                <w:noProof/>
                <w:webHidden/>
              </w:rPr>
              <w:instrText xml:space="preserve"> PAGEREF _Toc232240207 \h </w:instrText>
            </w:r>
            <w:r w:rsidRPr="008E5F80">
              <w:rPr>
                <w:rFonts w:ascii="Helvetica" w:hAnsi="Helvetica"/>
                <w:noProof/>
                <w:webHidden/>
              </w:rPr>
            </w:r>
            <w:r w:rsidRPr="008E5F80">
              <w:rPr>
                <w:rFonts w:ascii="Helvetica" w:hAnsi="Helvetica"/>
                <w:noProof/>
                <w:webHidden/>
              </w:rPr>
              <w:fldChar w:fldCharType="separate"/>
            </w:r>
            <w:r w:rsidRPr="008E5F80">
              <w:rPr>
                <w:rFonts w:ascii="Helvetica" w:hAnsi="Helvetica"/>
                <w:noProof/>
                <w:webHidden/>
              </w:rPr>
              <w:t>4</w:t>
            </w:r>
            <w:r w:rsidRPr="008E5F80">
              <w:rPr>
                <w:rFonts w:ascii="Helvetica" w:hAnsi="Helvetica"/>
                <w:noProof/>
                <w:webHidden/>
              </w:rPr>
              <w:fldChar w:fldCharType="end"/>
            </w:r>
          </w:hyperlink>
        </w:p>
        <w:p w14:paraId="72775F46" w14:textId="3781C38C" w:rsidR="008E5F80" w:rsidRPr="008E5F80" w:rsidRDefault="008E5F80">
          <w:pPr>
            <w:pStyle w:val="TOC3"/>
            <w:tabs>
              <w:tab w:val="right" w:leader="dot" w:pos="9016"/>
            </w:tabs>
            <w:rPr>
              <w:rFonts w:ascii="Helvetica" w:eastAsiaTheme="minorEastAsia" w:hAnsi="Helvetica" w:cstheme="minorBidi"/>
              <w:noProof/>
              <w:kern w:val="2"/>
              <w14:ligatures w14:val="standardContextual"/>
            </w:rPr>
          </w:pPr>
          <w:hyperlink w:anchor="_Toc232240208" w:history="1">
            <w:r w:rsidRPr="008E5F80">
              <w:rPr>
                <w:rStyle w:val="Hyperlink"/>
                <w:rFonts w:ascii="Helvetica" w:eastAsiaTheme="minorHAnsi" w:hAnsi="Helvetica"/>
                <w:b/>
                <w:bCs/>
                <w:noProof/>
                <w:lang w:eastAsia="en-US"/>
              </w:rPr>
              <w:t>2.3.2 Seasonality Figures and Correlations</w:t>
            </w:r>
            <w:r w:rsidRPr="008E5F80">
              <w:rPr>
                <w:rFonts w:ascii="Helvetica" w:hAnsi="Helvetica"/>
                <w:noProof/>
                <w:webHidden/>
              </w:rPr>
              <w:tab/>
            </w:r>
            <w:r w:rsidRPr="008E5F80">
              <w:rPr>
                <w:rFonts w:ascii="Helvetica" w:hAnsi="Helvetica"/>
                <w:noProof/>
                <w:webHidden/>
              </w:rPr>
              <w:fldChar w:fldCharType="begin"/>
            </w:r>
            <w:r w:rsidRPr="008E5F80">
              <w:rPr>
                <w:rFonts w:ascii="Helvetica" w:hAnsi="Helvetica"/>
                <w:noProof/>
                <w:webHidden/>
              </w:rPr>
              <w:instrText xml:space="preserve"> PAGEREF _Toc232240208 \h </w:instrText>
            </w:r>
            <w:r w:rsidRPr="008E5F80">
              <w:rPr>
                <w:rFonts w:ascii="Helvetica" w:hAnsi="Helvetica"/>
                <w:noProof/>
                <w:webHidden/>
              </w:rPr>
            </w:r>
            <w:r w:rsidRPr="008E5F80">
              <w:rPr>
                <w:rFonts w:ascii="Helvetica" w:hAnsi="Helvetica"/>
                <w:noProof/>
                <w:webHidden/>
              </w:rPr>
              <w:fldChar w:fldCharType="separate"/>
            </w:r>
            <w:r w:rsidRPr="008E5F80">
              <w:rPr>
                <w:rFonts w:ascii="Helvetica" w:hAnsi="Helvetica"/>
                <w:noProof/>
                <w:webHidden/>
              </w:rPr>
              <w:t>5</w:t>
            </w:r>
            <w:r w:rsidRPr="008E5F80">
              <w:rPr>
                <w:rFonts w:ascii="Helvetica" w:hAnsi="Helvetica"/>
                <w:noProof/>
                <w:webHidden/>
              </w:rPr>
              <w:fldChar w:fldCharType="end"/>
            </w:r>
          </w:hyperlink>
        </w:p>
        <w:p w14:paraId="688EFE88" w14:textId="5B9A5A00" w:rsidR="008E5F80" w:rsidRPr="008E5F80" w:rsidRDefault="008E5F80">
          <w:pPr>
            <w:pStyle w:val="TOC1"/>
            <w:tabs>
              <w:tab w:val="right" w:leader="dot" w:pos="9016"/>
            </w:tabs>
            <w:rPr>
              <w:rFonts w:ascii="Helvetica" w:eastAsiaTheme="minorEastAsia" w:hAnsi="Helvetica" w:cstheme="minorBidi"/>
              <w:b w:val="0"/>
              <w:bCs w:val="0"/>
              <w:i w:val="0"/>
              <w:iCs w:val="0"/>
              <w:noProof/>
              <w:kern w:val="2"/>
              <w:sz w:val="20"/>
              <w:szCs w:val="20"/>
              <w14:ligatures w14:val="standardContextual"/>
            </w:rPr>
          </w:pPr>
          <w:hyperlink w:anchor="_Toc232240209" w:history="1">
            <w:r w:rsidRPr="008E5F80">
              <w:rPr>
                <w:rStyle w:val="Hyperlink"/>
                <w:rFonts w:ascii="Helvetica" w:hAnsi="Helvetica"/>
                <w:noProof/>
                <w:sz w:val="20"/>
                <w:szCs w:val="20"/>
              </w:rPr>
              <w:t>3. Rules Based Trading Strategy</w:t>
            </w:r>
            <w:r w:rsidRPr="008E5F80">
              <w:rPr>
                <w:rFonts w:ascii="Helvetica" w:hAnsi="Helvetica"/>
                <w:noProof/>
                <w:webHidden/>
                <w:sz w:val="20"/>
                <w:szCs w:val="20"/>
              </w:rPr>
              <w:tab/>
            </w:r>
            <w:r w:rsidRPr="008E5F80">
              <w:rPr>
                <w:rFonts w:ascii="Helvetica" w:hAnsi="Helvetica"/>
                <w:noProof/>
                <w:webHidden/>
                <w:sz w:val="20"/>
                <w:szCs w:val="20"/>
              </w:rPr>
              <w:fldChar w:fldCharType="begin"/>
            </w:r>
            <w:r w:rsidRPr="008E5F80">
              <w:rPr>
                <w:rFonts w:ascii="Helvetica" w:hAnsi="Helvetica"/>
                <w:noProof/>
                <w:webHidden/>
                <w:sz w:val="20"/>
                <w:szCs w:val="20"/>
              </w:rPr>
              <w:instrText xml:space="preserve"> PAGEREF _Toc232240209 \h </w:instrText>
            </w:r>
            <w:r w:rsidRPr="008E5F80">
              <w:rPr>
                <w:rFonts w:ascii="Helvetica" w:hAnsi="Helvetica"/>
                <w:noProof/>
                <w:webHidden/>
                <w:sz w:val="20"/>
                <w:szCs w:val="20"/>
              </w:rPr>
            </w:r>
            <w:r w:rsidRPr="008E5F80">
              <w:rPr>
                <w:rFonts w:ascii="Helvetica" w:hAnsi="Helvetica"/>
                <w:noProof/>
                <w:webHidden/>
                <w:sz w:val="20"/>
                <w:szCs w:val="20"/>
              </w:rPr>
              <w:fldChar w:fldCharType="separate"/>
            </w:r>
            <w:r w:rsidRPr="008E5F80">
              <w:rPr>
                <w:rFonts w:ascii="Helvetica" w:hAnsi="Helvetica"/>
                <w:noProof/>
                <w:webHidden/>
                <w:sz w:val="20"/>
                <w:szCs w:val="20"/>
              </w:rPr>
              <w:t>7</w:t>
            </w:r>
            <w:r w:rsidRPr="008E5F80">
              <w:rPr>
                <w:rFonts w:ascii="Helvetica" w:hAnsi="Helvetica"/>
                <w:noProof/>
                <w:webHidden/>
                <w:sz w:val="20"/>
                <w:szCs w:val="20"/>
              </w:rPr>
              <w:fldChar w:fldCharType="end"/>
            </w:r>
          </w:hyperlink>
        </w:p>
        <w:p w14:paraId="50C79C38" w14:textId="5D4BED4D" w:rsidR="008E5F80" w:rsidRPr="008E5F80" w:rsidRDefault="008E5F80">
          <w:pPr>
            <w:pStyle w:val="TOC2"/>
            <w:tabs>
              <w:tab w:val="right" w:leader="dot" w:pos="9016"/>
            </w:tabs>
            <w:rPr>
              <w:rFonts w:ascii="Helvetica" w:eastAsiaTheme="minorEastAsia" w:hAnsi="Helvetica" w:cstheme="minorBidi"/>
              <w:b w:val="0"/>
              <w:bCs w:val="0"/>
              <w:noProof/>
              <w:kern w:val="2"/>
              <w:sz w:val="20"/>
              <w:szCs w:val="20"/>
              <w14:ligatures w14:val="standardContextual"/>
            </w:rPr>
          </w:pPr>
          <w:hyperlink w:anchor="_Toc232240210" w:history="1">
            <w:r w:rsidRPr="008E5F80">
              <w:rPr>
                <w:rStyle w:val="Hyperlink"/>
                <w:rFonts w:ascii="Helvetica" w:hAnsi="Helvetica"/>
                <w:noProof/>
                <w:sz w:val="20"/>
                <w:szCs w:val="20"/>
              </w:rPr>
              <w:t>3.1 Performance Evaluation Metrics</w:t>
            </w:r>
            <w:r w:rsidRPr="008E5F80">
              <w:rPr>
                <w:rFonts w:ascii="Helvetica" w:hAnsi="Helvetica"/>
                <w:noProof/>
                <w:webHidden/>
                <w:sz w:val="20"/>
                <w:szCs w:val="20"/>
              </w:rPr>
              <w:tab/>
            </w:r>
            <w:r w:rsidRPr="008E5F80">
              <w:rPr>
                <w:rFonts w:ascii="Helvetica" w:hAnsi="Helvetica"/>
                <w:noProof/>
                <w:webHidden/>
                <w:sz w:val="20"/>
                <w:szCs w:val="20"/>
              </w:rPr>
              <w:fldChar w:fldCharType="begin"/>
            </w:r>
            <w:r w:rsidRPr="008E5F80">
              <w:rPr>
                <w:rFonts w:ascii="Helvetica" w:hAnsi="Helvetica"/>
                <w:noProof/>
                <w:webHidden/>
                <w:sz w:val="20"/>
                <w:szCs w:val="20"/>
              </w:rPr>
              <w:instrText xml:space="preserve"> PAGEREF _Toc232240210 \h </w:instrText>
            </w:r>
            <w:r w:rsidRPr="008E5F80">
              <w:rPr>
                <w:rFonts w:ascii="Helvetica" w:hAnsi="Helvetica"/>
                <w:noProof/>
                <w:webHidden/>
                <w:sz w:val="20"/>
                <w:szCs w:val="20"/>
              </w:rPr>
            </w:r>
            <w:r w:rsidRPr="008E5F80">
              <w:rPr>
                <w:rFonts w:ascii="Helvetica" w:hAnsi="Helvetica"/>
                <w:noProof/>
                <w:webHidden/>
                <w:sz w:val="20"/>
                <w:szCs w:val="20"/>
              </w:rPr>
              <w:fldChar w:fldCharType="separate"/>
            </w:r>
            <w:r w:rsidRPr="008E5F80">
              <w:rPr>
                <w:rFonts w:ascii="Helvetica" w:hAnsi="Helvetica"/>
                <w:noProof/>
                <w:webHidden/>
                <w:sz w:val="20"/>
                <w:szCs w:val="20"/>
              </w:rPr>
              <w:t>7</w:t>
            </w:r>
            <w:r w:rsidRPr="008E5F80">
              <w:rPr>
                <w:rFonts w:ascii="Helvetica" w:hAnsi="Helvetica"/>
                <w:noProof/>
                <w:webHidden/>
                <w:sz w:val="20"/>
                <w:szCs w:val="20"/>
              </w:rPr>
              <w:fldChar w:fldCharType="end"/>
            </w:r>
          </w:hyperlink>
        </w:p>
        <w:p w14:paraId="14C0F101" w14:textId="379CF7B4" w:rsidR="008E5F80" w:rsidRPr="008E5F80" w:rsidRDefault="008E5F80">
          <w:pPr>
            <w:pStyle w:val="TOC2"/>
            <w:tabs>
              <w:tab w:val="right" w:leader="dot" w:pos="9016"/>
            </w:tabs>
            <w:rPr>
              <w:rFonts w:ascii="Helvetica" w:eastAsiaTheme="minorEastAsia" w:hAnsi="Helvetica" w:cstheme="minorBidi"/>
              <w:b w:val="0"/>
              <w:bCs w:val="0"/>
              <w:noProof/>
              <w:kern w:val="2"/>
              <w:sz w:val="20"/>
              <w:szCs w:val="20"/>
              <w14:ligatures w14:val="standardContextual"/>
            </w:rPr>
          </w:pPr>
          <w:hyperlink w:anchor="_Toc232240211" w:history="1">
            <w:r w:rsidRPr="008E5F80">
              <w:rPr>
                <w:rStyle w:val="Hyperlink"/>
                <w:rFonts w:ascii="Helvetica" w:hAnsi="Helvetica"/>
                <w:noProof/>
                <w:sz w:val="20"/>
                <w:szCs w:val="20"/>
              </w:rPr>
              <w:t>3.2 Strategy 1: Trend Following with RSI Mean Reversion Filter</w:t>
            </w:r>
            <w:r w:rsidRPr="008E5F80">
              <w:rPr>
                <w:rFonts w:ascii="Helvetica" w:hAnsi="Helvetica"/>
                <w:noProof/>
                <w:webHidden/>
                <w:sz w:val="20"/>
                <w:szCs w:val="20"/>
              </w:rPr>
              <w:tab/>
            </w:r>
            <w:r w:rsidRPr="008E5F80">
              <w:rPr>
                <w:rFonts w:ascii="Helvetica" w:hAnsi="Helvetica"/>
                <w:noProof/>
                <w:webHidden/>
                <w:sz w:val="20"/>
                <w:szCs w:val="20"/>
              </w:rPr>
              <w:fldChar w:fldCharType="begin"/>
            </w:r>
            <w:r w:rsidRPr="008E5F80">
              <w:rPr>
                <w:rFonts w:ascii="Helvetica" w:hAnsi="Helvetica"/>
                <w:noProof/>
                <w:webHidden/>
                <w:sz w:val="20"/>
                <w:szCs w:val="20"/>
              </w:rPr>
              <w:instrText xml:space="preserve"> PAGEREF _Toc232240211 \h </w:instrText>
            </w:r>
            <w:r w:rsidRPr="008E5F80">
              <w:rPr>
                <w:rFonts w:ascii="Helvetica" w:hAnsi="Helvetica"/>
                <w:noProof/>
                <w:webHidden/>
                <w:sz w:val="20"/>
                <w:szCs w:val="20"/>
              </w:rPr>
            </w:r>
            <w:r w:rsidRPr="008E5F80">
              <w:rPr>
                <w:rFonts w:ascii="Helvetica" w:hAnsi="Helvetica"/>
                <w:noProof/>
                <w:webHidden/>
                <w:sz w:val="20"/>
                <w:szCs w:val="20"/>
              </w:rPr>
              <w:fldChar w:fldCharType="separate"/>
            </w:r>
            <w:r w:rsidRPr="008E5F80">
              <w:rPr>
                <w:rFonts w:ascii="Helvetica" w:hAnsi="Helvetica"/>
                <w:noProof/>
                <w:webHidden/>
                <w:sz w:val="20"/>
                <w:szCs w:val="20"/>
              </w:rPr>
              <w:t>8</w:t>
            </w:r>
            <w:r w:rsidRPr="008E5F80">
              <w:rPr>
                <w:rFonts w:ascii="Helvetica" w:hAnsi="Helvetica"/>
                <w:noProof/>
                <w:webHidden/>
                <w:sz w:val="20"/>
                <w:szCs w:val="20"/>
              </w:rPr>
              <w:fldChar w:fldCharType="end"/>
            </w:r>
          </w:hyperlink>
        </w:p>
        <w:p w14:paraId="48EA72FA" w14:textId="36952953" w:rsidR="008E5F80" w:rsidRPr="008E5F80" w:rsidRDefault="008E5F80">
          <w:pPr>
            <w:pStyle w:val="TOC2"/>
            <w:tabs>
              <w:tab w:val="right" w:leader="dot" w:pos="9016"/>
            </w:tabs>
            <w:rPr>
              <w:rFonts w:ascii="Helvetica" w:eastAsiaTheme="minorEastAsia" w:hAnsi="Helvetica" w:cstheme="minorBidi"/>
              <w:b w:val="0"/>
              <w:bCs w:val="0"/>
              <w:noProof/>
              <w:kern w:val="2"/>
              <w:sz w:val="20"/>
              <w:szCs w:val="20"/>
              <w14:ligatures w14:val="standardContextual"/>
            </w:rPr>
          </w:pPr>
          <w:hyperlink w:anchor="_Toc232240212" w:history="1">
            <w:r w:rsidRPr="008E5F80">
              <w:rPr>
                <w:rStyle w:val="Hyperlink"/>
                <w:rFonts w:ascii="Helvetica" w:hAnsi="Helvetica"/>
                <w:noProof/>
                <w:sz w:val="20"/>
                <w:szCs w:val="20"/>
              </w:rPr>
              <w:t>3.3 Strategy 2: Mean Reversion Rules Based Strategy</w:t>
            </w:r>
            <w:r w:rsidRPr="008E5F80">
              <w:rPr>
                <w:rFonts w:ascii="Helvetica" w:hAnsi="Helvetica"/>
                <w:noProof/>
                <w:webHidden/>
                <w:sz w:val="20"/>
                <w:szCs w:val="20"/>
              </w:rPr>
              <w:tab/>
            </w:r>
            <w:r w:rsidRPr="008E5F80">
              <w:rPr>
                <w:rFonts w:ascii="Helvetica" w:hAnsi="Helvetica"/>
                <w:noProof/>
                <w:webHidden/>
                <w:sz w:val="20"/>
                <w:szCs w:val="20"/>
              </w:rPr>
              <w:fldChar w:fldCharType="begin"/>
            </w:r>
            <w:r w:rsidRPr="008E5F80">
              <w:rPr>
                <w:rFonts w:ascii="Helvetica" w:hAnsi="Helvetica"/>
                <w:noProof/>
                <w:webHidden/>
                <w:sz w:val="20"/>
                <w:szCs w:val="20"/>
              </w:rPr>
              <w:instrText xml:space="preserve"> PAGEREF _Toc232240212 \h </w:instrText>
            </w:r>
            <w:r w:rsidRPr="008E5F80">
              <w:rPr>
                <w:rFonts w:ascii="Helvetica" w:hAnsi="Helvetica"/>
                <w:noProof/>
                <w:webHidden/>
                <w:sz w:val="20"/>
                <w:szCs w:val="20"/>
              </w:rPr>
            </w:r>
            <w:r w:rsidRPr="008E5F80">
              <w:rPr>
                <w:rFonts w:ascii="Helvetica" w:hAnsi="Helvetica"/>
                <w:noProof/>
                <w:webHidden/>
                <w:sz w:val="20"/>
                <w:szCs w:val="20"/>
              </w:rPr>
              <w:fldChar w:fldCharType="separate"/>
            </w:r>
            <w:r w:rsidRPr="008E5F80">
              <w:rPr>
                <w:rFonts w:ascii="Helvetica" w:hAnsi="Helvetica"/>
                <w:noProof/>
                <w:webHidden/>
                <w:sz w:val="20"/>
                <w:szCs w:val="20"/>
              </w:rPr>
              <w:t>10</w:t>
            </w:r>
            <w:r w:rsidRPr="008E5F80">
              <w:rPr>
                <w:rFonts w:ascii="Helvetica" w:hAnsi="Helvetica"/>
                <w:noProof/>
                <w:webHidden/>
                <w:sz w:val="20"/>
                <w:szCs w:val="20"/>
              </w:rPr>
              <w:fldChar w:fldCharType="end"/>
            </w:r>
          </w:hyperlink>
        </w:p>
        <w:p w14:paraId="6549C2D3" w14:textId="42955ABC" w:rsidR="008E5F80" w:rsidRPr="008E5F80" w:rsidRDefault="008E5F80">
          <w:pPr>
            <w:pStyle w:val="TOC2"/>
            <w:tabs>
              <w:tab w:val="right" w:leader="dot" w:pos="9016"/>
            </w:tabs>
            <w:rPr>
              <w:rFonts w:ascii="Helvetica" w:eastAsiaTheme="minorEastAsia" w:hAnsi="Helvetica" w:cstheme="minorBidi"/>
              <w:b w:val="0"/>
              <w:bCs w:val="0"/>
              <w:noProof/>
              <w:kern w:val="2"/>
              <w:sz w:val="20"/>
              <w:szCs w:val="20"/>
              <w14:ligatures w14:val="standardContextual"/>
            </w:rPr>
          </w:pPr>
          <w:hyperlink w:anchor="_Toc232240213" w:history="1">
            <w:r w:rsidRPr="008E5F80">
              <w:rPr>
                <w:rStyle w:val="Hyperlink"/>
                <w:rFonts w:ascii="Helvetica" w:hAnsi="Helvetica"/>
                <w:noProof/>
                <w:sz w:val="20"/>
                <w:szCs w:val="20"/>
              </w:rPr>
              <w:t>3.4 Strategy 1 and 2 Comparison</w:t>
            </w:r>
            <w:r w:rsidRPr="008E5F80">
              <w:rPr>
                <w:rFonts w:ascii="Helvetica" w:hAnsi="Helvetica"/>
                <w:noProof/>
                <w:webHidden/>
                <w:sz w:val="20"/>
                <w:szCs w:val="20"/>
              </w:rPr>
              <w:tab/>
            </w:r>
            <w:r w:rsidRPr="008E5F80">
              <w:rPr>
                <w:rFonts w:ascii="Helvetica" w:hAnsi="Helvetica"/>
                <w:noProof/>
                <w:webHidden/>
                <w:sz w:val="20"/>
                <w:szCs w:val="20"/>
              </w:rPr>
              <w:fldChar w:fldCharType="begin"/>
            </w:r>
            <w:r w:rsidRPr="008E5F80">
              <w:rPr>
                <w:rFonts w:ascii="Helvetica" w:hAnsi="Helvetica"/>
                <w:noProof/>
                <w:webHidden/>
                <w:sz w:val="20"/>
                <w:szCs w:val="20"/>
              </w:rPr>
              <w:instrText xml:space="preserve"> PAGEREF _Toc232240213 \h </w:instrText>
            </w:r>
            <w:r w:rsidRPr="008E5F80">
              <w:rPr>
                <w:rFonts w:ascii="Helvetica" w:hAnsi="Helvetica"/>
                <w:noProof/>
                <w:webHidden/>
                <w:sz w:val="20"/>
                <w:szCs w:val="20"/>
              </w:rPr>
            </w:r>
            <w:r w:rsidRPr="008E5F80">
              <w:rPr>
                <w:rFonts w:ascii="Helvetica" w:hAnsi="Helvetica"/>
                <w:noProof/>
                <w:webHidden/>
                <w:sz w:val="20"/>
                <w:szCs w:val="20"/>
              </w:rPr>
              <w:fldChar w:fldCharType="separate"/>
            </w:r>
            <w:r w:rsidRPr="008E5F80">
              <w:rPr>
                <w:rFonts w:ascii="Helvetica" w:hAnsi="Helvetica"/>
                <w:noProof/>
                <w:webHidden/>
                <w:sz w:val="20"/>
                <w:szCs w:val="20"/>
              </w:rPr>
              <w:t>11</w:t>
            </w:r>
            <w:r w:rsidRPr="008E5F80">
              <w:rPr>
                <w:rFonts w:ascii="Helvetica" w:hAnsi="Helvetica"/>
                <w:noProof/>
                <w:webHidden/>
                <w:sz w:val="20"/>
                <w:szCs w:val="20"/>
              </w:rPr>
              <w:fldChar w:fldCharType="end"/>
            </w:r>
          </w:hyperlink>
        </w:p>
        <w:p w14:paraId="59C408F8" w14:textId="3FE95004" w:rsidR="008E5F80" w:rsidRPr="008E5F80" w:rsidRDefault="008E5F80">
          <w:pPr>
            <w:pStyle w:val="TOC1"/>
            <w:tabs>
              <w:tab w:val="right" w:leader="dot" w:pos="9016"/>
            </w:tabs>
            <w:rPr>
              <w:rFonts w:ascii="Helvetica" w:eastAsiaTheme="minorEastAsia" w:hAnsi="Helvetica" w:cstheme="minorBidi"/>
              <w:b w:val="0"/>
              <w:bCs w:val="0"/>
              <w:i w:val="0"/>
              <w:iCs w:val="0"/>
              <w:noProof/>
              <w:kern w:val="2"/>
              <w:sz w:val="20"/>
              <w:szCs w:val="20"/>
              <w14:ligatures w14:val="standardContextual"/>
            </w:rPr>
          </w:pPr>
          <w:hyperlink w:anchor="_Toc232240214" w:history="1">
            <w:r w:rsidRPr="008E5F80">
              <w:rPr>
                <w:rStyle w:val="Hyperlink"/>
                <w:rFonts w:ascii="Helvetica" w:hAnsi="Helvetica"/>
                <w:noProof/>
                <w:sz w:val="20"/>
                <w:szCs w:val="20"/>
              </w:rPr>
              <w:t>4. Machine-Learning Based Trading Strategy</w:t>
            </w:r>
            <w:r w:rsidRPr="008E5F80">
              <w:rPr>
                <w:rFonts w:ascii="Helvetica" w:hAnsi="Helvetica"/>
                <w:noProof/>
                <w:webHidden/>
                <w:sz w:val="20"/>
                <w:szCs w:val="20"/>
              </w:rPr>
              <w:tab/>
            </w:r>
            <w:r w:rsidRPr="008E5F80">
              <w:rPr>
                <w:rFonts w:ascii="Helvetica" w:hAnsi="Helvetica"/>
                <w:noProof/>
                <w:webHidden/>
                <w:sz w:val="20"/>
                <w:szCs w:val="20"/>
              </w:rPr>
              <w:fldChar w:fldCharType="begin"/>
            </w:r>
            <w:r w:rsidRPr="008E5F80">
              <w:rPr>
                <w:rFonts w:ascii="Helvetica" w:hAnsi="Helvetica"/>
                <w:noProof/>
                <w:webHidden/>
                <w:sz w:val="20"/>
                <w:szCs w:val="20"/>
              </w:rPr>
              <w:instrText xml:space="preserve"> PAGEREF _Toc232240214 \h </w:instrText>
            </w:r>
            <w:r w:rsidRPr="008E5F80">
              <w:rPr>
                <w:rFonts w:ascii="Helvetica" w:hAnsi="Helvetica"/>
                <w:noProof/>
                <w:webHidden/>
                <w:sz w:val="20"/>
                <w:szCs w:val="20"/>
              </w:rPr>
            </w:r>
            <w:r w:rsidRPr="008E5F80">
              <w:rPr>
                <w:rFonts w:ascii="Helvetica" w:hAnsi="Helvetica"/>
                <w:noProof/>
                <w:webHidden/>
                <w:sz w:val="20"/>
                <w:szCs w:val="20"/>
              </w:rPr>
              <w:fldChar w:fldCharType="separate"/>
            </w:r>
            <w:r w:rsidRPr="008E5F80">
              <w:rPr>
                <w:rFonts w:ascii="Helvetica" w:hAnsi="Helvetica"/>
                <w:noProof/>
                <w:webHidden/>
                <w:sz w:val="20"/>
                <w:szCs w:val="20"/>
              </w:rPr>
              <w:t>12</w:t>
            </w:r>
            <w:r w:rsidRPr="008E5F80">
              <w:rPr>
                <w:rFonts w:ascii="Helvetica" w:hAnsi="Helvetica"/>
                <w:noProof/>
                <w:webHidden/>
                <w:sz w:val="20"/>
                <w:szCs w:val="20"/>
              </w:rPr>
              <w:fldChar w:fldCharType="end"/>
            </w:r>
          </w:hyperlink>
        </w:p>
        <w:p w14:paraId="5098F6A6" w14:textId="0E2F9032" w:rsidR="008E5F80" w:rsidRPr="008E5F80" w:rsidRDefault="008E5F80">
          <w:pPr>
            <w:pStyle w:val="TOC2"/>
            <w:tabs>
              <w:tab w:val="right" w:leader="dot" w:pos="9016"/>
            </w:tabs>
            <w:rPr>
              <w:rFonts w:ascii="Helvetica" w:eastAsiaTheme="minorEastAsia" w:hAnsi="Helvetica" w:cstheme="minorBidi"/>
              <w:b w:val="0"/>
              <w:bCs w:val="0"/>
              <w:noProof/>
              <w:kern w:val="2"/>
              <w:sz w:val="20"/>
              <w:szCs w:val="20"/>
              <w14:ligatures w14:val="standardContextual"/>
            </w:rPr>
          </w:pPr>
          <w:hyperlink w:anchor="_Toc232240215" w:history="1">
            <w:r w:rsidRPr="008E5F80">
              <w:rPr>
                <w:rStyle w:val="Hyperlink"/>
                <w:rFonts w:ascii="Helvetica" w:hAnsi="Helvetica"/>
                <w:noProof/>
                <w:sz w:val="20"/>
                <w:szCs w:val="20"/>
              </w:rPr>
              <w:t>4.1 Model Development</w:t>
            </w:r>
            <w:r w:rsidRPr="008E5F80">
              <w:rPr>
                <w:rFonts w:ascii="Helvetica" w:hAnsi="Helvetica"/>
                <w:noProof/>
                <w:webHidden/>
                <w:sz w:val="20"/>
                <w:szCs w:val="20"/>
              </w:rPr>
              <w:tab/>
            </w:r>
            <w:r w:rsidRPr="008E5F80">
              <w:rPr>
                <w:rFonts w:ascii="Helvetica" w:hAnsi="Helvetica"/>
                <w:noProof/>
                <w:webHidden/>
                <w:sz w:val="20"/>
                <w:szCs w:val="20"/>
              </w:rPr>
              <w:fldChar w:fldCharType="begin"/>
            </w:r>
            <w:r w:rsidRPr="008E5F80">
              <w:rPr>
                <w:rFonts w:ascii="Helvetica" w:hAnsi="Helvetica"/>
                <w:noProof/>
                <w:webHidden/>
                <w:sz w:val="20"/>
                <w:szCs w:val="20"/>
              </w:rPr>
              <w:instrText xml:space="preserve"> PAGEREF _Toc232240215 \h </w:instrText>
            </w:r>
            <w:r w:rsidRPr="008E5F80">
              <w:rPr>
                <w:rFonts w:ascii="Helvetica" w:hAnsi="Helvetica"/>
                <w:noProof/>
                <w:webHidden/>
                <w:sz w:val="20"/>
                <w:szCs w:val="20"/>
              </w:rPr>
            </w:r>
            <w:r w:rsidRPr="008E5F80">
              <w:rPr>
                <w:rFonts w:ascii="Helvetica" w:hAnsi="Helvetica"/>
                <w:noProof/>
                <w:webHidden/>
                <w:sz w:val="20"/>
                <w:szCs w:val="20"/>
              </w:rPr>
              <w:fldChar w:fldCharType="separate"/>
            </w:r>
            <w:r w:rsidRPr="008E5F80">
              <w:rPr>
                <w:rFonts w:ascii="Helvetica" w:hAnsi="Helvetica"/>
                <w:noProof/>
                <w:webHidden/>
                <w:sz w:val="20"/>
                <w:szCs w:val="20"/>
              </w:rPr>
              <w:t>12</w:t>
            </w:r>
            <w:r w:rsidRPr="008E5F80">
              <w:rPr>
                <w:rFonts w:ascii="Helvetica" w:hAnsi="Helvetica"/>
                <w:noProof/>
                <w:webHidden/>
                <w:sz w:val="20"/>
                <w:szCs w:val="20"/>
              </w:rPr>
              <w:fldChar w:fldCharType="end"/>
            </w:r>
          </w:hyperlink>
        </w:p>
        <w:p w14:paraId="173B0F01" w14:textId="21130622" w:rsidR="008E5F80" w:rsidRPr="008E5F80" w:rsidRDefault="008E5F80">
          <w:pPr>
            <w:pStyle w:val="TOC2"/>
            <w:tabs>
              <w:tab w:val="right" w:leader="dot" w:pos="9016"/>
            </w:tabs>
            <w:rPr>
              <w:rFonts w:ascii="Helvetica" w:eastAsiaTheme="minorEastAsia" w:hAnsi="Helvetica" w:cstheme="minorBidi"/>
              <w:b w:val="0"/>
              <w:bCs w:val="0"/>
              <w:noProof/>
              <w:kern w:val="2"/>
              <w:sz w:val="20"/>
              <w:szCs w:val="20"/>
              <w14:ligatures w14:val="standardContextual"/>
            </w:rPr>
          </w:pPr>
          <w:hyperlink w:anchor="_Toc232240216" w:history="1">
            <w:r w:rsidRPr="008E5F80">
              <w:rPr>
                <w:rStyle w:val="Hyperlink"/>
                <w:rFonts w:ascii="Helvetica" w:hAnsi="Helvetica"/>
                <w:noProof/>
                <w:sz w:val="20"/>
                <w:szCs w:val="20"/>
              </w:rPr>
              <w:t>4.2 Model Performance</w:t>
            </w:r>
            <w:r w:rsidRPr="008E5F80">
              <w:rPr>
                <w:rFonts w:ascii="Helvetica" w:hAnsi="Helvetica"/>
                <w:noProof/>
                <w:webHidden/>
                <w:sz w:val="20"/>
                <w:szCs w:val="20"/>
              </w:rPr>
              <w:tab/>
            </w:r>
            <w:r w:rsidRPr="008E5F80">
              <w:rPr>
                <w:rFonts w:ascii="Helvetica" w:hAnsi="Helvetica"/>
                <w:noProof/>
                <w:webHidden/>
                <w:sz w:val="20"/>
                <w:szCs w:val="20"/>
              </w:rPr>
              <w:fldChar w:fldCharType="begin"/>
            </w:r>
            <w:r w:rsidRPr="008E5F80">
              <w:rPr>
                <w:rFonts w:ascii="Helvetica" w:hAnsi="Helvetica"/>
                <w:noProof/>
                <w:webHidden/>
                <w:sz w:val="20"/>
                <w:szCs w:val="20"/>
              </w:rPr>
              <w:instrText xml:space="preserve"> PAGEREF _Toc232240216 \h </w:instrText>
            </w:r>
            <w:r w:rsidRPr="008E5F80">
              <w:rPr>
                <w:rFonts w:ascii="Helvetica" w:hAnsi="Helvetica"/>
                <w:noProof/>
                <w:webHidden/>
                <w:sz w:val="20"/>
                <w:szCs w:val="20"/>
              </w:rPr>
            </w:r>
            <w:r w:rsidRPr="008E5F80">
              <w:rPr>
                <w:rFonts w:ascii="Helvetica" w:hAnsi="Helvetica"/>
                <w:noProof/>
                <w:webHidden/>
                <w:sz w:val="20"/>
                <w:szCs w:val="20"/>
              </w:rPr>
              <w:fldChar w:fldCharType="separate"/>
            </w:r>
            <w:r w:rsidRPr="008E5F80">
              <w:rPr>
                <w:rFonts w:ascii="Helvetica" w:hAnsi="Helvetica"/>
                <w:noProof/>
                <w:webHidden/>
                <w:sz w:val="20"/>
                <w:szCs w:val="20"/>
              </w:rPr>
              <w:t>13</w:t>
            </w:r>
            <w:r w:rsidRPr="008E5F80">
              <w:rPr>
                <w:rFonts w:ascii="Helvetica" w:hAnsi="Helvetica"/>
                <w:noProof/>
                <w:webHidden/>
                <w:sz w:val="20"/>
                <w:szCs w:val="20"/>
              </w:rPr>
              <w:fldChar w:fldCharType="end"/>
            </w:r>
          </w:hyperlink>
        </w:p>
        <w:p w14:paraId="4FBB64E4" w14:textId="13597DB9" w:rsidR="008E5F80" w:rsidRPr="008E5F80" w:rsidRDefault="008E5F80">
          <w:pPr>
            <w:pStyle w:val="TOC2"/>
            <w:tabs>
              <w:tab w:val="right" w:leader="dot" w:pos="9016"/>
            </w:tabs>
            <w:rPr>
              <w:rFonts w:ascii="Helvetica" w:eastAsiaTheme="minorEastAsia" w:hAnsi="Helvetica" w:cstheme="minorBidi"/>
              <w:b w:val="0"/>
              <w:bCs w:val="0"/>
              <w:noProof/>
              <w:kern w:val="2"/>
              <w:sz w:val="20"/>
              <w:szCs w:val="20"/>
              <w14:ligatures w14:val="standardContextual"/>
            </w:rPr>
          </w:pPr>
          <w:hyperlink w:anchor="_Toc232240217" w:history="1">
            <w:r w:rsidRPr="008E5F80">
              <w:rPr>
                <w:rStyle w:val="Hyperlink"/>
                <w:rFonts w:ascii="Helvetica" w:hAnsi="Helvetica"/>
                <w:noProof/>
                <w:sz w:val="20"/>
                <w:szCs w:val="20"/>
              </w:rPr>
              <w:t>4.3 Feature Importance</w:t>
            </w:r>
            <w:r w:rsidRPr="008E5F80">
              <w:rPr>
                <w:rFonts w:ascii="Helvetica" w:hAnsi="Helvetica"/>
                <w:noProof/>
                <w:webHidden/>
                <w:sz w:val="20"/>
                <w:szCs w:val="20"/>
              </w:rPr>
              <w:tab/>
            </w:r>
            <w:r w:rsidRPr="008E5F80">
              <w:rPr>
                <w:rFonts w:ascii="Helvetica" w:hAnsi="Helvetica"/>
                <w:noProof/>
                <w:webHidden/>
                <w:sz w:val="20"/>
                <w:szCs w:val="20"/>
              </w:rPr>
              <w:fldChar w:fldCharType="begin"/>
            </w:r>
            <w:r w:rsidRPr="008E5F80">
              <w:rPr>
                <w:rFonts w:ascii="Helvetica" w:hAnsi="Helvetica"/>
                <w:noProof/>
                <w:webHidden/>
                <w:sz w:val="20"/>
                <w:szCs w:val="20"/>
              </w:rPr>
              <w:instrText xml:space="preserve"> PAGEREF _Toc232240217 \h </w:instrText>
            </w:r>
            <w:r w:rsidRPr="008E5F80">
              <w:rPr>
                <w:rFonts w:ascii="Helvetica" w:hAnsi="Helvetica"/>
                <w:noProof/>
                <w:webHidden/>
                <w:sz w:val="20"/>
                <w:szCs w:val="20"/>
              </w:rPr>
            </w:r>
            <w:r w:rsidRPr="008E5F80">
              <w:rPr>
                <w:rFonts w:ascii="Helvetica" w:hAnsi="Helvetica"/>
                <w:noProof/>
                <w:webHidden/>
                <w:sz w:val="20"/>
                <w:szCs w:val="20"/>
              </w:rPr>
              <w:fldChar w:fldCharType="separate"/>
            </w:r>
            <w:r w:rsidRPr="008E5F80">
              <w:rPr>
                <w:rFonts w:ascii="Helvetica" w:hAnsi="Helvetica"/>
                <w:noProof/>
                <w:webHidden/>
                <w:sz w:val="20"/>
                <w:szCs w:val="20"/>
              </w:rPr>
              <w:t>13</w:t>
            </w:r>
            <w:r w:rsidRPr="008E5F80">
              <w:rPr>
                <w:rFonts w:ascii="Helvetica" w:hAnsi="Helvetica"/>
                <w:noProof/>
                <w:webHidden/>
                <w:sz w:val="20"/>
                <w:szCs w:val="20"/>
              </w:rPr>
              <w:fldChar w:fldCharType="end"/>
            </w:r>
          </w:hyperlink>
        </w:p>
        <w:p w14:paraId="631A5C43" w14:textId="00A392A5" w:rsidR="008E5F80" w:rsidRPr="008E5F80" w:rsidRDefault="008E5F80">
          <w:pPr>
            <w:pStyle w:val="TOC1"/>
            <w:tabs>
              <w:tab w:val="right" w:leader="dot" w:pos="9016"/>
            </w:tabs>
            <w:rPr>
              <w:rFonts w:ascii="Helvetica" w:eastAsiaTheme="minorEastAsia" w:hAnsi="Helvetica" w:cstheme="minorBidi"/>
              <w:b w:val="0"/>
              <w:bCs w:val="0"/>
              <w:i w:val="0"/>
              <w:iCs w:val="0"/>
              <w:noProof/>
              <w:kern w:val="2"/>
              <w:sz w:val="20"/>
              <w:szCs w:val="20"/>
              <w14:ligatures w14:val="standardContextual"/>
            </w:rPr>
          </w:pPr>
          <w:hyperlink w:anchor="_Toc232240218" w:history="1">
            <w:r w:rsidRPr="008E5F80">
              <w:rPr>
                <w:rStyle w:val="Hyperlink"/>
                <w:rFonts w:ascii="Helvetica" w:hAnsi="Helvetica"/>
                <w:noProof/>
                <w:sz w:val="20"/>
                <w:szCs w:val="20"/>
              </w:rPr>
              <w:t>5. Overall Strategies Comparison</w:t>
            </w:r>
            <w:r w:rsidRPr="008E5F80">
              <w:rPr>
                <w:rFonts w:ascii="Helvetica" w:hAnsi="Helvetica"/>
                <w:noProof/>
                <w:webHidden/>
                <w:sz w:val="20"/>
                <w:szCs w:val="20"/>
              </w:rPr>
              <w:tab/>
            </w:r>
            <w:r w:rsidRPr="008E5F80">
              <w:rPr>
                <w:rFonts w:ascii="Helvetica" w:hAnsi="Helvetica"/>
                <w:noProof/>
                <w:webHidden/>
                <w:sz w:val="20"/>
                <w:szCs w:val="20"/>
              </w:rPr>
              <w:fldChar w:fldCharType="begin"/>
            </w:r>
            <w:r w:rsidRPr="008E5F80">
              <w:rPr>
                <w:rFonts w:ascii="Helvetica" w:hAnsi="Helvetica"/>
                <w:noProof/>
                <w:webHidden/>
                <w:sz w:val="20"/>
                <w:szCs w:val="20"/>
              </w:rPr>
              <w:instrText xml:space="preserve"> PAGEREF _Toc232240218 \h </w:instrText>
            </w:r>
            <w:r w:rsidRPr="008E5F80">
              <w:rPr>
                <w:rFonts w:ascii="Helvetica" w:hAnsi="Helvetica"/>
                <w:noProof/>
                <w:webHidden/>
                <w:sz w:val="20"/>
                <w:szCs w:val="20"/>
              </w:rPr>
            </w:r>
            <w:r w:rsidRPr="008E5F80">
              <w:rPr>
                <w:rFonts w:ascii="Helvetica" w:hAnsi="Helvetica"/>
                <w:noProof/>
                <w:webHidden/>
                <w:sz w:val="20"/>
                <w:szCs w:val="20"/>
              </w:rPr>
              <w:fldChar w:fldCharType="separate"/>
            </w:r>
            <w:r w:rsidRPr="008E5F80">
              <w:rPr>
                <w:rFonts w:ascii="Helvetica" w:hAnsi="Helvetica"/>
                <w:noProof/>
                <w:webHidden/>
                <w:sz w:val="20"/>
                <w:szCs w:val="20"/>
              </w:rPr>
              <w:t>15</w:t>
            </w:r>
            <w:r w:rsidRPr="008E5F80">
              <w:rPr>
                <w:rFonts w:ascii="Helvetica" w:hAnsi="Helvetica"/>
                <w:noProof/>
                <w:webHidden/>
                <w:sz w:val="20"/>
                <w:szCs w:val="20"/>
              </w:rPr>
              <w:fldChar w:fldCharType="end"/>
            </w:r>
          </w:hyperlink>
        </w:p>
        <w:p w14:paraId="05526397" w14:textId="357D282B" w:rsidR="008E5F80" w:rsidRPr="008E5F80" w:rsidRDefault="008E5F80">
          <w:pPr>
            <w:pStyle w:val="TOC1"/>
            <w:tabs>
              <w:tab w:val="right" w:leader="dot" w:pos="9016"/>
            </w:tabs>
            <w:rPr>
              <w:rFonts w:ascii="Helvetica" w:eastAsiaTheme="minorEastAsia" w:hAnsi="Helvetica" w:cstheme="minorBidi"/>
              <w:b w:val="0"/>
              <w:bCs w:val="0"/>
              <w:i w:val="0"/>
              <w:iCs w:val="0"/>
              <w:noProof/>
              <w:kern w:val="2"/>
              <w:sz w:val="20"/>
              <w:szCs w:val="20"/>
              <w14:ligatures w14:val="standardContextual"/>
            </w:rPr>
          </w:pPr>
          <w:hyperlink w:anchor="_Toc232240219" w:history="1">
            <w:r w:rsidRPr="008E5F80">
              <w:rPr>
                <w:rStyle w:val="Hyperlink"/>
                <w:rFonts w:ascii="Helvetica" w:hAnsi="Helvetica"/>
                <w:noProof/>
                <w:sz w:val="20"/>
                <w:szCs w:val="20"/>
              </w:rPr>
              <w:t>6. Limitations and Recommendations for Future Improvements</w:t>
            </w:r>
            <w:r w:rsidRPr="008E5F80">
              <w:rPr>
                <w:rFonts w:ascii="Helvetica" w:hAnsi="Helvetica"/>
                <w:noProof/>
                <w:webHidden/>
                <w:sz w:val="20"/>
                <w:szCs w:val="20"/>
              </w:rPr>
              <w:tab/>
            </w:r>
            <w:r w:rsidRPr="008E5F80">
              <w:rPr>
                <w:rFonts w:ascii="Helvetica" w:hAnsi="Helvetica"/>
                <w:noProof/>
                <w:webHidden/>
                <w:sz w:val="20"/>
                <w:szCs w:val="20"/>
              </w:rPr>
              <w:fldChar w:fldCharType="begin"/>
            </w:r>
            <w:r w:rsidRPr="008E5F80">
              <w:rPr>
                <w:rFonts w:ascii="Helvetica" w:hAnsi="Helvetica"/>
                <w:noProof/>
                <w:webHidden/>
                <w:sz w:val="20"/>
                <w:szCs w:val="20"/>
              </w:rPr>
              <w:instrText xml:space="preserve"> PAGEREF _Toc232240219 \h </w:instrText>
            </w:r>
            <w:r w:rsidRPr="008E5F80">
              <w:rPr>
                <w:rFonts w:ascii="Helvetica" w:hAnsi="Helvetica"/>
                <w:noProof/>
                <w:webHidden/>
                <w:sz w:val="20"/>
                <w:szCs w:val="20"/>
              </w:rPr>
            </w:r>
            <w:r w:rsidRPr="008E5F80">
              <w:rPr>
                <w:rFonts w:ascii="Helvetica" w:hAnsi="Helvetica"/>
                <w:noProof/>
                <w:webHidden/>
                <w:sz w:val="20"/>
                <w:szCs w:val="20"/>
              </w:rPr>
              <w:fldChar w:fldCharType="separate"/>
            </w:r>
            <w:r w:rsidRPr="008E5F80">
              <w:rPr>
                <w:rFonts w:ascii="Helvetica" w:hAnsi="Helvetica"/>
                <w:noProof/>
                <w:webHidden/>
                <w:sz w:val="20"/>
                <w:szCs w:val="20"/>
              </w:rPr>
              <w:t>15</w:t>
            </w:r>
            <w:r w:rsidRPr="008E5F80">
              <w:rPr>
                <w:rFonts w:ascii="Helvetica" w:hAnsi="Helvetica"/>
                <w:noProof/>
                <w:webHidden/>
                <w:sz w:val="20"/>
                <w:szCs w:val="20"/>
              </w:rPr>
              <w:fldChar w:fldCharType="end"/>
            </w:r>
          </w:hyperlink>
        </w:p>
        <w:p w14:paraId="44C344E3" w14:textId="0AA947AE" w:rsidR="008E5F80" w:rsidRPr="008E5F80" w:rsidRDefault="008E5F80">
          <w:pPr>
            <w:pStyle w:val="TOC2"/>
            <w:tabs>
              <w:tab w:val="right" w:leader="dot" w:pos="9016"/>
            </w:tabs>
            <w:rPr>
              <w:rFonts w:ascii="Helvetica" w:eastAsiaTheme="minorEastAsia" w:hAnsi="Helvetica" w:cstheme="minorBidi"/>
              <w:b w:val="0"/>
              <w:bCs w:val="0"/>
              <w:noProof/>
              <w:kern w:val="2"/>
              <w:sz w:val="20"/>
              <w:szCs w:val="20"/>
              <w14:ligatures w14:val="standardContextual"/>
            </w:rPr>
          </w:pPr>
          <w:hyperlink w:anchor="_Toc232240220" w:history="1">
            <w:r w:rsidRPr="008E5F80">
              <w:rPr>
                <w:rStyle w:val="Hyperlink"/>
                <w:rFonts w:ascii="Helvetica" w:hAnsi="Helvetica"/>
                <w:noProof/>
                <w:sz w:val="20"/>
                <w:szCs w:val="20"/>
              </w:rPr>
              <w:t>Key Limitations</w:t>
            </w:r>
            <w:r w:rsidRPr="008E5F80">
              <w:rPr>
                <w:rFonts w:ascii="Helvetica" w:hAnsi="Helvetica"/>
                <w:noProof/>
                <w:webHidden/>
                <w:sz w:val="20"/>
                <w:szCs w:val="20"/>
              </w:rPr>
              <w:tab/>
            </w:r>
            <w:r w:rsidRPr="008E5F80">
              <w:rPr>
                <w:rFonts w:ascii="Helvetica" w:hAnsi="Helvetica"/>
                <w:noProof/>
                <w:webHidden/>
                <w:sz w:val="20"/>
                <w:szCs w:val="20"/>
              </w:rPr>
              <w:fldChar w:fldCharType="begin"/>
            </w:r>
            <w:r w:rsidRPr="008E5F80">
              <w:rPr>
                <w:rFonts w:ascii="Helvetica" w:hAnsi="Helvetica"/>
                <w:noProof/>
                <w:webHidden/>
                <w:sz w:val="20"/>
                <w:szCs w:val="20"/>
              </w:rPr>
              <w:instrText xml:space="preserve"> PAGEREF _Toc232240220 \h </w:instrText>
            </w:r>
            <w:r w:rsidRPr="008E5F80">
              <w:rPr>
                <w:rFonts w:ascii="Helvetica" w:hAnsi="Helvetica"/>
                <w:noProof/>
                <w:webHidden/>
                <w:sz w:val="20"/>
                <w:szCs w:val="20"/>
              </w:rPr>
            </w:r>
            <w:r w:rsidRPr="008E5F80">
              <w:rPr>
                <w:rFonts w:ascii="Helvetica" w:hAnsi="Helvetica"/>
                <w:noProof/>
                <w:webHidden/>
                <w:sz w:val="20"/>
                <w:szCs w:val="20"/>
              </w:rPr>
              <w:fldChar w:fldCharType="separate"/>
            </w:r>
            <w:r w:rsidRPr="008E5F80">
              <w:rPr>
                <w:rFonts w:ascii="Helvetica" w:hAnsi="Helvetica"/>
                <w:noProof/>
                <w:webHidden/>
                <w:sz w:val="20"/>
                <w:szCs w:val="20"/>
              </w:rPr>
              <w:t>15</w:t>
            </w:r>
            <w:r w:rsidRPr="008E5F80">
              <w:rPr>
                <w:rFonts w:ascii="Helvetica" w:hAnsi="Helvetica"/>
                <w:noProof/>
                <w:webHidden/>
                <w:sz w:val="20"/>
                <w:szCs w:val="20"/>
              </w:rPr>
              <w:fldChar w:fldCharType="end"/>
            </w:r>
          </w:hyperlink>
        </w:p>
        <w:p w14:paraId="123698AD" w14:textId="0D8FC09C" w:rsidR="008E5F80" w:rsidRPr="008E5F80" w:rsidRDefault="008E5F80">
          <w:pPr>
            <w:pStyle w:val="TOC2"/>
            <w:tabs>
              <w:tab w:val="right" w:leader="dot" w:pos="9016"/>
            </w:tabs>
            <w:rPr>
              <w:rFonts w:ascii="Helvetica" w:eastAsiaTheme="minorEastAsia" w:hAnsi="Helvetica" w:cstheme="minorBidi"/>
              <w:b w:val="0"/>
              <w:bCs w:val="0"/>
              <w:noProof/>
              <w:kern w:val="2"/>
              <w:sz w:val="20"/>
              <w:szCs w:val="20"/>
              <w14:ligatures w14:val="standardContextual"/>
            </w:rPr>
          </w:pPr>
          <w:hyperlink w:anchor="_Toc232240221" w:history="1">
            <w:r w:rsidRPr="008E5F80">
              <w:rPr>
                <w:rStyle w:val="Hyperlink"/>
                <w:rFonts w:ascii="Helvetica" w:hAnsi="Helvetica"/>
                <w:noProof/>
                <w:sz w:val="20"/>
                <w:szCs w:val="20"/>
              </w:rPr>
              <w:t>Recommendations for Future Improvements</w:t>
            </w:r>
            <w:r w:rsidRPr="008E5F80">
              <w:rPr>
                <w:rFonts w:ascii="Helvetica" w:hAnsi="Helvetica"/>
                <w:noProof/>
                <w:webHidden/>
                <w:sz w:val="20"/>
                <w:szCs w:val="20"/>
              </w:rPr>
              <w:tab/>
            </w:r>
            <w:r w:rsidRPr="008E5F80">
              <w:rPr>
                <w:rFonts w:ascii="Helvetica" w:hAnsi="Helvetica"/>
                <w:noProof/>
                <w:webHidden/>
                <w:sz w:val="20"/>
                <w:szCs w:val="20"/>
              </w:rPr>
              <w:fldChar w:fldCharType="begin"/>
            </w:r>
            <w:r w:rsidRPr="008E5F80">
              <w:rPr>
                <w:rFonts w:ascii="Helvetica" w:hAnsi="Helvetica"/>
                <w:noProof/>
                <w:webHidden/>
                <w:sz w:val="20"/>
                <w:szCs w:val="20"/>
              </w:rPr>
              <w:instrText xml:space="preserve"> PAGEREF _Toc232240221 \h </w:instrText>
            </w:r>
            <w:r w:rsidRPr="008E5F80">
              <w:rPr>
                <w:rFonts w:ascii="Helvetica" w:hAnsi="Helvetica"/>
                <w:noProof/>
                <w:webHidden/>
                <w:sz w:val="20"/>
                <w:szCs w:val="20"/>
              </w:rPr>
            </w:r>
            <w:r w:rsidRPr="008E5F80">
              <w:rPr>
                <w:rFonts w:ascii="Helvetica" w:hAnsi="Helvetica"/>
                <w:noProof/>
                <w:webHidden/>
                <w:sz w:val="20"/>
                <w:szCs w:val="20"/>
              </w:rPr>
              <w:fldChar w:fldCharType="separate"/>
            </w:r>
            <w:r w:rsidRPr="008E5F80">
              <w:rPr>
                <w:rFonts w:ascii="Helvetica" w:hAnsi="Helvetica"/>
                <w:noProof/>
                <w:webHidden/>
                <w:sz w:val="20"/>
                <w:szCs w:val="20"/>
              </w:rPr>
              <w:t>16</w:t>
            </w:r>
            <w:r w:rsidRPr="008E5F80">
              <w:rPr>
                <w:rFonts w:ascii="Helvetica" w:hAnsi="Helvetica"/>
                <w:noProof/>
                <w:webHidden/>
                <w:sz w:val="20"/>
                <w:szCs w:val="20"/>
              </w:rPr>
              <w:fldChar w:fldCharType="end"/>
            </w:r>
          </w:hyperlink>
        </w:p>
        <w:p w14:paraId="538BE104" w14:textId="59254314" w:rsidR="008E5F80" w:rsidRPr="008E5F80" w:rsidRDefault="008E5F80">
          <w:pPr>
            <w:pStyle w:val="TOC1"/>
            <w:tabs>
              <w:tab w:val="right" w:leader="dot" w:pos="9016"/>
            </w:tabs>
            <w:rPr>
              <w:rFonts w:ascii="Helvetica" w:eastAsiaTheme="minorEastAsia" w:hAnsi="Helvetica" w:cstheme="minorBidi"/>
              <w:b w:val="0"/>
              <w:bCs w:val="0"/>
              <w:i w:val="0"/>
              <w:iCs w:val="0"/>
              <w:noProof/>
              <w:kern w:val="2"/>
              <w:sz w:val="20"/>
              <w:szCs w:val="20"/>
              <w14:ligatures w14:val="standardContextual"/>
            </w:rPr>
          </w:pPr>
          <w:hyperlink w:anchor="_Toc232240222" w:history="1">
            <w:r w:rsidRPr="008E5F80">
              <w:rPr>
                <w:rStyle w:val="Hyperlink"/>
                <w:rFonts w:ascii="Helvetica" w:hAnsi="Helvetica"/>
                <w:noProof/>
                <w:sz w:val="20"/>
                <w:szCs w:val="20"/>
              </w:rPr>
              <w:t>7. Conclusion</w:t>
            </w:r>
            <w:r w:rsidRPr="008E5F80">
              <w:rPr>
                <w:rFonts w:ascii="Helvetica" w:hAnsi="Helvetica"/>
                <w:noProof/>
                <w:webHidden/>
                <w:sz w:val="20"/>
                <w:szCs w:val="20"/>
              </w:rPr>
              <w:tab/>
            </w:r>
            <w:r w:rsidRPr="008E5F80">
              <w:rPr>
                <w:rFonts w:ascii="Helvetica" w:hAnsi="Helvetica"/>
                <w:noProof/>
                <w:webHidden/>
                <w:sz w:val="20"/>
                <w:szCs w:val="20"/>
              </w:rPr>
              <w:fldChar w:fldCharType="begin"/>
            </w:r>
            <w:r w:rsidRPr="008E5F80">
              <w:rPr>
                <w:rFonts w:ascii="Helvetica" w:hAnsi="Helvetica"/>
                <w:noProof/>
                <w:webHidden/>
                <w:sz w:val="20"/>
                <w:szCs w:val="20"/>
              </w:rPr>
              <w:instrText xml:space="preserve"> PAGEREF _Toc232240222 \h </w:instrText>
            </w:r>
            <w:r w:rsidRPr="008E5F80">
              <w:rPr>
                <w:rFonts w:ascii="Helvetica" w:hAnsi="Helvetica"/>
                <w:noProof/>
                <w:webHidden/>
                <w:sz w:val="20"/>
                <w:szCs w:val="20"/>
              </w:rPr>
            </w:r>
            <w:r w:rsidRPr="008E5F80">
              <w:rPr>
                <w:rFonts w:ascii="Helvetica" w:hAnsi="Helvetica"/>
                <w:noProof/>
                <w:webHidden/>
                <w:sz w:val="20"/>
                <w:szCs w:val="20"/>
              </w:rPr>
              <w:fldChar w:fldCharType="separate"/>
            </w:r>
            <w:r w:rsidRPr="008E5F80">
              <w:rPr>
                <w:rFonts w:ascii="Helvetica" w:hAnsi="Helvetica"/>
                <w:noProof/>
                <w:webHidden/>
                <w:sz w:val="20"/>
                <w:szCs w:val="20"/>
              </w:rPr>
              <w:t>17</w:t>
            </w:r>
            <w:r w:rsidRPr="008E5F80">
              <w:rPr>
                <w:rFonts w:ascii="Helvetica" w:hAnsi="Helvetica"/>
                <w:noProof/>
                <w:webHidden/>
                <w:sz w:val="20"/>
                <w:szCs w:val="20"/>
              </w:rPr>
              <w:fldChar w:fldCharType="end"/>
            </w:r>
          </w:hyperlink>
        </w:p>
        <w:p w14:paraId="2B015B4E" w14:textId="38442AD3" w:rsidR="00306C72" w:rsidRDefault="00306C72">
          <w:r w:rsidRPr="008E5F80">
            <w:rPr>
              <w:rFonts w:ascii="Helvetica" w:hAnsi="Helvetica"/>
              <w:b/>
              <w:bCs/>
              <w:noProof/>
              <w:sz w:val="20"/>
              <w:szCs w:val="20"/>
            </w:rPr>
            <w:fldChar w:fldCharType="end"/>
          </w:r>
        </w:p>
      </w:sdtContent>
    </w:sdt>
    <w:p w14:paraId="4B92C038" w14:textId="77777777" w:rsidR="000B71F2" w:rsidRPr="00306C72" w:rsidRDefault="000B71F2" w:rsidP="006A756C">
      <w:pPr>
        <w:rPr>
          <w:rFonts w:ascii="Helvetica" w:hAnsi="Helvetica"/>
          <w:sz w:val="20"/>
          <w:szCs w:val="20"/>
        </w:rPr>
      </w:pPr>
    </w:p>
    <w:p w14:paraId="7A5F113D" w14:textId="77777777" w:rsidR="00306C72" w:rsidRPr="00306C72" w:rsidRDefault="00306C72" w:rsidP="006A756C">
      <w:pPr>
        <w:rPr>
          <w:rFonts w:ascii="Helvetica" w:hAnsi="Helvetica"/>
          <w:sz w:val="20"/>
          <w:szCs w:val="20"/>
        </w:rPr>
      </w:pPr>
    </w:p>
    <w:p w14:paraId="2E47B330" w14:textId="77777777" w:rsidR="00306C72" w:rsidRPr="00306C72" w:rsidRDefault="00306C72" w:rsidP="006A756C">
      <w:pPr>
        <w:rPr>
          <w:rFonts w:ascii="Helvetica" w:hAnsi="Helvetica"/>
          <w:sz w:val="20"/>
          <w:szCs w:val="20"/>
        </w:rPr>
      </w:pPr>
    </w:p>
    <w:p w14:paraId="3DAA9D02" w14:textId="77777777" w:rsidR="00306C72" w:rsidRPr="00306C72" w:rsidRDefault="00306C72" w:rsidP="006A756C">
      <w:pPr>
        <w:rPr>
          <w:rFonts w:ascii="Helvetica" w:hAnsi="Helvetica"/>
          <w:sz w:val="20"/>
          <w:szCs w:val="20"/>
        </w:rPr>
      </w:pPr>
    </w:p>
    <w:p w14:paraId="661E02D6" w14:textId="77777777" w:rsidR="00306C72" w:rsidRPr="00306C72" w:rsidRDefault="00306C72" w:rsidP="006A756C">
      <w:pPr>
        <w:rPr>
          <w:rFonts w:ascii="Helvetica" w:hAnsi="Helvetica"/>
          <w:sz w:val="20"/>
          <w:szCs w:val="20"/>
        </w:rPr>
      </w:pPr>
    </w:p>
    <w:p w14:paraId="7D7BFBF4" w14:textId="77777777" w:rsidR="00306C72" w:rsidRDefault="00306C72" w:rsidP="006A756C">
      <w:pPr>
        <w:rPr>
          <w:rFonts w:ascii="Helvetica" w:hAnsi="Helvetica"/>
          <w:sz w:val="20"/>
          <w:szCs w:val="20"/>
        </w:rPr>
      </w:pPr>
    </w:p>
    <w:p w14:paraId="58923ED8" w14:textId="77777777" w:rsidR="00306C72" w:rsidRDefault="00306C72" w:rsidP="006A756C">
      <w:pPr>
        <w:rPr>
          <w:rFonts w:ascii="Helvetica" w:hAnsi="Helvetica"/>
          <w:sz w:val="20"/>
          <w:szCs w:val="20"/>
        </w:rPr>
      </w:pPr>
    </w:p>
    <w:p w14:paraId="7951419F" w14:textId="77777777" w:rsidR="00306C72" w:rsidRDefault="00306C72" w:rsidP="006A756C">
      <w:pPr>
        <w:rPr>
          <w:rFonts w:ascii="Helvetica" w:hAnsi="Helvetica"/>
          <w:sz w:val="20"/>
          <w:szCs w:val="20"/>
        </w:rPr>
      </w:pPr>
    </w:p>
    <w:p w14:paraId="2AA51160" w14:textId="77777777" w:rsidR="00306C72" w:rsidRDefault="00306C72" w:rsidP="006A756C">
      <w:pPr>
        <w:rPr>
          <w:rFonts w:ascii="Helvetica" w:hAnsi="Helvetica"/>
          <w:sz w:val="20"/>
          <w:szCs w:val="20"/>
        </w:rPr>
      </w:pPr>
    </w:p>
    <w:p w14:paraId="0769FFAA" w14:textId="77777777" w:rsidR="00306C72" w:rsidRDefault="00306C72" w:rsidP="006A756C">
      <w:pPr>
        <w:rPr>
          <w:rFonts w:ascii="Helvetica" w:hAnsi="Helvetica"/>
          <w:sz w:val="20"/>
          <w:szCs w:val="20"/>
        </w:rPr>
      </w:pPr>
    </w:p>
    <w:p w14:paraId="779FB9A5" w14:textId="77777777" w:rsidR="00306C72" w:rsidRDefault="00306C72" w:rsidP="006A756C">
      <w:pPr>
        <w:rPr>
          <w:rFonts w:ascii="Helvetica" w:hAnsi="Helvetica"/>
          <w:sz w:val="20"/>
          <w:szCs w:val="20"/>
        </w:rPr>
      </w:pPr>
    </w:p>
    <w:p w14:paraId="714345E5" w14:textId="77777777" w:rsidR="00306C72" w:rsidRDefault="00306C72" w:rsidP="006A756C">
      <w:pPr>
        <w:rPr>
          <w:rFonts w:ascii="Helvetica" w:hAnsi="Helvetica"/>
          <w:sz w:val="20"/>
          <w:szCs w:val="20"/>
        </w:rPr>
      </w:pPr>
    </w:p>
    <w:p w14:paraId="11378F58" w14:textId="77777777" w:rsidR="00306C72" w:rsidRDefault="00306C72" w:rsidP="006A756C">
      <w:pPr>
        <w:rPr>
          <w:rFonts w:ascii="Helvetica" w:hAnsi="Helvetica"/>
          <w:sz w:val="20"/>
          <w:szCs w:val="20"/>
        </w:rPr>
      </w:pPr>
    </w:p>
    <w:p w14:paraId="079A2BDF" w14:textId="77777777" w:rsidR="00306C72" w:rsidRDefault="00306C72" w:rsidP="006A756C">
      <w:pPr>
        <w:rPr>
          <w:rFonts w:ascii="Helvetica" w:hAnsi="Helvetica"/>
          <w:sz w:val="20"/>
          <w:szCs w:val="20"/>
        </w:rPr>
      </w:pPr>
    </w:p>
    <w:p w14:paraId="325B935E" w14:textId="77777777" w:rsidR="00306C72" w:rsidRDefault="00306C72" w:rsidP="006A756C">
      <w:pPr>
        <w:rPr>
          <w:rFonts w:ascii="Helvetica" w:hAnsi="Helvetica"/>
          <w:sz w:val="20"/>
          <w:szCs w:val="20"/>
        </w:rPr>
      </w:pPr>
    </w:p>
    <w:p w14:paraId="44592B4D" w14:textId="77777777" w:rsidR="00306C72" w:rsidRDefault="00306C72" w:rsidP="006A756C">
      <w:pPr>
        <w:rPr>
          <w:rFonts w:ascii="Helvetica" w:hAnsi="Helvetica"/>
          <w:sz w:val="20"/>
          <w:szCs w:val="20"/>
        </w:rPr>
      </w:pPr>
    </w:p>
    <w:p w14:paraId="23CC8AA3" w14:textId="77777777" w:rsidR="00306C72" w:rsidRDefault="00306C72" w:rsidP="006A756C">
      <w:pPr>
        <w:rPr>
          <w:rFonts w:ascii="Helvetica" w:hAnsi="Helvetica"/>
          <w:sz w:val="20"/>
          <w:szCs w:val="20"/>
        </w:rPr>
      </w:pPr>
    </w:p>
    <w:p w14:paraId="0E73CB40" w14:textId="77777777" w:rsidR="00306C72" w:rsidRDefault="00306C72" w:rsidP="006A756C">
      <w:pPr>
        <w:rPr>
          <w:rFonts w:ascii="Helvetica" w:hAnsi="Helvetica"/>
          <w:sz w:val="20"/>
          <w:szCs w:val="20"/>
        </w:rPr>
      </w:pPr>
    </w:p>
    <w:p w14:paraId="0E571B9B" w14:textId="77777777" w:rsidR="00306C72" w:rsidRDefault="00306C72" w:rsidP="006A756C">
      <w:pPr>
        <w:rPr>
          <w:rFonts w:ascii="Helvetica" w:hAnsi="Helvetica"/>
          <w:sz w:val="20"/>
          <w:szCs w:val="20"/>
        </w:rPr>
      </w:pPr>
    </w:p>
    <w:p w14:paraId="01EA4602" w14:textId="77777777" w:rsidR="00306C72" w:rsidRDefault="00306C72" w:rsidP="006A756C">
      <w:pPr>
        <w:rPr>
          <w:rFonts w:ascii="Helvetica" w:hAnsi="Helvetica"/>
          <w:sz w:val="20"/>
          <w:szCs w:val="20"/>
        </w:rPr>
      </w:pPr>
    </w:p>
    <w:p w14:paraId="0BD464EF" w14:textId="77777777" w:rsidR="00306C72" w:rsidRDefault="00306C72" w:rsidP="006A756C">
      <w:pPr>
        <w:rPr>
          <w:rFonts w:ascii="Helvetica" w:hAnsi="Helvetica"/>
          <w:sz w:val="20"/>
          <w:szCs w:val="20"/>
        </w:rPr>
      </w:pPr>
    </w:p>
    <w:p w14:paraId="23BCE34A" w14:textId="77777777" w:rsidR="00FB269A" w:rsidRDefault="00FB269A" w:rsidP="006A756C">
      <w:pPr>
        <w:rPr>
          <w:rFonts w:ascii="Helvetica" w:hAnsi="Helvetica"/>
          <w:sz w:val="20"/>
          <w:szCs w:val="20"/>
        </w:rPr>
      </w:pPr>
    </w:p>
    <w:p w14:paraId="60DD44E1" w14:textId="77777777" w:rsidR="004D1D0F" w:rsidRDefault="004D1D0F" w:rsidP="006A756C">
      <w:pPr>
        <w:rPr>
          <w:rFonts w:ascii="Helvetica" w:hAnsi="Helvetica"/>
          <w:sz w:val="20"/>
          <w:szCs w:val="20"/>
        </w:rPr>
      </w:pPr>
    </w:p>
    <w:p w14:paraId="302675B9" w14:textId="77777777" w:rsidR="00EE1286" w:rsidRDefault="00EE1286" w:rsidP="006A756C">
      <w:pPr>
        <w:rPr>
          <w:rFonts w:ascii="Helvetica" w:hAnsi="Helvetica"/>
          <w:sz w:val="20"/>
          <w:szCs w:val="20"/>
        </w:rPr>
      </w:pPr>
    </w:p>
    <w:p w14:paraId="4E966715" w14:textId="77777777" w:rsidR="008E5F80" w:rsidRDefault="008E5F80" w:rsidP="006A756C">
      <w:pPr>
        <w:rPr>
          <w:rFonts w:ascii="Helvetica" w:hAnsi="Helvetica"/>
          <w:sz w:val="20"/>
          <w:szCs w:val="20"/>
        </w:rPr>
      </w:pPr>
    </w:p>
    <w:p w14:paraId="46E6B99F" w14:textId="623A360F" w:rsidR="00306C72" w:rsidRPr="005F0DDD" w:rsidRDefault="00F86359" w:rsidP="00B1526A">
      <w:pPr>
        <w:pStyle w:val="Heading1"/>
        <w:spacing w:before="0" w:after="0"/>
        <w:rPr>
          <w:rFonts w:ascii="Helvetica" w:hAnsi="Helvetica"/>
          <w:b/>
          <w:bCs/>
          <w:color w:val="auto"/>
          <w:sz w:val="22"/>
          <w:szCs w:val="22"/>
        </w:rPr>
      </w:pPr>
      <w:bookmarkStart w:id="0" w:name="_Toc232240202"/>
      <w:r w:rsidRPr="005F0DDD">
        <w:rPr>
          <w:rFonts w:ascii="Helvetica" w:hAnsi="Helvetica"/>
          <w:b/>
          <w:bCs/>
          <w:color w:val="auto"/>
          <w:sz w:val="22"/>
          <w:szCs w:val="22"/>
        </w:rPr>
        <w:t xml:space="preserve">1. </w:t>
      </w:r>
      <w:r w:rsidR="00E07012" w:rsidRPr="005F0DDD">
        <w:rPr>
          <w:rFonts w:ascii="Helvetica" w:hAnsi="Helvetica"/>
          <w:b/>
          <w:bCs/>
          <w:color w:val="auto"/>
          <w:sz w:val="22"/>
          <w:szCs w:val="22"/>
        </w:rPr>
        <w:t>Introduction</w:t>
      </w:r>
      <w:bookmarkEnd w:id="0"/>
    </w:p>
    <w:p w14:paraId="6FEDAE23" w14:textId="77777777" w:rsidR="00E07012" w:rsidRPr="00D05921" w:rsidRDefault="00E07012" w:rsidP="00270BB0">
      <w:pPr>
        <w:jc w:val="both"/>
        <w:rPr>
          <w:rFonts w:ascii="Helvetica" w:hAnsi="Helvetica"/>
          <w:sz w:val="20"/>
          <w:szCs w:val="20"/>
        </w:rPr>
      </w:pPr>
    </w:p>
    <w:p w14:paraId="64F212BD" w14:textId="5114571C" w:rsidR="00306C72" w:rsidRDefault="001370B9" w:rsidP="00270BB0">
      <w:pPr>
        <w:jc w:val="both"/>
        <w:rPr>
          <w:rFonts w:ascii="Helvetica" w:hAnsi="Helvetica"/>
          <w:sz w:val="20"/>
          <w:szCs w:val="20"/>
        </w:rPr>
      </w:pPr>
      <w:r>
        <w:rPr>
          <w:rFonts w:ascii="Helvetica" w:hAnsi="Helvetica"/>
          <w:sz w:val="20"/>
          <w:szCs w:val="20"/>
        </w:rPr>
        <w:t xml:space="preserve">This report presents the findings from the analysis </w:t>
      </w:r>
      <w:r w:rsidR="000C5447">
        <w:rPr>
          <w:rFonts w:ascii="Helvetica" w:hAnsi="Helvetica"/>
          <w:sz w:val="20"/>
          <w:szCs w:val="20"/>
        </w:rPr>
        <w:t>of a minute-bar OHLCV dataset</w:t>
      </w:r>
      <w:r w:rsidR="00B136C9">
        <w:rPr>
          <w:rFonts w:ascii="Helvetica" w:hAnsi="Helvetica"/>
          <w:sz w:val="20"/>
          <w:szCs w:val="20"/>
        </w:rPr>
        <w:t xml:space="preserve"> as part of a Quantitative Development project.</w:t>
      </w:r>
      <w:r w:rsidR="00D72773">
        <w:rPr>
          <w:rFonts w:ascii="Helvetica" w:hAnsi="Helvetica"/>
          <w:sz w:val="20"/>
          <w:szCs w:val="20"/>
        </w:rPr>
        <w:t xml:space="preserve"> </w:t>
      </w:r>
      <w:r w:rsidR="004261ED" w:rsidRPr="004261ED">
        <w:rPr>
          <w:rFonts w:ascii="Helvetica" w:hAnsi="Helvetica"/>
          <w:sz w:val="20"/>
          <w:szCs w:val="20"/>
        </w:rPr>
        <w:t>The objective of this study is to investigate the underlying characteristics of the dataset, identify potential data quality issues and market patterns, and evaluate the effectiveness of both rule-based and machine learning-driven trading strategies.</w:t>
      </w:r>
    </w:p>
    <w:p w14:paraId="0F8A40A2" w14:textId="77777777" w:rsidR="00D72773" w:rsidRDefault="00D72773" w:rsidP="00270BB0">
      <w:pPr>
        <w:jc w:val="both"/>
        <w:rPr>
          <w:rFonts w:ascii="Helvetica" w:hAnsi="Helvetica"/>
          <w:sz w:val="20"/>
          <w:szCs w:val="20"/>
        </w:rPr>
      </w:pPr>
    </w:p>
    <w:p w14:paraId="7BDA7E61" w14:textId="77777777" w:rsidR="00D72773" w:rsidRDefault="00D72773" w:rsidP="00270BB0">
      <w:pPr>
        <w:jc w:val="both"/>
        <w:rPr>
          <w:rFonts w:ascii="Helvetica" w:hAnsi="Helvetica"/>
          <w:sz w:val="20"/>
          <w:szCs w:val="20"/>
        </w:rPr>
      </w:pPr>
    </w:p>
    <w:p w14:paraId="56471628" w14:textId="6791AE72" w:rsidR="00C7002B" w:rsidRPr="00746C10" w:rsidRDefault="009E4706" w:rsidP="00746C10">
      <w:pPr>
        <w:pStyle w:val="Heading1"/>
        <w:spacing w:before="0" w:after="0"/>
        <w:rPr>
          <w:rFonts w:ascii="Helvetica" w:hAnsi="Helvetica"/>
          <w:b/>
          <w:bCs/>
          <w:color w:val="auto"/>
          <w:sz w:val="22"/>
          <w:szCs w:val="22"/>
        </w:rPr>
      </w:pPr>
      <w:bookmarkStart w:id="1" w:name="_Toc232240203"/>
      <w:r w:rsidRPr="00746C10">
        <w:rPr>
          <w:rFonts w:ascii="Helvetica" w:hAnsi="Helvetica"/>
          <w:b/>
          <w:bCs/>
          <w:color w:val="auto"/>
          <w:sz w:val="22"/>
          <w:szCs w:val="22"/>
        </w:rPr>
        <w:t>2. Exploratory Data Analysis</w:t>
      </w:r>
      <w:bookmarkEnd w:id="1"/>
    </w:p>
    <w:p w14:paraId="10B36312" w14:textId="77777777" w:rsidR="00D44140" w:rsidRDefault="00D44140" w:rsidP="00270BB0">
      <w:pPr>
        <w:jc w:val="both"/>
        <w:rPr>
          <w:rFonts w:ascii="Helvetica" w:hAnsi="Helvetica"/>
          <w:sz w:val="20"/>
          <w:szCs w:val="20"/>
        </w:rPr>
      </w:pPr>
    </w:p>
    <w:p w14:paraId="268A8828" w14:textId="49E485D5" w:rsidR="00D44140" w:rsidRDefault="00E14A33" w:rsidP="00270BB0">
      <w:pPr>
        <w:jc w:val="both"/>
        <w:rPr>
          <w:rFonts w:ascii="Helvetica" w:hAnsi="Helvetica"/>
          <w:sz w:val="20"/>
          <w:szCs w:val="20"/>
        </w:rPr>
      </w:pPr>
      <w:r w:rsidRPr="00E14A33">
        <w:rPr>
          <w:rFonts w:ascii="Helvetica" w:hAnsi="Helvetica"/>
          <w:sz w:val="20"/>
          <w:szCs w:val="20"/>
        </w:rPr>
        <w:t>The analysis begins with a comprehensive exploratory data analysis (EDA) and anomaly detection process. This stage focuses on understanding the structure and integrity of the dataset, identifying missing values, outliers, inconsistencies, and other potential issues that may affect subsequent modelling and backtesting results. In addition, key statistical properties and market behaviours are examined to uncover significant patterns that may provide predictive or trading value.</w:t>
      </w:r>
    </w:p>
    <w:p w14:paraId="79804BF2" w14:textId="77777777" w:rsidR="001806CF" w:rsidRDefault="001806CF" w:rsidP="00270BB0">
      <w:pPr>
        <w:jc w:val="both"/>
        <w:rPr>
          <w:rFonts w:ascii="Helvetica" w:hAnsi="Helvetica"/>
          <w:sz w:val="20"/>
          <w:szCs w:val="20"/>
        </w:rPr>
      </w:pPr>
    </w:p>
    <w:p w14:paraId="6BD63FA1" w14:textId="2406A748" w:rsidR="00024F64" w:rsidRDefault="0073570F" w:rsidP="00024F64">
      <w:pPr>
        <w:jc w:val="both"/>
        <w:rPr>
          <w:rFonts w:ascii="Helvetica" w:hAnsi="Helvetica"/>
          <w:sz w:val="20"/>
          <w:szCs w:val="20"/>
        </w:rPr>
      </w:pPr>
      <w:r>
        <w:rPr>
          <w:rFonts w:ascii="Helvetica" w:hAnsi="Helvetica"/>
          <w:sz w:val="20"/>
          <w:szCs w:val="20"/>
        </w:rPr>
        <w:t>We began by loading</w:t>
      </w:r>
      <w:r w:rsidR="00DC5D35">
        <w:rPr>
          <w:rFonts w:ascii="Helvetica" w:hAnsi="Helvetica"/>
          <w:sz w:val="20"/>
          <w:szCs w:val="20"/>
        </w:rPr>
        <w:t xml:space="preserve"> the dataset into a Pandas Dataframe</w:t>
      </w:r>
      <w:r w:rsidR="002D0A62">
        <w:rPr>
          <w:rFonts w:ascii="Helvetica" w:hAnsi="Helvetica"/>
          <w:sz w:val="20"/>
          <w:szCs w:val="20"/>
        </w:rPr>
        <w:t xml:space="preserve">. Following that we </w:t>
      </w:r>
      <w:r w:rsidR="00E72EB2">
        <w:rPr>
          <w:rFonts w:ascii="Helvetica" w:hAnsi="Helvetica"/>
          <w:sz w:val="20"/>
          <w:szCs w:val="20"/>
        </w:rPr>
        <w:t>perform</w:t>
      </w:r>
      <w:r w:rsidR="00324AA7">
        <w:rPr>
          <w:rFonts w:ascii="Helvetica" w:hAnsi="Helvetica"/>
          <w:sz w:val="20"/>
          <w:szCs w:val="20"/>
        </w:rPr>
        <w:t xml:space="preserve">ed </w:t>
      </w:r>
      <w:r w:rsidR="00924E7D">
        <w:rPr>
          <w:rFonts w:ascii="Helvetica" w:hAnsi="Helvetica"/>
          <w:sz w:val="20"/>
          <w:szCs w:val="20"/>
        </w:rPr>
        <w:t xml:space="preserve">an </w:t>
      </w:r>
      <w:r w:rsidR="00024F64" w:rsidRPr="00024F64">
        <w:rPr>
          <w:rFonts w:ascii="Helvetica" w:eastAsiaTheme="minorHAnsi" w:hAnsi="Helvetica" w:cstheme="minorBidi"/>
          <w:kern w:val="2"/>
          <w:sz w:val="20"/>
          <w:szCs w:val="20"/>
          <w:lang w:eastAsia="en-US"/>
          <w14:ligatures w14:val="standardContextual"/>
        </w:rPr>
        <w:t>initial inspection, and carry out necessary data cleaning steps to ensure data quality and consistency.</w:t>
      </w:r>
      <w:r w:rsidR="00F717BF">
        <w:rPr>
          <w:rFonts w:ascii="Helvetica" w:hAnsi="Helvetica"/>
          <w:sz w:val="20"/>
          <w:szCs w:val="20"/>
        </w:rPr>
        <w:t xml:space="preserve"> This is the first crucial step before any strategy or backtesting can commence.</w:t>
      </w:r>
    </w:p>
    <w:p w14:paraId="671FE881" w14:textId="77777777" w:rsidR="00954A27" w:rsidRDefault="00954A27" w:rsidP="00024F64">
      <w:pPr>
        <w:jc w:val="both"/>
        <w:rPr>
          <w:rFonts w:ascii="Helvetica" w:hAnsi="Helvetica"/>
          <w:sz w:val="20"/>
          <w:szCs w:val="20"/>
        </w:rPr>
      </w:pPr>
    </w:p>
    <w:p w14:paraId="606B2ABA" w14:textId="03BC19E8" w:rsidR="00954A27" w:rsidRPr="00C15DDD" w:rsidRDefault="000F4A2C" w:rsidP="00C15DDD">
      <w:pPr>
        <w:pStyle w:val="Heading2"/>
        <w:spacing w:before="0" w:after="0"/>
        <w:rPr>
          <w:rFonts w:ascii="Helvetica" w:hAnsi="Helvetica"/>
          <w:b/>
          <w:bCs/>
          <w:color w:val="auto"/>
          <w:sz w:val="21"/>
          <w:szCs w:val="21"/>
        </w:rPr>
      </w:pPr>
      <w:bookmarkStart w:id="2" w:name="_Toc232240204"/>
      <w:r w:rsidRPr="00C15DDD">
        <w:rPr>
          <w:rFonts w:ascii="Helvetica" w:hAnsi="Helvetica"/>
          <w:b/>
          <w:bCs/>
          <w:color w:val="auto"/>
          <w:sz w:val="21"/>
          <w:szCs w:val="21"/>
        </w:rPr>
        <w:t>2.1 OHLCV Consistency Check</w:t>
      </w:r>
      <w:bookmarkEnd w:id="2"/>
    </w:p>
    <w:p w14:paraId="7B1A0170" w14:textId="77777777" w:rsidR="000F4A2C" w:rsidRDefault="000F4A2C" w:rsidP="00024F64">
      <w:pPr>
        <w:jc w:val="both"/>
        <w:rPr>
          <w:rFonts w:ascii="Helvetica" w:hAnsi="Helvetica"/>
          <w:sz w:val="20"/>
          <w:szCs w:val="20"/>
        </w:rPr>
      </w:pPr>
    </w:p>
    <w:p w14:paraId="6FFAD15C" w14:textId="0F9FBD46" w:rsidR="00870F23" w:rsidRPr="00870F23" w:rsidRDefault="00507BF1" w:rsidP="00870F23">
      <w:pPr>
        <w:jc w:val="both"/>
        <w:rPr>
          <w:rFonts w:ascii="Helvetica" w:eastAsiaTheme="minorHAnsi" w:hAnsi="Helvetica" w:cstheme="minorBidi"/>
          <w:kern w:val="2"/>
          <w:sz w:val="20"/>
          <w:szCs w:val="20"/>
          <w:lang w:eastAsia="en-US"/>
          <w14:ligatures w14:val="standardContextual"/>
        </w:rPr>
      </w:pPr>
      <w:r>
        <w:rPr>
          <w:rFonts w:ascii="Helvetica" w:hAnsi="Helvetica"/>
          <w:sz w:val="20"/>
          <w:szCs w:val="20"/>
        </w:rPr>
        <w:t>The</w:t>
      </w:r>
      <w:r w:rsidR="00870F23" w:rsidRPr="00870F23">
        <w:rPr>
          <w:rFonts w:ascii="Helvetica" w:eastAsiaTheme="minorHAnsi" w:hAnsi="Helvetica" w:cstheme="minorBidi"/>
          <w:kern w:val="2"/>
          <w:sz w:val="20"/>
          <w:szCs w:val="20"/>
          <w:lang w:eastAsia="en-US"/>
          <w14:ligatures w14:val="standardContextual"/>
        </w:rPr>
        <w:t xml:space="preserve"> OHLC </w:t>
      </w:r>
      <w:r>
        <w:rPr>
          <w:rFonts w:ascii="Helvetica" w:hAnsi="Helvetica"/>
          <w:sz w:val="20"/>
          <w:szCs w:val="20"/>
        </w:rPr>
        <w:t xml:space="preserve">Consistency Check is a sanity inspection on the </w:t>
      </w:r>
      <w:r w:rsidR="00870F23" w:rsidRPr="00870F23">
        <w:rPr>
          <w:rFonts w:ascii="Helvetica" w:eastAsiaTheme="minorHAnsi" w:hAnsi="Helvetica" w:cstheme="minorBidi"/>
          <w:kern w:val="2"/>
          <w:sz w:val="20"/>
          <w:szCs w:val="20"/>
          <w:lang w:eastAsia="en-US"/>
          <w14:ligatures w14:val="standardContextual"/>
        </w:rPr>
        <w:t>data to ensure that the high price is not less than the low, open, or close prices, and that the low price is not greater than the open or close prices. Any violations of these conditions would indicate data quality issues that need to be addressed before further analysis.</w:t>
      </w:r>
    </w:p>
    <w:p w14:paraId="5020E148" w14:textId="77777777" w:rsidR="00C15DDD" w:rsidRDefault="00C15DDD" w:rsidP="00024F64">
      <w:pPr>
        <w:jc w:val="both"/>
        <w:rPr>
          <w:rFonts w:ascii="Helvetica" w:hAnsi="Helvetica"/>
          <w:sz w:val="20"/>
          <w:szCs w:val="20"/>
        </w:rPr>
      </w:pPr>
    </w:p>
    <w:tbl>
      <w:tblPr>
        <w:tblStyle w:val="TableGrid"/>
        <w:tblW w:w="0" w:type="auto"/>
        <w:tblLook w:val="04A0" w:firstRow="1" w:lastRow="0" w:firstColumn="1" w:lastColumn="0" w:noHBand="0" w:noVBand="1"/>
      </w:tblPr>
      <w:tblGrid>
        <w:gridCol w:w="9016"/>
      </w:tblGrid>
      <w:tr w:rsidR="00D9530A" w14:paraId="79548145" w14:textId="77777777" w:rsidTr="001845D2">
        <w:tc>
          <w:tcPr>
            <w:tcW w:w="9016" w:type="dxa"/>
            <w:tcBorders>
              <w:top w:val="nil"/>
              <w:left w:val="nil"/>
              <w:bottom w:val="nil"/>
              <w:right w:val="nil"/>
            </w:tcBorders>
          </w:tcPr>
          <w:p w14:paraId="29D9A320" w14:textId="77777777" w:rsidR="00D9530A" w:rsidRPr="00FA1424" w:rsidRDefault="00D9530A" w:rsidP="00D9530A">
            <w:pPr>
              <w:spacing w:line="270" w:lineRule="atLeast"/>
              <w:rPr>
                <w:rFonts w:ascii="Menlo" w:hAnsi="Menlo" w:cs="Menlo"/>
                <w:sz w:val="18"/>
                <w:szCs w:val="18"/>
              </w:rPr>
            </w:pPr>
            <w:r w:rsidRPr="00FA1424">
              <w:rPr>
                <w:rFonts w:ascii="Menlo" w:hAnsi="Menlo" w:cs="Menlo"/>
                <w:sz w:val="18"/>
                <w:szCs w:val="18"/>
              </w:rPr>
              <w:t>ohlc_violations = (</w:t>
            </w:r>
          </w:p>
          <w:p w14:paraId="1D53C191" w14:textId="77777777" w:rsidR="00D9530A" w:rsidRPr="00FA1424" w:rsidRDefault="00D9530A" w:rsidP="00D9530A">
            <w:pPr>
              <w:spacing w:line="270" w:lineRule="atLeast"/>
              <w:rPr>
                <w:rFonts w:ascii="Menlo" w:hAnsi="Menlo" w:cs="Menlo"/>
                <w:sz w:val="18"/>
                <w:szCs w:val="18"/>
              </w:rPr>
            </w:pPr>
            <w:r w:rsidRPr="00FA1424">
              <w:rPr>
                <w:rFonts w:ascii="Menlo" w:hAnsi="Menlo" w:cs="Menlo"/>
                <w:sz w:val="18"/>
                <w:szCs w:val="18"/>
              </w:rPr>
              <w:t xml:space="preserve">  (df_raw['high'] &lt; df_raw['low']).sum() +</w:t>
            </w:r>
          </w:p>
          <w:p w14:paraId="3135A155" w14:textId="77777777" w:rsidR="00D9530A" w:rsidRPr="00FA1424" w:rsidRDefault="00D9530A" w:rsidP="00D9530A">
            <w:pPr>
              <w:spacing w:line="270" w:lineRule="atLeast"/>
              <w:rPr>
                <w:rFonts w:ascii="Menlo" w:hAnsi="Menlo" w:cs="Menlo"/>
                <w:sz w:val="18"/>
                <w:szCs w:val="18"/>
              </w:rPr>
            </w:pPr>
            <w:r w:rsidRPr="00FA1424">
              <w:rPr>
                <w:rFonts w:ascii="Menlo" w:hAnsi="Menlo" w:cs="Menlo"/>
                <w:sz w:val="18"/>
                <w:szCs w:val="18"/>
              </w:rPr>
              <w:t xml:space="preserve">  (df_raw['high'] &lt; df_raw['open']).sum() +</w:t>
            </w:r>
          </w:p>
          <w:p w14:paraId="717B028F" w14:textId="77777777" w:rsidR="00D9530A" w:rsidRPr="00FA1424" w:rsidRDefault="00D9530A" w:rsidP="00D9530A">
            <w:pPr>
              <w:spacing w:line="270" w:lineRule="atLeast"/>
              <w:rPr>
                <w:rFonts w:ascii="Menlo" w:hAnsi="Menlo" w:cs="Menlo"/>
                <w:sz w:val="18"/>
                <w:szCs w:val="18"/>
              </w:rPr>
            </w:pPr>
            <w:r w:rsidRPr="00FA1424">
              <w:rPr>
                <w:rFonts w:ascii="Menlo" w:hAnsi="Menlo" w:cs="Menlo"/>
                <w:sz w:val="18"/>
                <w:szCs w:val="18"/>
              </w:rPr>
              <w:t xml:space="preserve">  (df_raw['high'] &lt; df_raw['close']).sum() +</w:t>
            </w:r>
          </w:p>
          <w:p w14:paraId="171E0922" w14:textId="77777777" w:rsidR="00D9530A" w:rsidRPr="00FA1424" w:rsidRDefault="00D9530A" w:rsidP="00D9530A">
            <w:pPr>
              <w:spacing w:line="270" w:lineRule="atLeast"/>
              <w:rPr>
                <w:rFonts w:ascii="Menlo" w:hAnsi="Menlo" w:cs="Menlo"/>
                <w:sz w:val="18"/>
                <w:szCs w:val="18"/>
              </w:rPr>
            </w:pPr>
            <w:r w:rsidRPr="00FA1424">
              <w:rPr>
                <w:rFonts w:ascii="Menlo" w:hAnsi="Menlo" w:cs="Menlo"/>
                <w:sz w:val="18"/>
                <w:szCs w:val="18"/>
              </w:rPr>
              <w:t xml:space="preserve">  (df_raw['low'] &gt; df_raw['open']).sum() +</w:t>
            </w:r>
          </w:p>
          <w:p w14:paraId="76512774" w14:textId="77777777" w:rsidR="00D9530A" w:rsidRPr="00FA1424" w:rsidRDefault="00D9530A" w:rsidP="00D9530A">
            <w:pPr>
              <w:spacing w:line="270" w:lineRule="atLeast"/>
              <w:rPr>
                <w:rFonts w:ascii="Menlo" w:hAnsi="Menlo" w:cs="Menlo"/>
                <w:sz w:val="18"/>
                <w:szCs w:val="18"/>
              </w:rPr>
            </w:pPr>
            <w:r w:rsidRPr="00FA1424">
              <w:rPr>
                <w:rFonts w:ascii="Menlo" w:hAnsi="Menlo" w:cs="Menlo"/>
                <w:sz w:val="18"/>
                <w:szCs w:val="18"/>
              </w:rPr>
              <w:t xml:space="preserve">  (df_raw['low'] &gt; df_raw['close']).sum()</w:t>
            </w:r>
          </w:p>
          <w:p w14:paraId="22637FA2" w14:textId="77777777" w:rsidR="00D9530A" w:rsidRPr="00FA1424" w:rsidRDefault="00D9530A" w:rsidP="00D9530A">
            <w:pPr>
              <w:spacing w:line="270" w:lineRule="atLeast"/>
              <w:rPr>
                <w:rFonts w:ascii="Menlo" w:hAnsi="Menlo" w:cs="Menlo"/>
                <w:sz w:val="18"/>
                <w:szCs w:val="18"/>
              </w:rPr>
            </w:pPr>
            <w:r w:rsidRPr="00FA1424">
              <w:rPr>
                <w:rFonts w:ascii="Menlo" w:hAnsi="Menlo" w:cs="Menlo"/>
                <w:sz w:val="18"/>
                <w:szCs w:val="18"/>
              </w:rPr>
              <w:t>)</w:t>
            </w:r>
          </w:p>
          <w:p w14:paraId="41C398B5" w14:textId="77777777" w:rsidR="00D9530A" w:rsidRDefault="00D9530A" w:rsidP="00024F64">
            <w:pPr>
              <w:jc w:val="both"/>
              <w:rPr>
                <w:rFonts w:ascii="Helvetica" w:hAnsi="Helvetica"/>
                <w:sz w:val="20"/>
                <w:szCs w:val="20"/>
              </w:rPr>
            </w:pPr>
          </w:p>
          <w:p w14:paraId="1CC2D43A" w14:textId="7A4964FC" w:rsidR="00507869" w:rsidRDefault="004A027F" w:rsidP="00024F64">
            <w:pPr>
              <w:jc w:val="both"/>
              <w:rPr>
                <w:rFonts w:ascii="Helvetica" w:hAnsi="Helvetica"/>
                <w:sz w:val="20"/>
                <w:szCs w:val="20"/>
              </w:rPr>
            </w:pPr>
            <w:r>
              <w:rPr>
                <w:rFonts w:ascii="Menlo" w:hAnsi="Menlo" w:cs="Menlo"/>
                <w:sz w:val="18"/>
                <w:szCs w:val="18"/>
              </w:rPr>
              <w:t xml:space="preserve">Output: </w:t>
            </w:r>
            <w:r>
              <w:rPr>
                <w:rFonts w:ascii="Menlo" w:hAnsi="Menlo" w:cs="Menlo"/>
                <w:color w:val="00D7FF"/>
                <w:sz w:val="18"/>
                <w:szCs w:val="18"/>
              </w:rPr>
              <w:t>OHLC consistency violations: 0</w:t>
            </w:r>
          </w:p>
        </w:tc>
      </w:tr>
    </w:tbl>
    <w:p w14:paraId="240CE5C6" w14:textId="77777777" w:rsidR="002E391D" w:rsidRDefault="002E391D" w:rsidP="00024F64">
      <w:pPr>
        <w:jc w:val="both"/>
        <w:rPr>
          <w:rFonts w:ascii="Helvetica" w:hAnsi="Helvetica"/>
          <w:sz w:val="20"/>
          <w:szCs w:val="20"/>
        </w:rPr>
      </w:pPr>
    </w:p>
    <w:p w14:paraId="7A34696F" w14:textId="77777777" w:rsidR="000F4A2C" w:rsidRDefault="000F4A2C" w:rsidP="00024F64">
      <w:pPr>
        <w:jc w:val="both"/>
        <w:rPr>
          <w:rFonts w:ascii="Helvetica" w:hAnsi="Helvetica"/>
          <w:sz w:val="20"/>
          <w:szCs w:val="20"/>
        </w:rPr>
      </w:pPr>
    </w:p>
    <w:p w14:paraId="5512896E" w14:textId="18BC7ECE" w:rsidR="000F4A2C" w:rsidRPr="00C15DDD" w:rsidRDefault="008B6A89" w:rsidP="00C15DDD">
      <w:pPr>
        <w:pStyle w:val="Heading2"/>
        <w:spacing w:before="0" w:after="0"/>
        <w:rPr>
          <w:rFonts w:ascii="Helvetica" w:hAnsi="Helvetica"/>
          <w:b/>
          <w:bCs/>
          <w:color w:val="auto"/>
          <w:sz w:val="21"/>
          <w:szCs w:val="21"/>
        </w:rPr>
      </w:pPr>
      <w:bookmarkStart w:id="3" w:name="_Toc232240205"/>
      <w:r w:rsidRPr="00C15DDD">
        <w:rPr>
          <w:rFonts w:ascii="Helvetica" w:hAnsi="Helvetica"/>
          <w:b/>
          <w:bCs/>
          <w:color w:val="auto"/>
          <w:sz w:val="21"/>
          <w:szCs w:val="21"/>
        </w:rPr>
        <w:t>2.2 Gap Analysis</w:t>
      </w:r>
      <w:bookmarkEnd w:id="3"/>
    </w:p>
    <w:p w14:paraId="097B1CC8" w14:textId="77777777" w:rsidR="008B6A89" w:rsidRDefault="008B6A89" w:rsidP="00024F64">
      <w:pPr>
        <w:jc w:val="both"/>
        <w:rPr>
          <w:rFonts w:ascii="Helvetica" w:hAnsi="Helvetica"/>
          <w:sz w:val="20"/>
          <w:szCs w:val="20"/>
        </w:rPr>
      </w:pPr>
    </w:p>
    <w:p w14:paraId="06CE94C8" w14:textId="11493028" w:rsidR="008B6A89" w:rsidRDefault="00233D1F" w:rsidP="00024F64">
      <w:pPr>
        <w:jc w:val="both"/>
        <w:rPr>
          <w:rFonts w:ascii="Helvetica" w:hAnsi="Helvetica"/>
          <w:sz w:val="20"/>
          <w:szCs w:val="20"/>
        </w:rPr>
      </w:pPr>
      <w:r>
        <w:rPr>
          <w:rFonts w:ascii="Helvetica" w:hAnsi="Helvetica"/>
          <w:sz w:val="20"/>
          <w:szCs w:val="20"/>
        </w:rPr>
        <w:t>Gap Analysis checks for irregular time intervals in the minute-bar data</w:t>
      </w:r>
      <w:r w:rsidR="009534C5">
        <w:rPr>
          <w:rFonts w:ascii="Helvetica" w:hAnsi="Helvetica"/>
          <w:sz w:val="20"/>
          <w:szCs w:val="20"/>
        </w:rPr>
        <w:t xml:space="preserve">. For that, we took the difference between the dates </w:t>
      </w:r>
      <w:r w:rsidR="00123062">
        <w:rPr>
          <w:rFonts w:ascii="Helvetica" w:hAnsi="Helvetica"/>
          <w:sz w:val="20"/>
          <w:szCs w:val="20"/>
        </w:rPr>
        <w:t>(i.e each row in our dataframe) and performed a descri</w:t>
      </w:r>
      <w:r w:rsidR="0006423A">
        <w:rPr>
          <w:rFonts w:ascii="Helvetica" w:hAnsi="Helvetica"/>
          <w:sz w:val="20"/>
          <w:szCs w:val="20"/>
        </w:rPr>
        <w:t xml:space="preserve">ption check using pandas </w:t>
      </w:r>
      <w:r w:rsidR="0006423A" w:rsidRPr="000E6DF7">
        <w:rPr>
          <w:rFonts w:ascii="Menlo" w:hAnsi="Menlo" w:cs="Menlo"/>
          <w:sz w:val="18"/>
          <w:szCs w:val="18"/>
        </w:rPr>
        <w:t>.describe()</w:t>
      </w:r>
      <w:r w:rsidR="007D7A16" w:rsidRPr="00750E53">
        <w:rPr>
          <w:rFonts w:ascii="Helvetica" w:hAnsi="Helvetica" w:cs="Menlo"/>
          <w:sz w:val="20"/>
          <w:szCs w:val="20"/>
        </w:rPr>
        <w:t xml:space="preserve"> </w:t>
      </w:r>
      <w:r w:rsidR="0006423A" w:rsidRPr="005E3ABC">
        <w:rPr>
          <w:rFonts w:ascii="Helvetica" w:hAnsi="Helvetica"/>
          <w:sz w:val="20"/>
          <w:szCs w:val="20"/>
        </w:rPr>
        <w:t>function</w:t>
      </w:r>
      <w:r w:rsidR="00D40C46">
        <w:rPr>
          <w:rFonts w:ascii="Helvetica" w:hAnsi="Helvetica"/>
          <w:sz w:val="20"/>
          <w:szCs w:val="20"/>
        </w:rPr>
        <w:t>.</w:t>
      </w:r>
    </w:p>
    <w:p w14:paraId="38D65139" w14:textId="77777777" w:rsidR="00D45028" w:rsidRDefault="00D45028" w:rsidP="00024F64">
      <w:pPr>
        <w:jc w:val="both"/>
        <w:rPr>
          <w:rFonts w:ascii="Helvetica" w:hAnsi="Helvetica"/>
          <w:sz w:val="20"/>
          <w:szCs w:val="20"/>
        </w:rPr>
      </w:pPr>
    </w:p>
    <w:tbl>
      <w:tblPr>
        <w:tblStyle w:val="TableGrid"/>
        <w:tblW w:w="0" w:type="auto"/>
        <w:tblLook w:val="04A0" w:firstRow="1" w:lastRow="0" w:firstColumn="1" w:lastColumn="0" w:noHBand="0" w:noVBand="1"/>
      </w:tblPr>
      <w:tblGrid>
        <w:gridCol w:w="9016"/>
      </w:tblGrid>
      <w:tr w:rsidR="00A01DE5" w14:paraId="1B11E4B3" w14:textId="77777777" w:rsidTr="001845D2">
        <w:tc>
          <w:tcPr>
            <w:tcW w:w="9016" w:type="dxa"/>
            <w:tcBorders>
              <w:top w:val="nil"/>
              <w:left w:val="nil"/>
              <w:bottom w:val="nil"/>
              <w:right w:val="nil"/>
            </w:tcBorders>
          </w:tcPr>
          <w:p w14:paraId="33ADAFC6" w14:textId="77777777" w:rsidR="00A01DE5" w:rsidRPr="00B90ABD" w:rsidRDefault="00A01DE5" w:rsidP="00A01DE5">
            <w:pPr>
              <w:rPr>
                <w:rFonts w:ascii="Menlo" w:hAnsi="Menlo" w:cs="Menlo"/>
                <w:sz w:val="18"/>
                <w:szCs w:val="18"/>
              </w:rPr>
            </w:pPr>
            <w:r w:rsidRPr="00B90ABD">
              <w:rPr>
                <w:rFonts w:ascii="Menlo" w:hAnsi="Menlo" w:cs="Menlo"/>
                <w:sz w:val="18"/>
                <w:szCs w:val="18"/>
              </w:rPr>
              <w:t>Gap analysis (minutes):</w:t>
            </w:r>
          </w:p>
          <w:p w14:paraId="293D0CC8" w14:textId="77777777" w:rsidR="00A01DE5" w:rsidRPr="00B90ABD" w:rsidRDefault="00A01DE5" w:rsidP="00A01DE5">
            <w:pPr>
              <w:rPr>
                <w:rFonts w:ascii="Menlo" w:hAnsi="Menlo" w:cs="Menlo"/>
                <w:sz w:val="18"/>
                <w:szCs w:val="18"/>
              </w:rPr>
            </w:pPr>
            <w:r w:rsidRPr="00B90ABD">
              <w:rPr>
                <w:rFonts w:ascii="Menlo" w:hAnsi="Menlo" w:cs="Menlo"/>
                <w:sz w:val="18"/>
                <w:szCs w:val="18"/>
              </w:rPr>
              <w:t>count    269452.000000</w:t>
            </w:r>
          </w:p>
          <w:p w14:paraId="262023EF" w14:textId="77777777" w:rsidR="00A01DE5" w:rsidRPr="00B90ABD" w:rsidRDefault="00A01DE5" w:rsidP="00A01DE5">
            <w:pPr>
              <w:rPr>
                <w:rFonts w:ascii="Menlo" w:hAnsi="Menlo" w:cs="Menlo"/>
                <w:sz w:val="18"/>
                <w:szCs w:val="18"/>
              </w:rPr>
            </w:pPr>
            <w:r w:rsidRPr="00B90ABD">
              <w:rPr>
                <w:rFonts w:ascii="Menlo" w:hAnsi="Menlo" w:cs="Menlo"/>
                <w:sz w:val="18"/>
                <w:szCs w:val="18"/>
              </w:rPr>
              <w:t>mean          1.566090</w:t>
            </w:r>
          </w:p>
          <w:p w14:paraId="3A0F420B" w14:textId="77777777" w:rsidR="00A01DE5" w:rsidRPr="00B90ABD" w:rsidRDefault="00A01DE5" w:rsidP="00A01DE5">
            <w:pPr>
              <w:rPr>
                <w:rFonts w:ascii="Menlo" w:hAnsi="Menlo" w:cs="Menlo"/>
                <w:sz w:val="18"/>
                <w:szCs w:val="18"/>
              </w:rPr>
            </w:pPr>
            <w:r w:rsidRPr="00B90ABD">
              <w:rPr>
                <w:rFonts w:ascii="Menlo" w:hAnsi="Menlo" w:cs="Menlo"/>
                <w:sz w:val="18"/>
                <w:szCs w:val="18"/>
              </w:rPr>
              <w:t>std          41.340322</w:t>
            </w:r>
          </w:p>
          <w:p w14:paraId="76657F01" w14:textId="77777777" w:rsidR="00A01DE5" w:rsidRPr="00B90ABD" w:rsidRDefault="00A01DE5" w:rsidP="00A01DE5">
            <w:pPr>
              <w:rPr>
                <w:rFonts w:ascii="Menlo" w:hAnsi="Menlo" w:cs="Menlo"/>
                <w:sz w:val="18"/>
                <w:szCs w:val="18"/>
              </w:rPr>
            </w:pPr>
            <w:r w:rsidRPr="00B90ABD">
              <w:rPr>
                <w:rFonts w:ascii="Menlo" w:hAnsi="Menlo" w:cs="Menlo"/>
                <w:sz w:val="18"/>
                <w:szCs w:val="18"/>
              </w:rPr>
              <w:t>min           1.000000</w:t>
            </w:r>
          </w:p>
          <w:p w14:paraId="2EC62F7E" w14:textId="77777777" w:rsidR="00A01DE5" w:rsidRPr="00B90ABD" w:rsidRDefault="00A01DE5" w:rsidP="00A01DE5">
            <w:pPr>
              <w:rPr>
                <w:rFonts w:ascii="Menlo" w:hAnsi="Menlo" w:cs="Menlo"/>
                <w:sz w:val="18"/>
                <w:szCs w:val="18"/>
              </w:rPr>
            </w:pPr>
            <w:r w:rsidRPr="00B90ABD">
              <w:rPr>
                <w:rFonts w:ascii="Menlo" w:hAnsi="Menlo" w:cs="Menlo"/>
                <w:sz w:val="18"/>
                <w:szCs w:val="18"/>
              </w:rPr>
              <w:t>25%           1.000000</w:t>
            </w:r>
          </w:p>
          <w:p w14:paraId="0418BE6F" w14:textId="77777777" w:rsidR="00A01DE5" w:rsidRPr="00B90ABD" w:rsidRDefault="00A01DE5" w:rsidP="00A01DE5">
            <w:pPr>
              <w:rPr>
                <w:rFonts w:ascii="Menlo" w:hAnsi="Menlo" w:cs="Menlo"/>
                <w:sz w:val="18"/>
                <w:szCs w:val="18"/>
              </w:rPr>
            </w:pPr>
            <w:r w:rsidRPr="00B90ABD">
              <w:rPr>
                <w:rFonts w:ascii="Menlo" w:hAnsi="Menlo" w:cs="Menlo"/>
                <w:sz w:val="18"/>
                <w:szCs w:val="18"/>
              </w:rPr>
              <w:t>50%           1.000000</w:t>
            </w:r>
          </w:p>
          <w:p w14:paraId="444E4AA4" w14:textId="77777777" w:rsidR="00A01DE5" w:rsidRPr="00B90ABD" w:rsidRDefault="00A01DE5" w:rsidP="00A01DE5">
            <w:pPr>
              <w:rPr>
                <w:rFonts w:ascii="Menlo" w:hAnsi="Menlo" w:cs="Menlo"/>
                <w:sz w:val="18"/>
                <w:szCs w:val="18"/>
              </w:rPr>
            </w:pPr>
            <w:r w:rsidRPr="00B90ABD">
              <w:rPr>
                <w:rFonts w:ascii="Menlo" w:hAnsi="Menlo" w:cs="Menlo"/>
                <w:sz w:val="18"/>
                <w:szCs w:val="18"/>
              </w:rPr>
              <w:t>75%           1.000000</w:t>
            </w:r>
          </w:p>
          <w:p w14:paraId="0A9256C4" w14:textId="77777777" w:rsidR="00A01DE5" w:rsidRPr="00B90ABD" w:rsidRDefault="00A01DE5" w:rsidP="00A01DE5">
            <w:pPr>
              <w:rPr>
                <w:rFonts w:ascii="Menlo" w:hAnsi="Menlo" w:cs="Menlo"/>
                <w:sz w:val="18"/>
                <w:szCs w:val="18"/>
              </w:rPr>
            </w:pPr>
            <w:r w:rsidRPr="00B90ABD">
              <w:rPr>
                <w:rFonts w:ascii="Menlo" w:hAnsi="Menlo" w:cs="Menlo"/>
                <w:sz w:val="18"/>
                <w:szCs w:val="18"/>
              </w:rPr>
              <w:t>max        9073.000000</w:t>
            </w:r>
          </w:p>
          <w:p w14:paraId="2B1740DF" w14:textId="77777777" w:rsidR="00A01DE5" w:rsidRPr="00B90ABD" w:rsidRDefault="00A01DE5" w:rsidP="00A01DE5">
            <w:pPr>
              <w:rPr>
                <w:rFonts w:ascii="Menlo" w:hAnsi="Menlo" w:cs="Menlo"/>
                <w:sz w:val="18"/>
                <w:szCs w:val="18"/>
              </w:rPr>
            </w:pPr>
            <w:r w:rsidRPr="00B90ABD">
              <w:rPr>
                <w:rFonts w:ascii="Menlo" w:hAnsi="Menlo" w:cs="Menlo"/>
                <w:sz w:val="18"/>
                <w:szCs w:val="18"/>
              </w:rPr>
              <w:t>Name: gap_min, dtype: float64</w:t>
            </w:r>
          </w:p>
          <w:p w14:paraId="10475198" w14:textId="3620702C" w:rsidR="00A01DE5" w:rsidRDefault="00A01DE5" w:rsidP="00A01DE5">
            <w:pPr>
              <w:jc w:val="both"/>
              <w:rPr>
                <w:rFonts w:ascii="Helvetica" w:hAnsi="Helvetica"/>
                <w:sz w:val="20"/>
                <w:szCs w:val="20"/>
              </w:rPr>
            </w:pPr>
            <w:r w:rsidRPr="00B90ABD">
              <w:rPr>
                <w:rFonts w:ascii="Menlo" w:hAnsi="Menlo" w:cs="Menlo"/>
                <w:sz w:val="18"/>
                <w:szCs w:val="18"/>
              </w:rPr>
              <w:t>Gaps &gt; 1 hour: 209</w:t>
            </w:r>
          </w:p>
        </w:tc>
      </w:tr>
    </w:tbl>
    <w:p w14:paraId="666789D3" w14:textId="77777777" w:rsidR="00D45028" w:rsidRDefault="00D45028" w:rsidP="00024F64">
      <w:pPr>
        <w:jc w:val="both"/>
        <w:rPr>
          <w:rFonts w:ascii="Helvetica" w:hAnsi="Helvetica"/>
          <w:sz w:val="20"/>
          <w:szCs w:val="20"/>
        </w:rPr>
      </w:pPr>
    </w:p>
    <w:p w14:paraId="4BDE890E" w14:textId="77777777" w:rsidR="00885D52" w:rsidRDefault="009E3C22" w:rsidP="00024F64">
      <w:pPr>
        <w:jc w:val="both"/>
        <w:rPr>
          <w:rFonts w:ascii="Helvetica" w:eastAsiaTheme="minorHAnsi" w:hAnsi="Helvetica" w:cstheme="minorBidi"/>
          <w:kern w:val="2"/>
          <w:sz w:val="20"/>
          <w:szCs w:val="20"/>
          <w:lang w:eastAsia="en-US"/>
          <w14:ligatures w14:val="standardContextual"/>
        </w:rPr>
      </w:pPr>
      <w:r>
        <w:rPr>
          <w:rFonts w:ascii="Helvetica" w:eastAsiaTheme="minorHAnsi" w:hAnsi="Helvetica" w:cstheme="minorBidi"/>
          <w:kern w:val="2"/>
          <w:sz w:val="20"/>
          <w:szCs w:val="20"/>
          <w:lang w:eastAsia="en-US"/>
          <w14:ligatures w14:val="standardContextual"/>
        </w:rPr>
        <w:lastRenderedPageBreak/>
        <w:t>As we can see from the above</w:t>
      </w:r>
      <w:r w:rsidR="00AB79E1">
        <w:rPr>
          <w:rFonts w:ascii="Helvetica" w:eastAsiaTheme="minorHAnsi" w:hAnsi="Helvetica" w:cstheme="minorBidi"/>
          <w:kern w:val="2"/>
          <w:sz w:val="20"/>
          <w:szCs w:val="20"/>
          <w:lang w:eastAsia="en-US"/>
          <w14:ligatures w14:val="standardContextual"/>
        </w:rPr>
        <w:t xml:space="preserve">, </w:t>
      </w:r>
      <w:r w:rsidR="00515D8F">
        <w:rPr>
          <w:rFonts w:ascii="Helvetica" w:eastAsiaTheme="minorHAnsi" w:hAnsi="Helvetica" w:cstheme="minorBidi"/>
          <w:kern w:val="2"/>
          <w:sz w:val="20"/>
          <w:szCs w:val="20"/>
          <w:lang w:eastAsia="en-US"/>
          <w14:ligatures w14:val="standardContextual"/>
        </w:rPr>
        <w:t>the dataset is mostly complete and regularly spaced. Since</w:t>
      </w:r>
      <w:r w:rsidR="00C5482E" w:rsidRPr="00C5482E">
        <w:rPr>
          <w:rFonts w:ascii="Helvetica" w:eastAsiaTheme="minorHAnsi" w:hAnsi="Helvetica" w:cstheme="minorBidi"/>
          <w:kern w:val="2"/>
          <w:sz w:val="20"/>
          <w:szCs w:val="20"/>
          <w:lang w:eastAsia="en-US"/>
          <w14:ligatures w14:val="standardContextual"/>
        </w:rPr>
        <w:t xml:space="preserve"> the 25th, 50th, and 75th percentiles are all 1 minute, the majority of the data follows the expected minute-by-minute structure. This is a good sign for time-series modelling and backtesting.</w:t>
      </w:r>
      <w:r w:rsidR="00885D52">
        <w:rPr>
          <w:rFonts w:ascii="Helvetica" w:eastAsiaTheme="minorHAnsi" w:hAnsi="Helvetica" w:cstheme="minorBidi"/>
          <w:kern w:val="2"/>
          <w:sz w:val="20"/>
          <w:szCs w:val="20"/>
          <w:lang w:eastAsia="en-US"/>
          <w14:ligatures w14:val="standardContextual"/>
        </w:rPr>
        <w:t xml:space="preserve"> </w:t>
      </w:r>
    </w:p>
    <w:p w14:paraId="3CE15FD4" w14:textId="77777777" w:rsidR="00885D52" w:rsidRDefault="00885D52" w:rsidP="00024F64">
      <w:pPr>
        <w:jc w:val="both"/>
        <w:rPr>
          <w:rFonts w:ascii="Helvetica" w:eastAsiaTheme="minorHAnsi" w:hAnsi="Helvetica" w:cstheme="minorBidi"/>
          <w:kern w:val="2"/>
          <w:sz w:val="20"/>
          <w:szCs w:val="20"/>
          <w:lang w:eastAsia="en-US"/>
          <w14:ligatures w14:val="standardContextual"/>
        </w:rPr>
      </w:pPr>
    </w:p>
    <w:p w14:paraId="67015C47" w14:textId="134A2B22" w:rsidR="00885D52" w:rsidRPr="00885D52" w:rsidRDefault="00885D52" w:rsidP="00885D52">
      <w:pPr>
        <w:jc w:val="both"/>
        <w:rPr>
          <w:rFonts w:ascii="Helvetica" w:eastAsiaTheme="minorHAnsi" w:hAnsi="Helvetica" w:cstheme="minorBidi"/>
          <w:kern w:val="2"/>
          <w:sz w:val="20"/>
          <w:szCs w:val="20"/>
          <w:lang w:eastAsia="en-US"/>
          <w14:ligatures w14:val="standardContextual"/>
        </w:rPr>
      </w:pPr>
      <w:r>
        <w:rPr>
          <w:rFonts w:ascii="Helvetica" w:eastAsiaTheme="minorHAnsi" w:hAnsi="Helvetica" w:cstheme="minorBidi"/>
          <w:kern w:val="2"/>
          <w:sz w:val="20"/>
          <w:szCs w:val="20"/>
          <w:lang w:eastAsia="en-US"/>
          <w14:ligatures w14:val="standardContextual"/>
        </w:rPr>
        <w:t>That being said</w:t>
      </w:r>
      <w:r w:rsidR="00D85380">
        <w:rPr>
          <w:rFonts w:ascii="Helvetica" w:eastAsiaTheme="minorHAnsi" w:hAnsi="Helvetica" w:cstheme="minorBidi"/>
          <w:kern w:val="2"/>
          <w:sz w:val="20"/>
          <w:szCs w:val="20"/>
          <w:lang w:eastAsia="en-US"/>
          <w14:ligatures w14:val="standardContextual"/>
        </w:rPr>
        <w:t>, t</w:t>
      </w:r>
      <w:r w:rsidRPr="00885D52">
        <w:rPr>
          <w:rFonts w:ascii="Helvetica" w:eastAsiaTheme="minorHAnsi" w:hAnsi="Helvetica" w:cstheme="minorBidi"/>
          <w:kern w:val="2"/>
          <w:sz w:val="20"/>
          <w:szCs w:val="20"/>
          <w:lang w:eastAsia="en-US"/>
          <w14:ligatures w14:val="standardContextual"/>
        </w:rPr>
        <w:t>he high standard deviation (</w:t>
      </w:r>
      <w:r w:rsidRPr="00132B31">
        <w:rPr>
          <w:rFonts w:ascii="Helvetica" w:eastAsiaTheme="minorHAnsi" w:hAnsi="Helvetica" w:cstheme="minorBidi"/>
          <w:b/>
          <w:bCs/>
          <w:kern w:val="2"/>
          <w:sz w:val="20"/>
          <w:szCs w:val="20"/>
          <w:lang w:eastAsia="en-US"/>
          <w14:ligatures w14:val="standardContextual"/>
        </w:rPr>
        <w:t>41.34</w:t>
      </w:r>
      <w:r w:rsidRPr="00885D52">
        <w:rPr>
          <w:rFonts w:ascii="Helvetica" w:eastAsiaTheme="minorHAnsi" w:hAnsi="Helvetica" w:cstheme="minorBidi"/>
          <w:kern w:val="2"/>
          <w:sz w:val="20"/>
          <w:szCs w:val="20"/>
          <w:lang w:eastAsia="en-US"/>
          <w14:ligatures w14:val="standardContextual"/>
        </w:rPr>
        <w:t xml:space="preserve"> minutes) and the maximum gap of </w:t>
      </w:r>
      <w:r w:rsidRPr="00FF342F">
        <w:rPr>
          <w:rFonts w:ascii="Helvetica" w:eastAsiaTheme="minorHAnsi" w:hAnsi="Helvetica" w:cstheme="minorBidi"/>
          <w:b/>
          <w:bCs/>
          <w:kern w:val="2"/>
          <w:sz w:val="20"/>
          <w:szCs w:val="20"/>
          <w:lang w:eastAsia="en-US"/>
          <w14:ligatures w14:val="standardContextual"/>
        </w:rPr>
        <w:t>9,073</w:t>
      </w:r>
      <w:r w:rsidRPr="00885D52">
        <w:rPr>
          <w:rFonts w:ascii="Helvetica" w:eastAsiaTheme="minorHAnsi" w:hAnsi="Helvetica" w:cstheme="minorBidi"/>
          <w:kern w:val="2"/>
          <w:sz w:val="20"/>
          <w:szCs w:val="20"/>
          <w:lang w:eastAsia="en-US"/>
          <w14:ligatures w14:val="standardContextual"/>
        </w:rPr>
        <w:t xml:space="preserve"> minutes show that some intervals are much larger than 1 minute. These are likely due to:</w:t>
      </w:r>
    </w:p>
    <w:p w14:paraId="1210C683" w14:textId="77777777" w:rsidR="003529AD" w:rsidRDefault="00885D52" w:rsidP="00885D52">
      <w:pPr>
        <w:pStyle w:val="ListParagraph"/>
        <w:numPr>
          <w:ilvl w:val="0"/>
          <w:numId w:val="2"/>
        </w:numPr>
        <w:jc w:val="both"/>
        <w:rPr>
          <w:rFonts w:ascii="Helvetica" w:eastAsiaTheme="minorHAnsi" w:hAnsi="Helvetica" w:cstheme="minorBidi"/>
          <w:kern w:val="2"/>
          <w:sz w:val="20"/>
          <w:szCs w:val="20"/>
          <w:lang w:eastAsia="en-US"/>
          <w14:ligatures w14:val="standardContextual"/>
        </w:rPr>
      </w:pPr>
      <w:r w:rsidRPr="003529AD">
        <w:rPr>
          <w:rFonts w:ascii="Helvetica" w:eastAsiaTheme="minorHAnsi" w:hAnsi="Helvetica" w:cstheme="minorBidi"/>
          <w:kern w:val="2"/>
          <w:sz w:val="20"/>
          <w:szCs w:val="20"/>
          <w:lang w:eastAsia="en-US"/>
          <w14:ligatures w14:val="standardContextual"/>
        </w:rPr>
        <w:t>Market closures (weekends or holidays)</w:t>
      </w:r>
    </w:p>
    <w:p w14:paraId="3533433F" w14:textId="77777777" w:rsidR="003529AD" w:rsidRDefault="00885D52" w:rsidP="00885D52">
      <w:pPr>
        <w:pStyle w:val="ListParagraph"/>
        <w:numPr>
          <w:ilvl w:val="0"/>
          <w:numId w:val="2"/>
        </w:numPr>
        <w:jc w:val="both"/>
        <w:rPr>
          <w:rFonts w:ascii="Helvetica" w:eastAsiaTheme="minorHAnsi" w:hAnsi="Helvetica" w:cstheme="minorBidi"/>
          <w:kern w:val="2"/>
          <w:sz w:val="20"/>
          <w:szCs w:val="20"/>
          <w:lang w:eastAsia="en-US"/>
          <w14:ligatures w14:val="standardContextual"/>
        </w:rPr>
      </w:pPr>
      <w:r w:rsidRPr="003529AD">
        <w:rPr>
          <w:rFonts w:ascii="Helvetica" w:eastAsiaTheme="minorHAnsi" w:hAnsi="Helvetica" w:cstheme="minorBidi"/>
          <w:kern w:val="2"/>
          <w:sz w:val="20"/>
          <w:szCs w:val="20"/>
          <w:lang w:eastAsia="en-US"/>
          <w14:ligatures w14:val="standardContextual"/>
        </w:rPr>
        <w:t>Exchange trading pauses</w:t>
      </w:r>
    </w:p>
    <w:p w14:paraId="5E8F6FDC" w14:textId="77777777" w:rsidR="003529AD" w:rsidRDefault="00885D52" w:rsidP="00885D52">
      <w:pPr>
        <w:pStyle w:val="ListParagraph"/>
        <w:numPr>
          <w:ilvl w:val="0"/>
          <w:numId w:val="2"/>
        </w:numPr>
        <w:jc w:val="both"/>
        <w:rPr>
          <w:rFonts w:ascii="Helvetica" w:eastAsiaTheme="minorHAnsi" w:hAnsi="Helvetica" w:cstheme="minorBidi"/>
          <w:kern w:val="2"/>
          <w:sz w:val="20"/>
          <w:szCs w:val="20"/>
          <w:lang w:eastAsia="en-US"/>
          <w14:ligatures w14:val="standardContextual"/>
        </w:rPr>
      </w:pPr>
      <w:r w:rsidRPr="003529AD">
        <w:rPr>
          <w:rFonts w:ascii="Helvetica" w:eastAsiaTheme="minorHAnsi" w:hAnsi="Helvetica" w:cstheme="minorBidi"/>
          <w:kern w:val="2"/>
          <w:sz w:val="20"/>
          <w:szCs w:val="20"/>
          <w:lang w:eastAsia="en-US"/>
          <w14:ligatures w14:val="standardContextual"/>
        </w:rPr>
        <w:t>Missing data or data collection outages</w:t>
      </w:r>
    </w:p>
    <w:p w14:paraId="5A65CFBA" w14:textId="6E58C521" w:rsidR="00885D52" w:rsidRPr="003529AD" w:rsidRDefault="00885D52" w:rsidP="00885D52">
      <w:pPr>
        <w:pStyle w:val="ListParagraph"/>
        <w:numPr>
          <w:ilvl w:val="0"/>
          <w:numId w:val="2"/>
        </w:numPr>
        <w:jc w:val="both"/>
        <w:rPr>
          <w:rFonts w:ascii="Helvetica" w:eastAsiaTheme="minorHAnsi" w:hAnsi="Helvetica" w:cstheme="minorBidi"/>
          <w:kern w:val="2"/>
          <w:sz w:val="20"/>
          <w:szCs w:val="20"/>
          <w:lang w:eastAsia="en-US"/>
          <w14:ligatures w14:val="standardContextual"/>
        </w:rPr>
      </w:pPr>
      <w:r w:rsidRPr="003529AD">
        <w:rPr>
          <w:rFonts w:ascii="Helvetica" w:eastAsiaTheme="minorHAnsi" w:hAnsi="Helvetica" w:cstheme="minorBidi"/>
          <w:kern w:val="2"/>
          <w:sz w:val="20"/>
          <w:szCs w:val="20"/>
          <w:lang w:eastAsia="en-US"/>
          <w14:ligatures w14:val="standardContextual"/>
        </w:rPr>
        <w:t>Instrument-specific trading suspensions</w:t>
      </w:r>
    </w:p>
    <w:p w14:paraId="200E8429" w14:textId="77777777" w:rsidR="00885D52" w:rsidRPr="00024F64" w:rsidRDefault="00885D52" w:rsidP="00024F64">
      <w:pPr>
        <w:jc w:val="both"/>
        <w:rPr>
          <w:rFonts w:ascii="Helvetica" w:eastAsiaTheme="minorHAnsi" w:hAnsi="Helvetica" w:cstheme="minorBidi"/>
          <w:kern w:val="2"/>
          <w:sz w:val="20"/>
          <w:szCs w:val="20"/>
          <w:lang w:eastAsia="en-US"/>
          <w14:ligatures w14:val="standardContextual"/>
        </w:rPr>
      </w:pPr>
    </w:p>
    <w:p w14:paraId="3F3CF06A" w14:textId="189E9416" w:rsidR="0073570F" w:rsidRDefault="00993157" w:rsidP="00270BB0">
      <w:pPr>
        <w:jc w:val="both"/>
        <w:rPr>
          <w:rFonts w:ascii="Helvetica" w:eastAsiaTheme="minorHAnsi" w:hAnsi="Helvetica" w:cstheme="minorBidi"/>
          <w:kern w:val="2"/>
          <w:sz w:val="20"/>
          <w:szCs w:val="20"/>
          <w:lang w:eastAsia="en-US"/>
          <w14:ligatures w14:val="standardContextual"/>
        </w:rPr>
      </w:pPr>
      <w:r>
        <w:rPr>
          <w:rFonts w:ascii="Helvetica" w:eastAsiaTheme="minorHAnsi" w:hAnsi="Helvetica" w:cstheme="minorBidi"/>
          <w:kern w:val="2"/>
          <w:sz w:val="20"/>
          <w:szCs w:val="20"/>
          <w:lang w:eastAsia="en-US"/>
          <w14:ligatures w14:val="standardContextual"/>
        </w:rPr>
        <w:t xml:space="preserve">Henceforth, </w:t>
      </w:r>
      <w:r w:rsidR="00C830C7" w:rsidRPr="00C830C7">
        <w:rPr>
          <w:rFonts w:ascii="Helvetica" w:eastAsiaTheme="minorHAnsi" w:hAnsi="Helvetica" w:cstheme="minorBidi"/>
          <w:kern w:val="2"/>
          <w:sz w:val="20"/>
          <w:szCs w:val="20"/>
          <w:lang w:eastAsia="en-US"/>
          <w14:ligatures w14:val="standardContextual"/>
        </w:rPr>
        <w:t>th</w:t>
      </w:r>
      <w:r w:rsidR="00DF2C25">
        <w:rPr>
          <w:rFonts w:ascii="Helvetica" w:eastAsiaTheme="minorHAnsi" w:hAnsi="Helvetica" w:cstheme="minorBidi"/>
          <w:kern w:val="2"/>
          <w:sz w:val="20"/>
          <w:szCs w:val="20"/>
          <w:lang w:eastAsia="en-US"/>
          <w14:ligatures w14:val="standardContextual"/>
        </w:rPr>
        <w:t>ose large gaps</w:t>
      </w:r>
      <w:r w:rsidR="00C830C7" w:rsidRPr="00C830C7">
        <w:rPr>
          <w:rFonts w:ascii="Helvetica" w:eastAsiaTheme="minorHAnsi" w:hAnsi="Helvetica" w:cstheme="minorBidi"/>
          <w:kern w:val="2"/>
          <w:sz w:val="20"/>
          <w:szCs w:val="20"/>
          <w:lang w:eastAsia="en-US"/>
          <w14:ligatures w14:val="standardContextual"/>
        </w:rPr>
        <w:t xml:space="preserve"> should be carefully reviewed because they can materially affect</w:t>
      </w:r>
      <w:r w:rsidR="00B1583D">
        <w:rPr>
          <w:rFonts w:ascii="Helvetica" w:eastAsiaTheme="minorHAnsi" w:hAnsi="Helvetica" w:cstheme="minorBidi"/>
          <w:kern w:val="2"/>
          <w:sz w:val="20"/>
          <w:szCs w:val="20"/>
          <w:lang w:eastAsia="en-US"/>
          <w14:ligatures w14:val="standardContextual"/>
        </w:rPr>
        <w:t xml:space="preserve"> our</w:t>
      </w:r>
      <w:r w:rsidR="00C830C7" w:rsidRPr="00C830C7">
        <w:rPr>
          <w:rFonts w:ascii="Helvetica" w:eastAsiaTheme="minorHAnsi" w:hAnsi="Helvetica" w:cstheme="minorBidi"/>
          <w:kern w:val="2"/>
          <w:sz w:val="20"/>
          <w:szCs w:val="20"/>
          <w:lang w:eastAsia="en-US"/>
          <w14:ligatures w14:val="standardContextual"/>
        </w:rPr>
        <w:t xml:space="preserve"> indicator calculations, backtesting accuracy, and machine learning model performance.</w:t>
      </w:r>
    </w:p>
    <w:p w14:paraId="4688CE5D" w14:textId="77777777" w:rsidR="002B5D51" w:rsidRDefault="002B5D51" w:rsidP="00270BB0">
      <w:pPr>
        <w:jc w:val="both"/>
        <w:rPr>
          <w:rFonts w:ascii="Helvetica" w:eastAsiaTheme="minorHAnsi" w:hAnsi="Helvetica" w:cstheme="minorBidi"/>
          <w:kern w:val="2"/>
          <w:sz w:val="20"/>
          <w:szCs w:val="20"/>
          <w:lang w:eastAsia="en-US"/>
          <w14:ligatures w14:val="standardContextual"/>
        </w:rPr>
      </w:pPr>
    </w:p>
    <w:p w14:paraId="7FF70034" w14:textId="77777777" w:rsidR="00240797" w:rsidRDefault="00240797" w:rsidP="00270BB0">
      <w:pPr>
        <w:jc w:val="both"/>
        <w:rPr>
          <w:rFonts w:ascii="Helvetica" w:eastAsiaTheme="minorHAnsi" w:hAnsi="Helvetica" w:cstheme="minorBidi"/>
          <w:kern w:val="2"/>
          <w:sz w:val="20"/>
          <w:szCs w:val="20"/>
          <w:lang w:eastAsia="en-US"/>
          <w14:ligatures w14:val="standardContextual"/>
        </w:rPr>
      </w:pPr>
    </w:p>
    <w:p w14:paraId="56A758B0" w14:textId="1C72ECE6" w:rsidR="00E92A77" w:rsidRPr="00240797" w:rsidRDefault="00240797" w:rsidP="00240797">
      <w:pPr>
        <w:pStyle w:val="Heading2"/>
        <w:spacing w:before="0" w:after="0"/>
        <w:rPr>
          <w:rFonts w:ascii="Helvetica" w:hAnsi="Helvetica"/>
          <w:b/>
          <w:bCs/>
          <w:color w:val="auto"/>
          <w:sz w:val="21"/>
          <w:szCs w:val="21"/>
        </w:rPr>
      </w:pPr>
      <w:bookmarkStart w:id="4" w:name="_Toc232240206"/>
      <w:r w:rsidRPr="00240797">
        <w:rPr>
          <w:rFonts w:ascii="Helvetica" w:hAnsi="Helvetica"/>
          <w:b/>
          <w:bCs/>
          <w:color w:val="auto"/>
          <w:sz w:val="21"/>
          <w:szCs w:val="21"/>
        </w:rPr>
        <w:t>2.3 Data Visualisations</w:t>
      </w:r>
      <w:bookmarkEnd w:id="4"/>
    </w:p>
    <w:p w14:paraId="23ACDC1C" w14:textId="77777777" w:rsidR="00100053" w:rsidRDefault="00100053" w:rsidP="00270BB0">
      <w:pPr>
        <w:jc w:val="both"/>
        <w:rPr>
          <w:rFonts w:ascii="Helvetica" w:eastAsiaTheme="minorHAnsi" w:hAnsi="Helvetica" w:cstheme="minorBidi"/>
          <w:kern w:val="2"/>
          <w:sz w:val="20"/>
          <w:szCs w:val="20"/>
          <w:lang w:eastAsia="en-US"/>
          <w14:ligatures w14:val="standardContextual"/>
        </w:rPr>
      </w:pPr>
    </w:p>
    <w:p w14:paraId="18B7348D" w14:textId="18A0101B" w:rsidR="00703646" w:rsidRPr="008B4B48" w:rsidRDefault="00703646" w:rsidP="008B4B48">
      <w:pPr>
        <w:pStyle w:val="Heading3"/>
        <w:spacing w:before="0" w:after="0"/>
        <w:rPr>
          <w:rFonts w:ascii="Helvetica" w:eastAsiaTheme="minorHAnsi" w:hAnsi="Helvetica"/>
          <w:b/>
          <w:bCs/>
          <w:sz w:val="20"/>
          <w:szCs w:val="20"/>
          <w:lang w:eastAsia="en-US"/>
        </w:rPr>
      </w:pPr>
      <w:bookmarkStart w:id="5" w:name="_Toc232240207"/>
      <w:r w:rsidRPr="008B4B48">
        <w:rPr>
          <w:rFonts w:ascii="Helvetica" w:eastAsiaTheme="minorHAnsi" w:hAnsi="Helvetica"/>
          <w:b/>
          <w:bCs/>
          <w:color w:val="auto"/>
          <w:sz w:val="20"/>
          <w:szCs w:val="20"/>
          <w:lang w:eastAsia="en-US"/>
        </w:rPr>
        <w:t>2.3.1</w:t>
      </w:r>
      <w:r w:rsidR="000B7021" w:rsidRPr="008B4B48">
        <w:rPr>
          <w:rFonts w:ascii="Helvetica" w:eastAsiaTheme="minorHAnsi" w:hAnsi="Helvetica"/>
          <w:b/>
          <w:bCs/>
          <w:color w:val="auto"/>
          <w:sz w:val="20"/>
          <w:szCs w:val="20"/>
          <w:lang w:eastAsia="en-US"/>
        </w:rPr>
        <w:t xml:space="preserve"> </w:t>
      </w:r>
      <w:r w:rsidR="0010448A" w:rsidRPr="008B4B48">
        <w:rPr>
          <w:rFonts w:ascii="Helvetica" w:eastAsiaTheme="minorHAnsi" w:hAnsi="Helvetica"/>
          <w:b/>
          <w:bCs/>
          <w:color w:val="auto"/>
          <w:sz w:val="20"/>
          <w:szCs w:val="20"/>
          <w:lang w:eastAsia="en-US"/>
        </w:rPr>
        <w:t>Price Behaviour, Volume Patterns</w:t>
      </w:r>
      <w:r w:rsidR="00F25867" w:rsidRPr="008B4B48">
        <w:rPr>
          <w:rFonts w:ascii="Helvetica" w:eastAsiaTheme="minorHAnsi" w:hAnsi="Helvetica"/>
          <w:b/>
          <w:bCs/>
          <w:color w:val="auto"/>
          <w:sz w:val="20"/>
          <w:szCs w:val="20"/>
          <w:lang w:eastAsia="en-US"/>
        </w:rPr>
        <w:t>, Return Distributions and Temporal Characteristi</w:t>
      </w:r>
      <w:r w:rsidR="0019774E" w:rsidRPr="008B4B48">
        <w:rPr>
          <w:rFonts w:ascii="Helvetica" w:eastAsiaTheme="minorHAnsi" w:hAnsi="Helvetica"/>
          <w:b/>
          <w:bCs/>
          <w:color w:val="auto"/>
          <w:sz w:val="20"/>
          <w:szCs w:val="20"/>
          <w:lang w:eastAsia="en-US"/>
        </w:rPr>
        <w:t>cs</w:t>
      </w:r>
      <w:bookmarkEnd w:id="5"/>
    </w:p>
    <w:p w14:paraId="42C132EC" w14:textId="77777777" w:rsidR="000E4988" w:rsidRDefault="000E4988" w:rsidP="00270BB0">
      <w:pPr>
        <w:jc w:val="both"/>
        <w:rPr>
          <w:rFonts w:ascii="Helvetica" w:eastAsiaTheme="minorHAnsi" w:hAnsi="Helvetica" w:cstheme="minorBidi"/>
          <w:kern w:val="2"/>
          <w:sz w:val="20"/>
          <w:szCs w:val="20"/>
          <w:lang w:eastAsia="en-US"/>
          <w14:ligatures w14:val="standardContextual"/>
        </w:rPr>
      </w:pPr>
    </w:p>
    <w:p w14:paraId="7E9F686E" w14:textId="05D2E3B4" w:rsidR="00100053" w:rsidRDefault="00596593" w:rsidP="00100053">
      <w:pPr>
        <w:jc w:val="both"/>
        <w:rPr>
          <w:rFonts w:ascii="Helvetica" w:eastAsiaTheme="minorHAnsi" w:hAnsi="Helvetica" w:cstheme="minorBidi"/>
          <w:kern w:val="2"/>
          <w:sz w:val="20"/>
          <w:szCs w:val="20"/>
          <w:lang w:eastAsia="en-US"/>
          <w14:ligatures w14:val="standardContextual"/>
        </w:rPr>
      </w:pPr>
      <w:r>
        <w:rPr>
          <w:rFonts w:ascii="Helvetica" w:eastAsiaTheme="minorHAnsi" w:hAnsi="Helvetica" w:cstheme="minorBidi"/>
          <w:kern w:val="2"/>
          <w:sz w:val="20"/>
          <w:szCs w:val="20"/>
          <w:lang w:eastAsia="en-US"/>
          <w14:ligatures w14:val="standardContextual"/>
        </w:rPr>
        <w:t>We</w:t>
      </w:r>
      <w:r w:rsidR="00100053" w:rsidRPr="00100053">
        <w:rPr>
          <w:rFonts w:ascii="Helvetica" w:eastAsiaTheme="minorHAnsi" w:hAnsi="Helvetica" w:cstheme="minorBidi"/>
          <w:kern w:val="2"/>
          <w:sz w:val="20"/>
          <w:szCs w:val="20"/>
          <w:lang w:eastAsia="en-US"/>
          <w14:ligatures w14:val="standardContextual"/>
        </w:rPr>
        <w:t xml:space="preserve"> perform</w:t>
      </w:r>
      <w:r w:rsidR="00114AA1">
        <w:rPr>
          <w:rFonts w:ascii="Helvetica" w:eastAsiaTheme="minorHAnsi" w:hAnsi="Helvetica" w:cstheme="minorBidi"/>
          <w:kern w:val="2"/>
          <w:sz w:val="20"/>
          <w:szCs w:val="20"/>
          <w:lang w:eastAsia="en-US"/>
          <w14:ligatures w14:val="standardContextual"/>
        </w:rPr>
        <w:t>ed some</w:t>
      </w:r>
      <w:r w:rsidR="00100053" w:rsidRPr="00100053">
        <w:rPr>
          <w:rFonts w:ascii="Helvetica" w:eastAsiaTheme="minorHAnsi" w:hAnsi="Helvetica" w:cstheme="minorBidi"/>
          <w:kern w:val="2"/>
          <w:sz w:val="20"/>
          <w:szCs w:val="20"/>
          <w:lang w:eastAsia="en-US"/>
          <w14:ligatures w14:val="standardContextual"/>
        </w:rPr>
        <w:t xml:space="preserve"> visual exploration of the minute-bar OHLCV data to understand </w:t>
      </w:r>
      <w:r w:rsidR="00AB7B03">
        <w:rPr>
          <w:rFonts w:ascii="Helvetica" w:eastAsiaTheme="minorHAnsi" w:hAnsi="Helvetica" w:cstheme="minorBidi"/>
          <w:kern w:val="2"/>
          <w:sz w:val="20"/>
          <w:szCs w:val="20"/>
          <w:lang w:eastAsia="en-US"/>
          <w14:ligatures w14:val="standardContextual"/>
        </w:rPr>
        <w:t xml:space="preserve">the </w:t>
      </w:r>
      <w:r w:rsidR="00100053" w:rsidRPr="00100053">
        <w:rPr>
          <w:rFonts w:ascii="Helvetica" w:eastAsiaTheme="minorHAnsi" w:hAnsi="Helvetica" w:cstheme="minorBidi"/>
          <w:kern w:val="2"/>
          <w:sz w:val="20"/>
          <w:szCs w:val="20"/>
          <w:lang w:eastAsia="en-US"/>
          <w14:ligatures w14:val="standardContextual"/>
        </w:rPr>
        <w:t>price behavior, volume patterns, return distributions, and temporal characteristics.</w:t>
      </w:r>
    </w:p>
    <w:p w14:paraId="0DDCE2A7" w14:textId="77777777" w:rsidR="00B738C9" w:rsidRDefault="00B738C9" w:rsidP="00100053">
      <w:pPr>
        <w:jc w:val="both"/>
        <w:rPr>
          <w:rFonts w:ascii="Helvetica" w:eastAsiaTheme="minorHAnsi" w:hAnsi="Helvetica" w:cstheme="minorBidi"/>
          <w:kern w:val="2"/>
          <w:sz w:val="20"/>
          <w:szCs w:val="20"/>
          <w:lang w:eastAsia="en-US"/>
          <w14:ligatures w14:val="standardContextual"/>
        </w:rPr>
      </w:pPr>
    </w:p>
    <w:p w14:paraId="22DB95F0" w14:textId="7AFBCC82" w:rsidR="00B738C9" w:rsidRPr="00100053" w:rsidRDefault="004540A3" w:rsidP="00BE2EB6">
      <w:pPr>
        <w:jc w:val="center"/>
        <w:rPr>
          <w:rFonts w:ascii="Helvetica" w:eastAsiaTheme="minorHAnsi" w:hAnsi="Helvetica" w:cstheme="minorBidi"/>
          <w:kern w:val="2"/>
          <w:sz w:val="20"/>
          <w:szCs w:val="20"/>
          <w:lang w:eastAsia="en-US"/>
          <w14:ligatures w14:val="standardContextual"/>
        </w:rPr>
      </w:pPr>
      <w:r w:rsidRPr="004540A3">
        <w:rPr>
          <w:rFonts w:ascii="Helvetica" w:eastAsiaTheme="minorHAnsi" w:hAnsi="Helvetica" w:cstheme="minorBidi"/>
          <w:noProof/>
          <w:kern w:val="2"/>
          <w:sz w:val="20"/>
          <w:szCs w:val="20"/>
          <w:lang w:eastAsia="en-US"/>
          <w14:ligatures w14:val="standardContextual"/>
        </w:rPr>
        <w:drawing>
          <wp:inline distT="0" distB="0" distL="0" distR="0" wp14:anchorId="28E1830D" wp14:editId="562A8E87">
            <wp:extent cx="5731510" cy="4259580"/>
            <wp:effectExtent l="0" t="0" r="0" b="0"/>
            <wp:docPr id="107937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75822" name=""/>
                    <pic:cNvPicPr/>
                  </pic:nvPicPr>
                  <pic:blipFill>
                    <a:blip r:embed="rId7"/>
                    <a:stretch>
                      <a:fillRect/>
                    </a:stretch>
                  </pic:blipFill>
                  <pic:spPr>
                    <a:xfrm>
                      <a:off x="0" y="0"/>
                      <a:ext cx="5731510" cy="4259580"/>
                    </a:xfrm>
                    <a:prstGeom prst="rect">
                      <a:avLst/>
                    </a:prstGeom>
                  </pic:spPr>
                </pic:pic>
              </a:graphicData>
            </a:graphic>
          </wp:inline>
        </w:drawing>
      </w:r>
    </w:p>
    <w:p w14:paraId="43F1127B" w14:textId="61BA1C4A" w:rsidR="00100053" w:rsidRDefault="006606FD" w:rsidP="00270BB0">
      <w:pPr>
        <w:jc w:val="both"/>
        <w:rPr>
          <w:rFonts w:ascii="Helvetica" w:eastAsiaTheme="minorHAnsi" w:hAnsi="Helvetica" w:cstheme="minorBidi"/>
          <w:kern w:val="2"/>
          <w:sz w:val="20"/>
          <w:szCs w:val="20"/>
          <w:lang w:eastAsia="en-US"/>
          <w14:ligatures w14:val="standardContextual"/>
        </w:rPr>
      </w:pPr>
      <w:r>
        <w:rPr>
          <w:rFonts w:ascii="Helvetica" w:eastAsiaTheme="minorHAnsi" w:hAnsi="Helvetica" w:cstheme="minorBidi"/>
          <w:kern w:val="2"/>
          <w:sz w:val="20"/>
          <w:szCs w:val="20"/>
          <w:lang w:eastAsia="en-US"/>
          <w14:ligatures w14:val="standardContextual"/>
        </w:rPr>
        <w:t>The following table outlines the return statistics</w:t>
      </w:r>
      <w:r w:rsidR="0029014F">
        <w:rPr>
          <w:rFonts w:ascii="Helvetica" w:eastAsiaTheme="minorHAnsi" w:hAnsi="Helvetica" w:cstheme="minorBidi"/>
          <w:kern w:val="2"/>
          <w:sz w:val="20"/>
          <w:szCs w:val="20"/>
          <w:lang w:eastAsia="en-US"/>
          <w14:ligatures w14:val="standardContextual"/>
        </w:rPr>
        <w:t xml:space="preserve"> of the price data.</w:t>
      </w:r>
    </w:p>
    <w:p w14:paraId="4BC9404C" w14:textId="77777777" w:rsidR="00FD29B1" w:rsidRDefault="00FD29B1" w:rsidP="00270BB0">
      <w:pPr>
        <w:jc w:val="both"/>
        <w:rPr>
          <w:rFonts w:ascii="Helvetica" w:eastAsiaTheme="minorHAnsi" w:hAnsi="Helvetica" w:cstheme="minorBidi"/>
          <w:kern w:val="2"/>
          <w:sz w:val="20"/>
          <w:szCs w:val="20"/>
          <w:lang w:eastAsia="en-US"/>
          <w14:ligatures w14:val="standardContextual"/>
        </w:rPr>
      </w:pPr>
    </w:p>
    <w:tbl>
      <w:tblPr>
        <w:tblStyle w:val="TableGrid"/>
        <w:tblW w:w="0" w:type="auto"/>
        <w:tblInd w:w="1271" w:type="dxa"/>
        <w:tblLook w:val="04A0" w:firstRow="1" w:lastRow="0" w:firstColumn="1" w:lastColumn="0" w:noHBand="0" w:noVBand="1"/>
      </w:tblPr>
      <w:tblGrid>
        <w:gridCol w:w="3237"/>
        <w:gridCol w:w="3284"/>
      </w:tblGrid>
      <w:tr w:rsidR="00B211A4" w14:paraId="615D9C34" w14:textId="77777777" w:rsidTr="00C07452">
        <w:tc>
          <w:tcPr>
            <w:tcW w:w="3237" w:type="dxa"/>
            <w:shd w:val="clear" w:color="auto" w:fill="D9D9D9" w:themeFill="background1" w:themeFillShade="D9"/>
          </w:tcPr>
          <w:p w14:paraId="388CA8DD" w14:textId="735A43A7" w:rsidR="00B211A4" w:rsidRPr="00C07452" w:rsidRDefault="001E2275" w:rsidP="00270BB0">
            <w:pPr>
              <w:jc w:val="both"/>
              <w:rPr>
                <w:rFonts w:ascii="Helvetica" w:eastAsiaTheme="minorHAnsi" w:hAnsi="Helvetica" w:cstheme="minorBidi"/>
                <w:b/>
                <w:bCs/>
                <w:kern w:val="2"/>
                <w:sz w:val="20"/>
                <w:szCs w:val="20"/>
                <w:lang w:eastAsia="en-US"/>
                <w14:ligatures w14:val="standardContextual"/>
              </w:rPr>
            </w:pPr>
            <w:r w:rsidRPr="00C07452">
              <w:rPr>
                <w:rFonts w:ascii="Helvetica" w:eastAsiaTheme="minorHAnsi" w:hAnsi="Helvetica" w:cstheme="minorBidi"/>
                <w:b/>
                <w:bCs/>
                <w:kern w:val="2"/>
                <w:sz w:val="20"/>
                <w:szCs w:val="20"/>
                <w:lang w:eastAsia="en-US"/>
                <w14:ligatures w14:val="standardContextual"/>
              </w:rPr>
              <w:t>Statistic</w:t>
            </w:r>
          </w:p>
        </w:tc>
        <w:tc>
          <w:tcPr>
            <w:tcW w:w="3284" w:type="dxa"/>
            <w:shd w:val="clear" w:color="auto" w:fill="D9D9D9" w:themeFill="background1" w:themeFillShade="D9"/>
          </w:tcPr>
          <w:p w14:paraId="0736EE38" w14:textId="7326BAA2" w:rsidR="00B211A4" w:rsidRPr="00C07452" w:rsidRDefault="00ED672A" w:rsidP="00270BB0">
            <w:pPr>
              <w:jc w:val="both"/>
              <w:rPr>
                <w:rFonts w:ascii="Helvetica" w:eastAsiaTheme="minorHAnsi" w:hAnsi="Helvetica" w:cstheme="minorBidi"/>
                <w:b/>
                <w:bCs/>
                <w:kern w:val="2"/>
                <w:sz w:val="20"/>
                <w:szCs w:val="20"/>
                <w:lang w:eastAsia="en-US"/>
                <w14:ligatures w14:val="standardContextual"/>
              </w:rPr>
            </w:pPr>
            <w:r w:rsidRPr="00C07452">
              <w:rPr>
                <w:rFonts w:ascii="Helvetica" w:eastAsiaTheme="minorHAnsi" w:hAnsi="Helvetica" w:cstheme="minorBidi"/>
                <w:b/>
                <w:bCs/>
                <w:kern w:val="2"/>
                <w:sz w:val="20"/>
                <w:szCs w:val="20"/>
                <w:lang w:eastAsia="en-US"/>
                <w14:ligatures w14:val="standardContextual"/>
              </w:rPr>
              <w:t>Value</w:t>
            </w:r>
          </w:p>
        </w:tc>
      </w:tr>
      <w:tr w:rsidR="00B211A4" w14:paraId="091F37A3" w14:textId="77777777" w:rsidTr="008829B9">
        <w:tc>
          <w:tcPr>
            <w:tcW w:w="3237" w:type="dxa"/>
          </w:tcPr>
          <w:p w14:paraId="5F3E6A21" w14:textId="7B7ED67A" w:rsidR="00B211A4" w:rsidRDefault="0020583F" w:rsidP="00270BB0">
            <w:pPr>
              <w:jc w:val="both"/>
              <w:rPr>
                <w:rFonts w:ascii="Helvetica" w:eastAsiaTheme="minorHAnsi" w:hAnsi="Helvetica" w:cstheme="minorBidi"/>
                <w:kern w:val="2"/>
                <w:sz w:val="20"/>
                <w:szCs w:val="20"/>
                <w:lang w:eastAsia="en-US"/>
                <w14:ligatures w14:val="standardContextual"/>
              </w:rPr>
            </w:pPr>
            <w:r w:rsidRPr="0020583F">
              <w:rPr>
                <w:rFonts w:ascii="Helvetica" w:eastAsiaTheme="minorHAnsi" w:hAnsi="Helvetica" w:cstheme="minorBidi"/>
                <w:kern w:val="2"/>
                <w:sz w:val="20"/>
                <w:szCs w:val="20"/>
                <w:lang w:eastAsia="en-US"/>
                <w14:ligatures w14:val="standardContextual"/>
              </w:rPr>
              <w:t>Mean 1-min return</w:t>
            </w:r>
          </w:p>
        </w:tc>
        <w:tc>
          <w:tcPr>
            <w:tcW w:w="3284" w:type="dxa"/>
          </w:tcPr>
          <w:p w14:paraId="787A5BC3" w14:textId="55F41D00" w:rsidR="00B211A4" w:rsidRDefault="0020583F" w:rsidP="00270BB0">
            <w:pPr>
              <w:jc w:val="both"/>
              <w:rPr>
                <w:rFonts w:ascii="Helvetica" w:eastAsiaTheme="minorHAnsi" w:hAnsi="Helvetica" w:cstheme="minorBidi"/>
                <w:kern w:val="2"/>
                <w:sz w:val="20"/>
                <w:szCs w:val="20"/>
                <w:lang w:eastAsia="en-US"/>
                <w14:ligatures w14:val="standardContextual"/>
              </w:rPr>
            </w:pPr>
            <w:r w:rsidRPr="0020583F">
              <w:rPr>
                <w:rFonts w:ascii="Helvetica" w:eastAsiaTheme="minorHAnsi" w:hAnsi="Helvetica" w:cstheme="minorBidi"/>
                <w:kern w:val="2"/>
                <w:sz w:val="20"/>
                <w:szCs w:val="20"/>
                <w:lang w:eastAsia="en-US"/>
                <w14:ligatures w14:val="standardContextual"/>
              </w:rPr>
              <w:t>-0.1012%</w:t>
            </w:r>
          </w:p>
        </w:tc>
      </w:tr>
      <w:tr w:rsidR="00B211A4" w14:paraId="06DA9F6A" w14:textId="77777777" w:rsidTr="008829B9">
        <w:tc>
          <w:tcPr>
            <w:tcW w:w="3237" w:type="dxa"/>
          </w:tcPr>
          <w:p w14:paraId="0DA61BFE" w14:textId="02651354" w:rsidR="00B211A4" w:rsidRDefault="0020583F" w:rsidP="00270BB0">
            <w:pPr>
              <w:jc w:val="both"/>
              <w:rPr>
                <w:rFonts w:ascii="Helvetica" w:eastAsiaTheme="minorHAnsi" w:hAnsi="Helvetica" w:cstheme="minorBidi"/>
                <w:kern w:val="2"/>
                <w:sz w:val="20"/>
                <w:szCs w:val="20"/>
                <w:lang w:eastAsia="en-US"/>
                <w14:ligatures w14:val="standardContextual"/>
              </w:rPr>
            </w:pPr>
            <w:r w:rsidRPr="0020583F">
              <w:rPr>
                <w:rFonts w:ascii="Helvetica" w:eastAsiaTheme="minorHAnsi" w:hAnsi="Helvetica" w:cstheme="minorBidi"/>
                <w:kern w:val="2"/>
                <w:sz w:val="20"/>
                <w:szCs w:val="20"/>
                <w:lang w:eastAsia="en-US"/>
                <w14:ligatures w14:val="standardContextual"/>
              </w:rPr>
              <w:t>Std 1-min return</w:t>
            </w:r>
          </w:p>
        </w:tc>
        <w:tc>
          <w:tcPr>
            <w:tcW w:w="3284" w:type="dxa"/>
          </w:tcPr>
          <w:p w14:paraId="388CA675" w14:textId="7FAD1823" w:rsidR="00B211A4" w:rsidRDefault="0020583F" w:rsidP="00270BB0">
            <w:pPr>
              <w:jc w:val="both"/>
              <w:rPr>
                <w:rFonts w:ascii="Helvetica" w:eastAsiaTheme="minorHAnsi" w:hAnsi="Helvetica" w:cstheme="minorBidi"/>
                <w:kern w:val="2"/>
                <w:sz w:val="20"/>
                <w:szCs w:val="20"/>
                <w:lang w:eastAsia="en-US"/>
                <w14:ligatures w14:val="standardContextual"/>
              </w:rPr>
            </w:pPr>
            <w:r w:rsidRPr="0020583F">
              <w:rPr>
                <w:rFonts w:ascii="Helvetica" w:eastAsiaTheme="minorHAnsi" w:hAnsi="Helvetica" w:cstheme="minorBidi"/>
                <w:kern w:val="2"/>
                <w:sz w:val="20"/>
                <w:szCs w:val="20"/>
                <w:lang w:eastAsia="en-US"/>
                <w14:ligatures w14:val="standardContextual"/>
              </w:rPr>
              <w:t>9.6183%</w:t>
            </w:r>
          </w:p>
        </w:tc>
      </w:tr>
      <w:tr w:rsidR="00B211A4" w14:paraId="61609F7E" w14:textId="77777777" w:rsidTr="008829B9">
        <w:tc>
          <w:tcPr>
            <w:tcW w:w="3237" w:type="dxa"/>
          </w:tcPr>
          <w:p w14:paraId="0C224EDF" w14:textId="2F416B3D" w:rsidR="00B211A4" w:rsidRDefault="0020583F" w:rsidP="00270BB0">
            <w:pPr>
              <w:jc w:val="both"/>
              <w:rPr>
                <w:rFonts w:ascii="Helvetica" w:eastAsiaTheme="minorHAnsi" w:hAnsi="Helvetica" w:cstheme="minorBidi"/>
                <w:kern w:val="2"/>
                <w:sz w:val="20"/>
                <w:szCs w:val="20"/>
                <w:lang w:eastAsia="en-US"/>
                <w14:ligatures w14:val="standardContextual"/>
              </w:rPr>
            </w:pPr>
            <w:r w:rsidRPr="0020583F">
              <w:rPr>
                <w:rFonts w:ascii="Helvetica" w:eastAsiaTheme="minorHAnsi" w:hAnsi="Helvetica" w:cstheme="minorBidi"/>
                <w:kern w:val="2"/>
                <w:sz w:val="20"/>
                <w:szCs w:val="20"/>
                <w:lang w:eastAsia="en-US"/>
                <w14:ligatures w14:val="standardContextual"/>
              </w:rPr>
              <w:t>Skewness</w:t>
            </w:r>
          </w:p>
        </w:tc>
        <w:tc>
          <w:tcPr>
            <w:tcW w:w="3284" w:type="dxa"/>
          </w:tcPr>
          <w:p w14:paraId="1B387EAE" w14:textId="603058C4" w:rsidR="00B211A4" w:rsidRDefault="0020583F" w:rsidP="00270BB0">
            <w:pPr>
              <w:jc w:val="both"/>
              <w:rPr>
                <w:rFonts w:ascii="Helvetica" w:eastAsiaTheme="minorHAnsi" w:hAnsi="Helvetica" w:cstheme="minorBidi"/>
                <w:kern w:val="2"/>
                <w:sz w:val="20"/>
                <w:szCs w:val="20"/>
                <w:lang w:eastAsia="en-US"/>
                <w14:ligatures w14:val="standardContextual"/>
              </w:rPr>
            </w:pPr>
            <w:r w:rsidRPr="0020583F">
              <w:rPr>
                <w:rFonts w:ascii="Helvetica" w:eastAsiaTheme="minorHAnsi" w:hAnsi="Helvetica" w:cstheme="minorBidi"/>
                <w:kern w:val="2"/>
                <w:sz w:val="20"/>
                <w:szCs w:val="20"/>
                <w:lang w:eastAsia="en-US"/>
                <w14:ligatures w14:val="standardContextual"/>
              </w:rPr>
              <w:t>-1.2843</w:t>
            </w:r>
          </w:p>
        </w:tc>
      </w:tr>
      <w:tr w:rsidR="00B211A4" w14:paraId="1BDC1DEF" w14:textId="77777777" w:rsidTr="008829B9">
        <w:tc>
          <w:tcPr>
            <w:tcW w:w="3237" w:type="dxa"/>
          </w:tcPr>
          <w:p w14:paraId="52D38D26" w14:textId="7A046FEC" w:rsidR="00B211A4" w:rsidRDefault="0020583F" w:rsidP="00270BB0">
            <w:pPr>
              <w:jc w:val="both"/>
              <w:rPr>
                <w:rFonts w:ascii="Helvetica" w:eastAsiaTheme="minorHAnsi" w:hAnsi="Helvetica" w:cstheme="minorBidi"/>
                <w:kern w:val="2"/>
                <w:sz w:val="20"/>
                <w:szCs w:val="20"/>
                <w:lang w:eastAsia="en-US"/>
                <w14:ligatures w14:val="standardContextual"/>
              </w:rPr>
            </w:pPr>
            <w:r w:rsidRPr="0020583F">
              <w:rPr>
                <w:rFonts w:ascii="Helvetica" w:eastAsiaTheme="minorHAnsi" w:hAnsi="Helvetica" w:cstheme="minorBidi"/>
                <w:kern w:val="2"/>
                <w:sz w:val="20"/>
                <w:szCs w:val="20"/>
                <w:lang w:eastAsia="en-US"/>
                <w14:ligatures w14:val="standardContextual"/>
              </w:rPr>
              <w:t>Kurtosis</w:t>
            </w:r>
          </w:p>
        </w:tc>
        <w:tc>
          <w:tcPr>
            <w:tcW w:w="3284" w:type="dxa"/>
          </w:tcPr>
          <w:p w14:paraId="18DAC59F" w14:textId="70803975" w:rsidR="00B211A4" w:rsidRDefault="0020583F" w:rsidP="00270BB0">
            <w:pPr>
              <w:jc w:val="both"/>
              <w:rPr>
                <w:rFonts w:ascii="Helvetica" w:eastAsiaTheme="minorHAnsi" w:hAnsi="Helvetica" w:cstheme="minorBidi"/>
                <w:kern w:val="2"/>
                <w:sz w:val="20"/>
                <w:szCs w:val="20"/>
                <w:lang w:eastAsia="en-US"/>
                <w14:ligatures w14:val="standardContextual"/>
              </w:rPr>
            </w:pPr>
            <w:r w:rsidRPr="0020583F">
              <w:rPr>
                <w:rFonts w:ascii="Helvetica" w:eastAsiaTheme="minorHAnsi" w:hAnsi="Helvetica" w:cstheme="minorBidi"/>
                <w:kern w:val="2"/>
                <w:sz w:val="20"/>
                <w:szCs w:val="20"/>
                <w:lang w:eastAsia="en-US"/>
                <w14:ligatures w14:val="standardContextual"/>
              </w:rPr>
              <w:t>216.4010</w:t>
            </w:r>
          </w:p>
        </w:tc>
      </w:tr>
      <w:tr w:rsidR="00B211A4" w14:paraId="25582C34" w14:textId="77777777" w:rsidTr="008829B9">
        <w:tc>
          <w:tcPr>
            <w:tcW w:w="3237" w:type="dxa"/>
          </w:tcPr>
          <w:p w14:paraId="66752400" w14:textId="1365C2B3" w:rsidR="00B211A4" w:rsidRDefault="0020583F" w:rsidP="00270BB0">
            <w:pPr>
              <w:jc w:val="both"/>
              <w:rPr>
                <w:rFonts w:ascii="Helvetica" w:eastAsiaTheme="minorHAnsi" w:hAnsi="Helvetica" w:cstheme="minorBidi"/>
                <w:kern w:val="2"/>
                <w:sz w:val="20"/>
                <w:szCs w:val="20"/>
                <w:lang w:eastAsia="en-US"/>
                <w14:ligatures w14:val="standardContextual"/>
              </w:rPr>
            </w:pPr>
            <w:r w:rsidRPr="0020583F">
              <w:rPr>
                <w:rFonts w:ascii="Helvetica" w:eastAsiaTheme="minorHAnsi" w:hAnsi="Helvetica" w:cstheme="minorBidi"/>
                <w:kern w:val="2"/>
                <w:sz w:val="20"/>
                <w:szCs w:val="20"/>
                <w:lang w:eastAsia="en-US"/>
                <w14:ligatures w14:val="standardContextual"/>
              </w:rPr>
              <w:lastRenderedPageBreak/>
              <w:t>Normality p-val</w:t>
            </w:r>
          </w:p>
        </w:tc>
        <w:tc>
          <w:tcPr>
            <w:tcW w:w="3284" w:type="dxa"/>
          </w:tcPr>
          <w:p w14:paraId="36F30D76" w14:textId="46FDE005" w:rsidR="00B211A4" w:rsidRDefault="0020583F" w:rsidP="00270BB0">
            <w:pPr>
              <w:jc w:val="both"/>
              <w:rPr>
                <w:rFonts w:ascii="Helvetica" w:eastAsiaTheme="minorHAnsi" w:hAnsi="Helvetica" w:cstheme="minorBidi"/>
                <w:kern w:val="2"/>
                <w:sz w:val="20"/>
                <w:szCs w:val="20"/>
                <w:lang w:eastAsia="en-US"/>
                <w14:ligatures w14:val="standardContextual"/>
              </w:rPr>
            </w:pPr>
            <w:r w:rsidRPr="0020583F">
              <w:rPr>
                <w:rFonts w:ascii="Helvetica" w:eastAsiaTheme="minorHAnsi" w:hAnsi="Helvetica" w:cstheme="minorBidi"/>
                <w:kern w:val="2"/>
                <w:sz w:val="20"/>
                <w:szCs w:val="20"/>
                <w:lang w:eastAsia="en-US"/>
                <w14:ligatures w14:val="standardContextual"/>
              </w:rPr>
              <w:t>0.00e+00 (reject normality: True)</w:t>
            </w:r>
          </w:p>
        </w:tc>
      </w:tr>
    </w:tbl>
    <w:p w14:paraId="542C1E2C" w14:textId="6F1CD466" w:rsidR="00562CF0" w:rsidRDefault="00562CF0" w:rsidP="00270BB0">
      <w:pPr>
        <w:jc w:val="both"/>
        <w:rPr>
          <w:rFonts w:ascii="Helvetica" w:eastAsiaTheme="minorHAnsi" w:hAnsi="Helvetica" w:cstheme="minorBidi"/>
          <w:kern w:val="2"/>
          <w:sz w:val="20"/>
          <w:szCs w:val="20"/>
          <w:lang w:eastAsia="en-US"/>
          <w14:ligatures w14:val="standardContextual"/>
        </w:rPr>
      </w:pPr>
    </w:p>
    <w:p w14:paraId="2AEB023B" w14:textId="77777777" w:rsidR="003C1B6E" w:rsidRDefault="003C1B6E" w:rsidP="00270BB0">
      <w:pPr>
        <w:jc w:val="both"/>
        <w:rPr>
          <w:rFonts w:ascii="Helvetica" w:eastAsiaTheme="minorHAnsi" w:hAnsi="Helvetica" w:cstheme="minorBidi"/>
          <w:kern w:val="2"/>
          <w:sz w:val="20"/>
          <w:szCs w:val="20"/>
          <w:lang w:eastAsia="en-US"/>
          <w14:ligatures w14:val="standardContextual"/>
        </w:rPr>
      </w:pPr>
    </w:p>
    <w:p w14:paraId="5991C813" w14:textId="77777777" w:rsidR="000E3BB1" w:rsidRPr="000C068B" w:rsidRDefault="0098202B" w:rsidP="00562CF0">
      <w:pPr>
        <w:jc w:val="both"/>
        <w:rPr>
          <w:rFonts w:ascii="Helvetica" w:eastAsiaTheme="minorHAnsi" w:hAnsi="Helvetica" w:cstheme="minorBidi"/>
          <w:kern w:val="2"/>
          <w:sz w:val="20"/>
          <w:szCs w:val="20"/>
          <w:u w:val="single"/>
          <w:lang w:eastAsia="en-US"/>
          <w14:ligatures w14:val="standardContextual"/>
        </w:rPr>
      </w:pPr>
      <w:r w:rsidRPr="000C068B">
        <w:rPr>
          <w:rFonts w:ascii="Helvetica" w:eastAsiaTheme="minorHAnsi" w:hAnsi="Helvetica" w:cstheme="minorBidi"/>
          <w:kern w:val="2"/>
          <w:sz w:val="20"/>
          <w:szCs w:val="20"/>
          <w:u w:val="single"/>
          <w:lang w:eastAsia="en-US"/>
          <w14:ligatures w14:val="standardContextual"/>
        </w:rPr>
        <w:t>Price Overview and Distribution Chart – Top Chart</w:t>
      </w:r>
    </w:p>
    <w:p w14:paraId="702D7F47" w14:textId="77777777" w:rsidR="000E3BB1" w:rsidRDefault="000E3BB1" w:rsidP="00562CF0">
      <w:pPr>
        <w:jc w:val="both"/>
        <w:rPr>
          <w:rFonts w:ascii="Helvetica" w:eastAsiaTheme="minorHAnsi" w:hAnsi="Helvetica" w:cstheme="minorBidi"/>
          <w:kern w:val="2"/>
          <w:sz w:val="20"/>
          <w:szCs w:val="20"/>
          <w:lang w:eastAsia="en-US"/>
          <w14:ligatures w14:val="standardContextual"/>
        </w:rPr>
      </w:pPr>
    </w:p>
    <w:p w14:paraId="4590B18B" w14:textId="79006ED5" w:rsidR="00562CF0" w:rsidRDefault="00EB5A37" w:rsidP="00562CF0">
      <w:pPr>
        <w:jc w:val="both"/>
        <w:rPr>
          <w:rFonts w:ascii="Helvetica" w:eastAsiaTheme="minorHAnsi" w:hAnsi="Helvetica" w:cstheme="minorBidi"/>
          <w:kern w:val="2"/>
          <w:sz w:val="20"/>
          <w:szCs w:val="20"/>
          <w:lang w:eastAsia="en-US"/>
          <w14:ligatures w14:val="standardContextual"/>
        </w:rPr>
      </w:pPr>
      <w:r>
        <w:rPr>
          <w:rFonts w:ascii="Helvetica" w:eastAsiaTheme="minorHAnsi" w:hAnsi="Helvetica" w:cstheme="minorBidi"/>
          <w:kern w:val="2"/>
          <w:sz w:val="20"/>
          <w:szCs w:val="20"/>
          <w:lang w:eastAsia="en-US"/>
          <w14:ligatures w14:val="standardContextual"/>
        </w:rPr>
        <w:t>The chart</w:t>
      </w:r>
      <w:r w:rsidR="00562CF0" w:rsidRPr="00562CF0">
        <w:rPr>
          <w:rFonts w:ascii="Helvetica" w:eastAsiaTheme="minorHAnsi" w:hAnsi="Helvetica" w:cstheme="minorBidi"/>
          <w:kern w:val="2"/>
          <w:sz w:val="20"/>
          <w:szCs w:val="20"/>
          <w:lang w:eastAsia="en-US"/>
          <w14:ligatures w14:val="standardContextual"/>
        </w:rPr>
        <w:t xml:space="preserve"> </w:t>
      </w:r>
      <w:r>
        <w:rPr>
          <w:rFonts w:ascii="Helvetica" w:eastAsiaTheme="minorHAnsi" w:hAnsi="Helvetica" w:cstheme="minorBidi"/>
          <w:kern w:val="2"/>
          <w:sz w:val="20"/>
          <w:szCs w:val="20"/>
          <w:lang w:eastAsia="en-US"/>
          <w14:ligatures w14:val="standardContextual"/>
        </w:rPr>
        <w:t>s</w:t>
      </w:r>
      <w:r w:rsidR="00562CF0" w:rsidRPr="00562CF0">
        <w:rPr>
          <w:rFonts w:ascii="Helvetica" w:eastAsiaTheme="minorHAnsi" w:hAnsi="Helvetica" w:cstheme="minorBidi"/>
          <w:kern w:val="2"/>
          <w:sz w:val="20"/>
          <w:szCs w:val="20"/>
          <w:lang w:eastAsia="en-US"/>
          <w14:ligatures w14:val="standardContextual"/>
        </w:rPr>
        <w:t>hows the evolution of the asset’s price from July 2024 to April 2025.</w:t>
      </w:r>
      <w:r w:rsidR="009A2E27">
        <w:rPr>
          <w:rFonts w:ascii="Helvetica" w:eastAsiaTheme="minorHAnsi" w:hAnsi="Helvetica" w:cstheme="minorBidi"/>
          <w:kern w:val="2"/>
          <w:sz w:val="20"/>
          <w:szCs w:val="20"/>
          <w:lang w:eastAsia="en-US"/>
          <w14:ligatures w14:val="standardContextual"/>
        </w:rPr>
        <w:t xml:space="preserve"> We can see an overall</w:t>
      </w:r>
      <w:r w:rsidR="00562CF0" w:rsidRPr="00562CF0">
        <w:rPr>
          <w:rFonts w:ascii="Helvetica" w:eastAsiaTheme="minorHAnsi" w:hAnsi="Helvetica" w:cstheme="minorBidi"/>
          <w:kern w:val="2"/>
          <w:sz w:val="20"/>
          <w:szCs w:val="20"/>
          <w:lang w:eastAsia="en-US"/>
          <w14:ligatures w14:val="standardContextual"/>
        </w:rPr>
        <w:t xml:space="preserve"> clear downward trend from ~55 down to near 0 by late 2024, followed by high volatility with multiple sharp spikes and recoveries in 2025.</w:t>
      </w:r>
    </w:p>
    <w:p w14:paraId="379B0AFD" w14:textId="77777777" w:rsidR="00B7781C" w:rsidRDefault="00B7781C" w:rsidP="00562CF0">
      <w:pPr>
        <w:jc w:val="both"/>
        <w:rPr>
          <w:rFonts w:ascii="Helvetica" w:eastAsiaTheme="minorHAnsi" w:hAnsi="Helvetica" w:cstheme="minorBidi"/>
          <w:kern w:val="2"/>
          <w:sz w:val="20"/>
          <w:szCs w:val="20"/>
          <w:lang w:eastAsia="en-US"/>
          <w14:ligatures w14:val="standardContextual"/>
        </w:rPr>
      </w:pPr>
    </w:p>
    <w:p w14:paraId="293E7F68" w14:textId="3561EAF8" w:rsidR="005E7515" w:rsidRDefault="005E7515" w:rsidP="00562CF0">
      <w:pPr>
        <w:jc w:val="both"/>
        <w:rPr>
          <w:rFonts w:ascii="Helvetica" w:eastAsiaTheme="minorHAnsi" w:hAnsi="Helvetica" w:cstheme="minorBidi"/>
          <w:kern w:val="2"/>
          <w:sz w:val="20"/>
          <w:szCs w:val="20"/>
          <w:lang w:eastAsia="en-US"/>
          <w14:ligatures w14:val="standardContextual"/>
        </w:rPr>
      </w:pPr>
      <w:r>
        <w:rPr>
          <w:rFonts w:ascii="Helvetica" w:eastAsiaTheme="minorHAnsi" w:hAnsi="Helvetica" w:cstheme="minorBidi"/>
          <w:kern w:val="2"/>
          <w:sz w:val="20"/>
          <w:szCs w:val="20"/>
          <w:lang w:eastAsia="en-US"/>
          <w14:ligatures w14:val="standardContextual"/>
        </w:rPr>
        <w:t>Some notable events that can also be seen from the above diagram include:</w:t>
      </w:r>
    </w:p>
    <w:p w14:paraId="39372972" w14:textId="3B3AC2F8" w:rsidR="00EA0201" w:rsidRDefault="00562CF0" w:rsidP="00562CF0">
      <w:pPr>
        <w:pStyle w:val="ListParagraph"/>
        <w:numPr>
          <w:ilvl w:val="0"/>
          <w:numId w:val="2"/>
        </w:numPr>
        <w:jc w:val="both"/>
        <w:rPr>
          <w:rFonts w:ascii="Helvetica" w:eastAsiaTheme="minorHAnsi" w:hAnsi="Helvetica" w:cstheme="minorBidi"/>
          <w:kern w:val="2"/>
          <w:sz w:val="20"/>
          <w:szCs w:val="20"/>
          <w:lang w:eastAsia="en-US"/>
          <w14:ligatures w14:val="standardContextual"/>
        </w:rPr>
      </w:pPr>
      <w:r w:rsidRPr="005E7515">
        <w:rPr>
          <w:rFonts w:ascii="Helvetica" w:eastAsiaTheme="minorHAnsi" w:hAnsi="Helvetica" w:cstheme="minorBidi"/>
          <w:kern w:val="2"/>
          <w:sz w:val="20"/>
          <w:szCs w:val="20"/>
          <w:lang w:eastAsia="en-US"/>
          <w14:ligatures w14:val="standardContextual"/>
        </w:rPr>
        <w:t>Major price crash around December 2024 (price briefly went negative)</w:t>
      </w:r>
    </w:p>
    <w:p w14:paraId="5611013D" w14:textId="585683A0" w:rsidR="00EA0201" w:rsidRDefault="00562CF0" w:rsidP="00562CF0">
      <w:pPr>
        <w:pStyle w:val="ListParagraph"/>
        <w:numPr>
          <w:ilvl w:val="0"/>
          <w:numId w:val="2"/>
        </w:numPr>
        <w:jc w:val="both"/>
        <w:rPr>
          <w:rFonts w:ascii="Helvetica" w:eastAsiaTheme="minorHAnsi" w:hAnsi="Helvetica" w:cstheme="minorBidi"/>
          <w:kern w:val="2"/>
          <w:sz w:val="20"/>
          <w:szCs w:val="20"/>
          <w:lang w:eastAsia="en-US"/>
          <w14:ligatures w14:val="standardContextual"/>
        </w:rPr>
      </w:pPr>
      <w:r w:rsidRPr="00EA0201">
        <w:rPr>
          <w:rFonts w:ascii="Helvetica" w:eastAsiaTheme="minorHAnsi" w:hAnsi="Helvetica" w:cstheme="minorBidi"/>
          <w:kern w:val="2"/>
          <w:sz w:val="20"/>
          <w:szCs w:val="20"/>
          <w:lang w:eastAsia="en-US"/>
          <w14:ligatures w14:val="standardContextual"/>
        </w:rPr>
        <w:t>Several violent upward and downward spikes throughout early 2025</w:t>
      </w:r>
    </w:p>
    <w:p w14:paraId="25107E75" w14:textId="0A0481AC" w:rsidR="00562CF0" w:rsidRPr="00EA0201" w:rsidRDefault="00562CF0" w:rsidP="00562CF0">
      <w:pPr>
        <w:pStyle w:val="ListParagraph"/>
        <w:numPr>
          <w:ilvl w:val="0"/>
          <w:numId w:val="2"/>
        </w:numPr>
        <w:jc w:val="both"/>
        <w:rPr>
          <w:rFonts w:ascii="Helvetica" w:eastAsiaTheme="minorHAnsi" w:hAnsi="Helvetica" w:cstheme="minorBidi"/>
          <w:kern w:val="2"/>
          <w:sz w:val="20"/>
          <w:szCs w:val="20"/>
          <w:lang w:eastAsia="en-US"/>
          <w14:ligatures w14:val="standardContextual"/>
        </w:rPr>
      </w:pPr>
      <w:r w:rsidRPr="00EA0201">
        <w:rPr>
          <w:rFonts w:ascii="Helvetica" w:eastAsiaTheme="minorHAnsi" w:hAnsi="Helvetica" w:cstheme="minorBidi"/>
          <w:kern w:val="2"/>
          <w:sz w:val="20"/>
          <w:szCs w:val="20"/>
          <w:lang w:eastAsia="en-US"/>
          <w14:ligatures w14:val="standardContextual"/>
        </w:rPr>
        <w:t>Price stabilized at a lower level (~10–15) toward the end of the period</w:t>
      </w:r>
    </w:p>
    <w:p w14:paraId="04D01DEF" w14:textId="77777777" w:rsidR="00562CF0" w:rsidRDefault="00562CF0" w:rsidP="00562CF0">
      <w:pPr>
        <w:jc w:val="both"/>
        <w:rPr>
          <w:rFonts w:ascii="Helvetica" w:eastAsiaTheme="minorHAnsi" w:hAnsi="Helvetica" w:cstheme="minorBidi"/>
          <w:kern w:val="2"/>
          <w:sz w:val="20"/>
          <w:szCs w:val="20"/>
          <w:lang w:eastAsia="en-US"/>
          <w14:ligatures w14:val="standardContextual"/>
        </w:rPr>
      </w:pPr>
    </w:p>
    <w:p w14:paraId="6C15DCDD" w14:textId="77777777" w:rsidR="00F52BA2" w:rsidRPr="00562CF0" w:rsidRDefault="00F52BA2" w:rsidP="00562CF0">
      <w:pPr>
        <w:jc w:val="both"/>
        <w:rPr>
          <w:rFonts w:ascii="Helvetica" w:eastAsiaTheme="minorHAnsi" w:hAnsi="Helvetica" w:cstheme="minorBidi"/>
          <w:kern w:val="2"/>
          <w:sz w:val="20"/>
          <w:szCs w:val="20"/>
          <w:lang w:eastAsia="en-US"/>
          <w14:ligatures w14:val="standardContextual"/>
        </w:rPr>
      </w:pPr>
    </w:p>
    <w:p w14:paraId="3F18FB9E" w14:textId="19FC11F3" w:rsidR="00562CF0" w:rsidRPr="00D041E7" w:rsidRDefault="00562CF0" w:rsidP="00562CF0">
      <w:pPr>
        <w:jc w:val="both"/>
        <w:rPr>
          <w:rFonts w:ascii="Helvetica" w:eastAsiaTheme="minorHAnsi" w:hAnsi="Helvetica" w:cstheme="minorBidi"/>
          <w:kern w:val="2"/>
          <w:sz w:val="20"/>
          <w:szCs w:val="20"/>
          <w:u w:val="single"/>
          <w:lang w:eastAsia="en-US"/>
          <w14:ligatures w14:val="standardContextual"/>
        </w:rPr>
      </w:pPr>
      <w:r w:rsidRPr="00D041E7">
        <w:rPr>
          <w:rFonts w:ascii="Helvetica" w:eastAsiaTheme="minorHAnsi" w:hAnsi="Helvetica" w:cstheme="minorBidi"/>
          <w:kern w:val="2"/>
          <w:sz w:val="20"/>
          <w:szCs w:val="20"/>
          <w:u w:val="single"/>
          <w:lang w:eastAsia="en-US"/>
          <w14:ligatures w14:val="standardContextual"/>
        </w:rPr>
        <w:t>Rolling 24h Annualized Volatility</w:t>
      </w:r>
      <w:r w:rsidR="00D041E7" w:rsidRPr="00D041E7">
        <w:rPr>
          <w:rFonts w:ascii="Helvetica" w:eastAsiaTheme="minorHAnsi" w:hAnsi="Helvetica" w:cstheme="minorBidi"/>
          <w:kern w:val="2"/>
          <w:sz w:val="20"/>
          <w:szCs w:val="20"/>
          <w:u w:val="single"/>
          <w:lang w:eastAsia="en-US"/>
          <w14:ligatures w14:val="standardContextual"/>
        </w:rPr>
        <w:t xml:space="preserve"> – Middle Chart</w:t>
      </w:r>
    </w:p>
    <w:p w14:paraId="790CCE82" w14:textId="77777777" w:rsidR="00D041E7" w:rsidRPr="00562CF0" w:rsidRDefault="00D041E7" w:rsidP="00562CF0">
      <w:pPr>
        <w:jc w:val="both"/>
        <w:rPr>
          <w:rFonts w:ascii="Helvetica" w:eastAsiaTheme="minorHAnsi" w:hAnsi="Helvetica" w:cstheme="minorBidi"/>
          <w:kern w:val="2"/>
          <w:sz w:val="20"/>
          <w:szCs w:val="20"/>
          <w:lang w:eastAsia="en-US"/>
          <w14:ligatures w14:val="standardContextual"/>
        </w:rPr>
      </w:pPr>
    </w:p>
    <w:p w14:paraId="2C2BB641" w14:textId="5834C1FA" w:rsidR="00562CF0" w:rsidRPr="00562CF0" w:rsidRDefault="00644597" w:rsidP="00562CF0">
      <w:pPr>
        <w:jc w:val="both"/>
        <w:rPr>
          <w:rFonts w:ascii="Helvetica" w:eastAsiaTheme="minorHAnsi" w:hAnsi="Helvetica" w:cstheme="minorBidi"/>
          <w:kern w:val="2"/>
          <w:sz w:val="20"/>
          <w:szCs w:val="20"/>
          <w:lang w:eastAsia="en-US"/>
          <w14:ligatures w14:val="standardContextual"/>
        </w:rPr>
      </w:pPr>
      <w:r>
        <w:rPr>
          <w:rFonts w:ascii="Helvetica" w:eastAsiaTheme="minorHAnsi" w:hAnsi="Helvetica" w:cstheme="minorBidi"/>
          <w:kern w:val="2"/>
          <w:sz w:val="20"/>
          <w:szCs w:val="20"/>
          <w:lang w:eastAsia="en-US"/>
          <w14:ligatures w14:val="standardContextual"/>
        </w:rPr>
        <w:t xml:space="preserve">This diagram shows the measurement of </w:t>
      </w:r>
      <w:r w:rsidR="00562CF0" w:rsidRPr="00562CF0">
        <w:rPr>
          <w:rFonts w:ascii="Helvetica" w:eastAsiaTheme="minorHAnsi" w:hAnsi="Helvetica" w:cstheme="minorBidi"/>
          <w:kern w:val="2"/>
          <w:sz w:val="20"/>
          <w:szCs w:val="20"/>
          <w:lang w:eastAsia="en-US"/>
          <w14:ligatures w14:val="standardContextual"/>
        </w:rPr>
        <w:t>short-term volatility (standard deviation of returns, annualized).</w:t>
      </w:r>
      <w:r w:rsidR="009C59DA">
        <w:rPr>
          <w:rFonts w:ascii="Helvetica" w:eastAsiaTheme="minorHAnsi" w:hAnsi="Helvetica" w:cstheme="minorBidi"/>
          <w:kern w:val="2"/>
          <w:sz w:val="20"/>
          <w:szCs w:val="20"/>
          <w:lang w:eastAsia="en-US"/>
          <w14:ligatures w14:val="standardContextual"/>
        </w:rPr>
        <w:t xml:space="preserve"> V</w:t>
      </w:r>
      <w:r w:rsidR="00562CF0" w:rsidRPr="00562CF0">
        <w:rPr>
          <w:rFonts w:ascii="Helvetica" w:eastAsiaTheme="minorHAnsi" w:hAnsi="Helvetica" w:cstheme="minorBidi"/>
          <w:kern w:val="2"/>
          <w:sz w:val="20"/>
          <w:szCs w:val="20"/>
          <w:lang w:eastAsia="en-US"/>
          <w14:ligatures w14:val="standardContextual"/>
        </w:rPr>
        <w:t xml:space="preserve">olatility was very </w:t>
      </w:r>
      <w:r w:rsidR="007A3C4B">
        <w:rPr>
          <w:rFonts w:ascii="Helvetica" w:eastAsiaTheme="minorHAnsi" w:hAnsi="Helvetica" w:cstheme="minorBidi"/>
          <w:kern w:val="2"/>
          <w:sz w:val="20"/>
          <w:szCs w:val="20"/>
          <w:lang w:eastAsia="en-US"/>
          <w14:ligatures w14:val="standardContextual"/>
        </w:rPr>
        <w:t xml:space="preserve">relatively </w:t>
      </w:r>
      <w:r w:rsidR="00562CF0" w:rsidRPr="00562CF0">
        <w:rPr>
          <w:rFonts w:ascii="Helvetica" w:eastAsiaTheme="minorHAnsi" w:hAnsi="Helvetica" w:cstheme="minorBidi"/>
          <w:kern w:val="2"/>
          <w:sz w:val="20"/>
          <w:szCs w:val="20"/>
          <w:lang w:eastAsia="en-US"/>
          <w14:ligatures w14:val="standardContextual"/>
        </w:rPr>
        <w:t xml:space="preserve">low and stable for most of the period, but exploded dramatically in December 2024 (reaching over 3000%). This aligns with the extreme price movements seen in the top chart. </w:t>
      </w:r>
      <w:r w:rsidR="00CF51DC">
        <w:rPr>
          <w:rFonts w:ascii="Helvetica" w:eastAsiaTheme="minorHAnsi" w:hAnsi="Helvetica" w:cstheme="minorBidi"/>
          <w:kern w:val="2"/>
          <w:sz w:val="20"/>
          <w:szCs w:val="20"/>
          <w:lang w:eastAsia="en-US"/>
          <w14:ligatures w14:val="standardContextual"/>
        </w:rPr>
        <w:t>There were also o</w:t>
      </w:r>
      <w:r w:rsidR="00562CF0" w:rsidRPr="00562CF0">
        <w:rPr>
          <w:rFonts w:ascii="Helvetica" w:eastAsiaTheme="minorHAnsi" w:hAnsi="Helvetica" w:cstheme="minorBidi"/>
          <w:kern w:val="2"/>
          <w:sz w:val="20"/>
          <w:szCs w:val="20"/>
          <w:lang w:eastAsia="en-US"/>
          <w14:ligatures w14:val="standardContextual"/>
        </w:rPr>
        <w:t>ccasional smaller volatility spikes appear in early 2025.</w:t>
      </w:r>
    </w:p>
    <w:p w14:paraId="23FB9A7B" w14:textId="77777777" w:rsidR="00562CF0" w:rsidRDefault="00562CF0" w:rsidP="00562CF0">
      <w:pPr>
        <w:jc w:val="both"/>
        <w:rPr>
          <w:rFonts w:ascii="Helvetica" w:eastAsiaTheme="minorHAnsi" w:hAnsi="Helvetica" w:cstheme="minorBidi"/>
          <w:kern w:val="2"/>
          <w:sz w:val="20"/>
          <w:szCs w:val="20"/>
          <w:lang w:eastAsia="en-US"/>
          <w14:ligatures w14:val="standardContextual"/>
        </w:rPr>
      </w:pPr>
    </w:p>
    <w:p w14:paraId="7884B8F7" w14:textId="77777777" w:rsidR="00B25ED9" w:rsidRPr="00562CF0" w:rsidRDefault="00B25ED9" w:rsidP="00562CF0">
      <w:pPr>
        <w:jc w:val="both"/>
        <w:rPr>
          <w:rFonts w:ascii="Helvetica" w:eastAsiaTheme="minorHAnsi" w:hAnsi="Helvetica" w:cstheme="minorBidi"/>
          <w:kern w:val="2"/>
          <w:sz w:val="20"/>
          <w:szCs w:val="20"/>
          <w:lang w:eastAsia="en-US"/>
          <w14:ligatures w14:val="standardContextual"/>
        </w:rPr>
      </w:pPr>
    </w:p>
    <w:p w14:paraId="06622360" w14:textId="155D908F" w:rsidR="00562CF0" w:rsidRPr="00B25ED9" w:rsidRDefault="00562CF0" w:rsidP="00562CF0">
      <w:pPr>
        <w:jc w:val="both"/>
        <w:rPr>
          <w:rFonts w:ascii="Helvetica" w:eastAsiaTheme="minorHAnsi" w:hAnsi="Helvetica" w:cstheme="minorBidi"/>
          <w:kern w:val="2"/>
          <w:sz w:val="20"/>
          <w:szCs w:val="20"/>
          <w:u w:val="single"/>
          <w:lang w:eastAsia="en-US"/>
          <w14:ligatures w14:val="standardContextual"/>
        </w:rPr>
      </w:pPr>
      <w:r w:rsidRPr="00B25ED9">
        <w:rPr>
          <w:rFonts w:ascii="Helvetica" w:eastAsiaTheme="minorHAnsi" w:hAnsi="Helvetica" w:cstheme="minorBidi"/>
          <w:kern w:val="2"/>
          <w:sz w:val="20"/>
          <w:szCs w:val="20"/>
          <w:u w:val="single"/>
          <w:lang w:eastAsia="en-US"/>
          <w14:ligatures w14:val="standardContextual"/>
        </w:rPr>
        <w:t>1-min Return Distribution</w:t>
      </w:r>
      <w:r w:rsidR="00B25ED9" w:rsidRPr="00B25ED9">
        <w:rPr>
          <w:rFonts w:ascii="Helvetica" w:eastAsiaTheme="minorHAnsi" w:hAnsi="Helvetica" w:cstheme="minorBidi"/>
          <w:kern w:val="2"/>
          <w:sz w:val="20"/>
          <w:szCs w:val="20"/>
          <w:u w:val="single"/>
          <w:lang w:eastAsia="en-US"/>
          <w14:ligatures w14:val="standardContextual"/>
        </w:rPr>
        <w:t xml:space="preserve"> – Bottom Chart</w:t>
      </w:r>
    </w:p>
    <w:p w14:paraId="5179F0E8" w14:textId="77777777" w:rsidR="00B25ED9" w:rsidRPr="00562CF0" w:rsidRDefault="00B25ED9" w:rsidP="00562CF0">
      <w:pPr>
        <w:jc w:val="both"/>
        <w:rPr>
          <w:rFonts w:ascii="Helvetica" w:eastAsiaTheme="minorHAnsi" w:hAnsi="Helvetica" w:cstheme="minorBidi"/>
          <w:kern w:val="2"/>
          <w:sz w:val="20"/>
          <w:szCs w:val="20"/>
          <w:lang w:eastAsia="en-US"/>
          <w14:ligatures w14:val="standardContextual"/>
        </w:rPr>
      </w:pPr>
    </w:p>
    <w:p w14:paraId="0B259DE0" w14:textId="4CE142AF" w:rsidR="00562CF0" w:rsidRPr="00562CF0" w:rsidRDefault="000E1941" w:rsidP="00562CF0">
      <w:pPr>
        <w:jc w:val="both"/>
        <w:rPr>
          <w:rFonts w:ascii="Helvetica" w:eastAsiaTheme="minorHAnsi" w:hAnsi="Helvetica" w:cstheme="minorBidi"/>
          <w:kern w:val="2"/>
          <w:sz w:val="20"/>
          <w:szCs w:val="20"/>
          <w:lang w:eastAsia="en-US"/>
          <w14:ligatures w14:val="standardContextual"/>
        </w:rPr>
      </w:pPr>
      <w:r>
        <w:rPr>
          <w:rFonts w:ascii="Helvetica" w:eastAsiaTheme="minorHAnsi" w:hAnsi="Helvetica" w:cstheme="minorBidi"/>
          <w:kern w:val="2"/>
          <w:sz w:val="20"/>
          <w:szCs w:val="20"/>
          <w:lang w:eastAsia="en-US"/>
          <w14:ligatures w14:val="standardContextual"/>
        </w:rPr>
        <w:t>This chart illustrates the h</w:t>
      </w:r>
      <w:r w:rsidR="00562CF0" w:rsidRPr="00562CF0">
        <w:rPr>
          <w:rFonts w:ascii="Helvetica" w:eastAsiaTheme="minorHAnsi" w:hAnsi="Helvetica" w:cstheme="minorBidi"/>
          <w:kern w:val="2"/>
          <w:sz w:val="20"/>
          <w:szCs w:val="20"/>
          <w:lang w:eastAsia="en-US"/>
          <w14:ligatures w14:val="standardContextual"/>
        </w:rPr>
        <w:t>istogram of minute-to-minute percentage returns.</w:t>
      </w:r>
      <w:r w:rsidR="0086794A">
        <w:rPr>
          <w:rFonts w:ascii="Helvetica" w:eastAsiaTheme="minorHAnsi" w:hAnsi="Helvetica" w:cstheme="minorBidi"/>
          <w:kern w:val="2"/>
          <w:sz w:val="20"/>
          <w:szCs w:val="20"/>
          <w:lang w:eastAsia="en-US"/>
          <w14:ligatures w14:val="standardContextual"/>
        </w:rPr>
        <w:t xml:space="preserve"> As we can see from the above distribution, it is h</w:t>
      </w:r>
      <w:r w:rsidR="00562CF0" w:rsidRPr="00562CF0">
        <w:rPr>
          <w:rFonts w:ascii="Helvetica" w:eastAsiaTheme="minorHAnsi" w:hAnsi="Helvetica" w:cstheme="minorBidi"/>
          <w:kern w:val="2"/>
          <w:sz w:val="20"/>
          <w:szCs w:val="20"/>
          <w:lang w:eastAsia="en-US"/>
          <w14:ligatures w14:val="standardContextual"/>
        </w:rPr>
        <w:t xml:space="preserve">ighly leptokurtic (very peaked) </w:t>
      </w:r>
      <w:r w:rsidR="00557110">
        <w:rPr>
          <w:rFonts w:ascii="Helvetica" w:eastAsiaTheme="minorHAnsi" w:hAnsi="Helvetica" w:cstheme="minorBidi"/>
          <w:kern w:val="2"/>
          <w:sz w:val="20"/>
          <w:szCs w:val="20"/>
          <w:lang w:eastAsia="en-US"/>
          <w14:ligatures w14:val="standardContextual"/>
        </w:rPr>
        <w:t xml:space="preserve">and </w:t>
      </w:r>
      <w:r w:rsidR="00562CF0" w:rsidRPr="00562CF0">
        <w:rPr>
          <w:rFonts w:ascii="Helvetica" w:eastAsiaTheme="minorHAnsi" w:hAnsi="Helvetica" w:cstheme="minorBidi"/>
          <w:kern w:val="2"/>
          <w:sz w:val="20"/>
          <w:szCs w:val="20"/>
          <w:lang w:eastAsia="en-US"/>
          <w14:ligatures w14:val="standardContextual"/>
        </w:rPr>
        <w:t>centre</w:t>
      </w:r>
      <w:r w:rsidR="00DC5FA8">
        <w:rPr>
          <w:rFonts w:ascii="Helvetica" w:eastAsiaTheme="minorHAnsi" w:hAnsi="Helvetica" w:cstheme="minorBidi"/>
          <w:kern w:val="2"/>
          <w:sz w:val="20"/>
          <w:szCs w:val="20"/>
          <w:lang w:eastAsia="en-US"/>
          <w14:ligatures w14:val="standardContextual"/>
        </w:rPr>
        <w:t xml:space="preserve">d </w:t>
      </w:r>
      <w:r w:rsidR="00562CF0" w:rsidRPr="00562CF0">
        <w:rPr>
          <w:rFonts w:ascii="Helvetica" w:eastAsiaTheme="minorHAnsi" w:hAnsi="Helvetica" w:cstheme="minorBidi"/>
          <w:kern w:val="2"/>
          <w:sz w:val="20"/>
          <w:szCs w:val="20"/>
          <w:lang w:eastAsia="en-US"/>
          <w14:ligatures w14:val="standardContextual"/>
        </w:rPr>
        <w:t>near 0.</w:t>
      </w:r>
    </w:p>
    <w:p w14:paraId="566BF290" w14:textId="77777777" w:rsidR="009A1E97" w:rsidRDefault="00562CF0" w:rsidP="00562CF0">
      <w:pPr>
        <w:pStyle w:val="ListParagraph"/>
        <w:numPr>
          <w:ilvl w:val="0"/>
          <w:numId w:val="2"/>
        </w:numPr>
        <w:jc w:val="both"/>
        <w:rPr>
          <w:rFonts w:ascii="Helvetica" w:eastAsiaTheme="minorHAnsi" w:hAnsi="Helvetica" w:cstheme="minorBidi"/>
          <w:kern w:val="2"/>
          <w:sz w:val="20"/>
          <w:szCs w:val="20"/>
          <w:lang w:eastAsia="en-US"/>
          <w14:ligatures w14:val="standardContextual"/>
        </w:rPr>
      </w:pPr>
      <w:r w:rsidRPr="009A1E97">
        <w:rPr>
          <w:rFonts w:ascii="Helvetica" w:eastAsiaTheme="minorHAnsi" w:hAnsi="Helvetica" w:cstheme="minorBidi"/>
          <w:kern w:val="2"/>
          <w:sz w:val="20"/>
          <w:szCs w:val="20"/>
          <w:lang w:eastAsia="en-US"/>
          <w14:ligatures w14:val="standardContextual"/>
        </w:rPr>
        <w:t xml:space="preserve">Skewness = -1.284 </w:t>
      </w:r>
      <w:r w:rsidRPr="009A1E97">
        <w:rPr>
          <w:rFonts w:eastAsiaTheme="minorHAnsi"/>
          <w:kern w:val="2"/>
          <w:sz w:val="20"/>
          <w:szCs w:val="20"/>
          <w:lang w:eastAsia="en-US"/>
          <w14:ligatures w14:val="standardContextual"/>
        </w:rPr>
        <w:t>→</w:t>
      </w:r>
      <w:r w:rsidRPr="009A1E97">
        <w:rPr>
          <w:rFonts w:ascii="Helvetica" w:eastAsiaTheme="minorHAnsi" w:hAnsi="Helvetica" w:cstheme="minorBidi"/>
          <w:kern w:val="2"/>
          <w:sz w:val="20"/>
          <w:szCs w:val="20"/>
          <w:lang w:eastAsia="en-US"/>
          <w14:ligatures w14:val="standardContextual"/>
        </w:rPr>
        <w:t xml:space="preserve"> Moderate negative skew (slightly more frequent/large downward moves).</w:t>
      </w:r>
    </w:p>
    <w:p w14:paraId="52EBC8F8" w14:textId="57E7105F" w:rsidR="00562CF0" w:rsidRPr="009A1E97" w:rsidRDefault="00562CF0" w:rsidP="00562CF0">
      <w:pPr>
        <w:pStyle w:val="ListParagraph"/>
        <w:numPr>
          <w:ilvl w:val="0"/>
          <w:numId w:val="2"/>
        </w:numPr>
        <w:jc w:val="both"/>
        <w:rPr>
          <w:rFonts w:ascii="Helvetica" w:eastAsiaTheme="minorHAnsi" w:hAnsi="Helvetica" w:cstheme="minorBidi"/>
          <w:kern w:val="2"/>
          <w:sz w:val="20"/>
          <w:szCs w:val="20"/>
          <w:lang w:eastAsia="en-US"/>
          <w14:ligatures w14:val="standardContextual"/>
        </w:rPr>
      </w:pPr>
      <w:r w:rsidRPr="009A1E97">
        <w:rPr>
          <w:rFonts w:ascii="Helvetica" w:eastAsiaTheme="minorHAnsi" w:hAnsi="Helvetica" w:cstheme="minorBidi"/>
          <w:kern w:val="2"/>
          <w:sz w:val="20"/>
          <w:szCs w:val="20"/>
          <w:lang w:eastAsia="en-US"/>
          <w14:ligatures w14:val="standardContextual"/>
        </w:rPr>
        <w:t xml:space="preserve">Kurtosis = 216.4 </w:t>
      </w:r>
      <w:r w:rsidRPr="009A1E97">
        <w:rPr>
          <w:rFonts w:eastAsiaTheme="minorHAnsi"/>
          <w:kern w:val="2"/>
          <w:sz w:val="20"/>
          <w:szCs w:val="20"/>
          <w:lang w:eastAsia="en-US"/>
          <w14:ligatures w14:val="standardContextual"/>
        </w:rPr>
        <w:t>→</w:t>
      </w:r>
      <w:r w:rsidRPr="009A1E97">
        <w:rPr>
          <w:rFonts w:ascii="Helvetica" w:eastAsiaTheme="minorHAnsi" w:hAnsi="Helvetica" w:cstheme="minorBidi"/>
          <w:kern w:val="2"/>
          <w:sz w:val="20"/>
          <w:szCs w:val="20"/>
          <w:lang w:eastAsia="en-US"/>
          <w14:ligatures w14:val="standardContextual"/>
        </w:rPr>
        <w:t xml:space="preserve"> Extremely high kurtosis. This indicates very fat tails — meaning extreme returns (both positive and negative) occur far more often than a normal distribution would predict.</w:t>
      </w:r>
    </w:p>
    <w:p w14:paraId="1EB074FC" w14:textId="77777777" w:rsidR="001810A9" w:rsidRDefault="001810A9" w:rsidP="00562CF0">
      <w:pPr>
        <w:jc w:val="both"/>
        <w:rPr>
          <w:rFonts w:ascii="Helvetica" w:eastAsiaTheme="minorHAnsi" w:hAnsi="Helvetica" w:cstheme="minorBidi"/>
          <w:kern w:val="2"/>
          <w:sz w:val="20"/>
          <w:szCs w:val="20"/>
          <w:lang w:eastAsia="en-US"/>
          <w14:ligatures w14:val="standardContextual"/>
        </w:rPr>
      </w:pPr>
    </w:p>
    <w:p w14:paraId="4581A1C4" w14:textId="77777777" w:rsidR="002E6B8D" w:rsidRDefault="001810A9" w:rsidP="00562CF0">
      <w:pPr>
        <w:jc w:val="both"/>
        <w:rPr>
          <w:rFonts w:ascii="Helvetica" w:eastAsiaTheme="minorHAnsi" w:hAnsi="Helvetica" w:cstheme="minorBidi"/>
          <w:kern w:val="2"/>
          <w:sz w:val="20"/>
          <w:szCs w:val="20"/>
          <w:lang w:eastAsia="en-US"/>
          <w14:ligatures w14:val="standardContextual"/>
        </w:rPr>
      </w:pPr>
      <w:r>
        <w:rPr>
          <w:rFonts w:ascii="Helvetica" w:eastAsiaTheme="minorHAnsi" w:hAnsi="Helvetica" w:cstheme="minorBidi"/>
          <w:kern w:val="2"/>
          <w:sz w:val="20"/>
          <w:szCs w:val="20"/>
          <w:lang w:eastAsia="en-US"/>
          <w14:ligatures w14:val="standardContextual"/>
        </w:rPr>
        <w:t>Furthermore, m</w:t>
      </w:r>
      <w:r w:rsidR="00562CF0" w:rsidRPr="00562CF0">
        <w:rPr>
          <w:rFonts w:ascii="Helvetica" w:eastAsiaTheme="minorHAnsi" w:hAnsi="Helvetica" w:cstheme="minorBidi"/>
          <w:kern w:val="2"/>
          <w:sz w:val="20"/>
          <w:szCs w:val="20"/>
          <w:lang w:eastAsia="en-US"/>
          <w14:ligatures w14:val="standardContextual"/>
        </w:rPr>
        <w:t>ost returns are very small, but there are rare extreme outliers.</w:t>
      </w:r>
      <w:r w:rsidR="00492E7D">
        <w:rPr>
          <w:rFonts w:ascii="Helvetica" w:eastAsiaTheme="minorHAnsi" w:hAnsi="Helvetica" w:cstheme="minorBidi"/>
          <w:kern w:val="2"/>
          <w:sz w:val="20"/>
          <w:szCs w:val="20"/>
          <w:lang w:eastAsia="en-US"/>
          <w14:ligatures w14:val="standardContextual"/>
        </w:rPr>
        <w:t xml:space="preserve"> </w:t>
      </w:r>
    </w:p>
    <w:p w14:paraId="23D8B1A9" w14:textId="77777777" w:rsidR="002E6B8D" w:rsidRDefault="002E6B8D" w:rsidP="00562CF0">
      <w:pPr>
        <w:jc w:val="both"/>
        <w:rPr>
          <w:rFonts w:ascii="Helvetica" w:eastAsiaTheme="minorHAnsi" w:hAnsi="Helvetica" w:cstheme="minorBidi"/>
          <w:kern w:val="2"/>
          <w:sz w:val="20"/>
          <w:szCs w:val="20"/>
          <w:lang w:eastAsia="en-US"/>
          <w14:ligatures w14:val="standardContextual"/>
        </w:rPr>
      </w:pPr>
    </w:p>
    <w:p w14:paraId="4F7B181A" w14:textId="77777777" w:rsidR="002E6B8D" w:rsidRDefault="002E6B8D" w:rsidP="00562CF0">
      <w:pPr>
        <w:jc w:val="both"/>
        <w:rPr>
          <w:rFonts w:ascii="Helvetica" w:eastAsiaTheme="minorHAnsi" w:hAnsi="Helvetica" w:cstheme="minorBidi"/>
          <w:kern w:val="2"/>
          <w:sz w:val="20"/>
          <w:szCs w:val="20"/>
          <w:lang w:eastAsia="en-US"/>
          <w14:ligatures w14:val="standardContextual"/>
        </w:rPr>
      </w:pPr>
    </w:p>
    <w:p w14:paraId="1BABAB4A" w14:textId="0E6F3232" w:rsidR="002E6B8D" w:rsidRPr="00A47FA7" w:rsidRDefault="003562A9" w:rsidP="00A47FA7">
      <w:pPr>
        <w:pStyle w:val="Heading3"/>
        <w:spacing w:before="0" w:after="0"/>
        <w:rPr>
          <w:rFonts w:ascii="Helvetica" w:eastAsiaTheme="minorHAnsi" w:hAnsi="Helvetica" w:cstheme="minorBidi"/>
          <w:b/>
          <w:bCs/>
          <w:kern w:val="2"/>
          <w:sz w:val="20"/>
          <w:szCs w:val="20"/>
          <w:lang w:eastAsia="en-US"/>
          <w14:ligatures w14:val="standardContextual"/>
        </w:rPr>
      </w:pPr>
      <w:bookmarkStart w:id="6" w:name="_Toc232240208"/>
      <w:r w:rsidRPr="00A47FA7">
        <w:rPr>
          <w:rFonts w:ascii="Helvetica" w:eastAsiaTheme="minorHAnsi" w:hAnsi="Helvetica"/>
          <w:b/>
          <w:bCs/>
          <w:color w:val="auto"/>
          <w:sz w:val="20"/>
          <w:szCs w:val="20"/>
          <w:lang w:eastAsia="en-US"/>
        </w:rPr>
        <w:t>2.3.2</w:t>
      </w:r>
      <w:r w:rsidR="00CB0FB0" w:rsidRPr="00A47FA7">
        <w:rPr>
          <w:rFonts w:ascii="Helvetica" w:eastAsiaTheme="minorHAnsi" w:hAnsi="Helvetica"/>
          <w:b/>
          <w:bCs/>
          <w:color w:val="auto"/>
          <w:sz w:val="20"/>
          <w:szCs w:val="20"/>
          <w:lang w:eastAsia="en-US"/>
        </w:rPr>
        <w:t xml:space="preserve"> Seasonality Figures and Correlations</w:t>
      </w:r>
      <w:bookmarkEnd w:id="6"/>
    </w:p>
    <w:p w14:paraId="0AC571EE" w14:textId="77777777" w:rsidR="002E6B8D" w:rsidRDefault="002E6B8D" w:rsidP="00562CF0">
      <w:pPr>
        <w:jc w:val="both"/>
        <w:rPr>
          <w:rFonts w:ascii="Helvetica" w:eastAsiaTheme="minorHAnsi" w:hAnsi="Helvetica" w:cstheme="minorBidi"/>
          <w:kern w:val="2"/>
          <w:sz w:val="20"/>
          <w:szCs w:val="20"/>
          <w:lang w:eastAsia="en-US"/>
          <w14:ligatures w14:val="standardContextual"/>
        </w:rPr>
      </w:pPr>
    </w:p>
    <w:p w14:paraId="3A4B4A84" w14:textId="3479D374" w:rsidR="00FE0537" w:rsidRPr="00FE0537" w:rsidRDefault="00B8602B" w:rsidP="00FE0537">
      <w:pPr>
        <w:jc w:val="both"/>
        <w:rPr>
          <w:rFonts w:ascii="Helvetica" w:eastAsiaTheme="minorHAnsi" w:hAnsi="Helvetica" w:cstheme="minorBidi"/>
          <w:kern w:val="2"/>
          <w:sz w:val="20"/>
          <w:szCs w:val="20"/>
          <w:lang w:eastAsia="en-US"/>
          <w14:ligatures w14:val="standardContextual"/>
        </w:rPr>
      </w:pPr>
      <w:r>
        <w:rPr>
          <w:rFonts w:ascii="Helvetica" w:eastAsiaTheme="minorHAnsi" w:hAnsi="Helvetica" w:cstheme="minorBidi"/>
          <w:kern w:val="2"/>
          <w:sz w:val="20"/>
          <w:szCs w:val="20"/>
          <w:lang w:eastAsia="en-US"/>
          <w14:ligatures w14:val="standardContextual"/>
        </w:rPr>
        <w:t>In addition to the above charts,</w:t>
      </w:r>
      <w:r w:rsidR="00FE0537" w:rsidRPr="00FE0537">
        <w:rPr>
          <w:rFonts w:ascii="Helvetica" w:eastAsiaTheme="minorHAnsi" w:hAnsi="Helvetica" w:cstheme="minorBidi"/>
          <w:kern w:val="2"/>
          <w:sz w:val="20"/>
          <w:szCs w:val="20"/>
          <w:lang w:eastAsia="en-US"/>
          <w14:ligatures w14:val="standardContextual"/>
        </w:rPr>
        <w:t xml:space="preserve"> we </w:t>
      </w:r>
      <w:r>
        <w:rPr>
          <w:rFonts w:ascii="Helvetica" w:eastAsiaTheme="minorHAnsi" w:hAnsi="Helvetica" w:cstheme="minorBidi"/>
          <w:kern w:val="2"/>
          <w:sz w:val="20"/>
          <w:szCs w:val="20"/>
          <w:lang w:eastAsia="en-US"/>
          <w14:ligatures w14:val="standardContextual"/>
        </w:rPr>
        <w:t>also a</w:t>
      </w:r>
      <w:r w:rsidR="00FE0537" w:rsidRPr="00FE0537">
        <w:rPr>
          <w:rFonts w:ascii="Helvetica" w:eastAsiaTheme="minorHAnsi" w:hAnsi="Helvetica" w:cstheme="minorBidi"/>
          <w:kern w:val="2"/>
          <w:sz w:val="20"/>
          <w:szCs w:val="20"/>
          <w:lang w:eastAsia="en-US"/>
          <w14:ligatures w14:val="standardContextual"/>
        </w:rPr>
        <w:t>nal</w:t>
      </w:r>
      <w:r>
        <w:rPr>
          <w:rFonts w:ascii="Helvetica" w:eastAsiaTheme="minorHAnsi" w:hAnsi="Helvetica" w:cstheme="minorBidi"/>
          <w:kern w:val="2"/>
          <w:sz w:val="20"/>
          <w:szCs w:val="20"/>
          <w:lang w:eastAsia="en-US"/>
          <w14:ligatures w14:val="standardContextual"/>
        </w:rPr>
        <w:t>yse</w:t>
      </w:r>
      <w:r w:rsidR="0088478C">
        <w:rPr>
          <w:rFonts w:ascii="Helvetica" w:eastAsiaTheme="minorHAnsi" w:hAnsi="Helvetica" w:cstheme="minorBidi"/>
          <w:kern w:val="2"/>
          <w:sz w:val="20"/>
          <w:szCs w:val="20"/>
          <w:lang w:eastAsia="en-US"/>
          <w14:ligatures w14:val="standardContextual"/>
        </w:rPr>
        <w:t>d</w:t>
      </w:r>
      <w:r w:rsidR="00FE0537" w:rsidRPr="00FE0537">
        <w:rPr>
          <w:rFonts w:ascii="Helvetica" w:eastAsiaTheme="minorHAnsi" w:hAnsi="Helvetica" w:cstheme="minorBidi"/>
          <w:kern w:val="2"/>
          <w:sz w:val="20"/>
          <w:szCs w:val="20"/>
          <w:lang w:eastAsia="en-US"/>
          <w14:ligatures w14:val="standardContextual"/>
        </w:rPr>
        <w:t xml:space="preserve"> intraday seasonality, day-of-week patterns, and temporal correlations in the minute-bar data to uncover systematic behavio</w:t>
      </w:r>
      <w:r w:rsidR="000B547B">
        <w:rPr>
          <w:rFonts w:ascii="Helvetica" w:eastAsiaTheme="minorHAnsi" w:hAnsi="Helvetica" w:cstheme="minorBidi"/>
          <w:kern w:val="2"/>
          <w:sz w:val="20"/>
          <w:szCs w:val="20"/>
          <w:lang w:eastAsia="en-US"/>
          <w14:ligatures w14:val="standardContextual"/>
        </w:rPr>
        <w:t>u</w:t>
      </w:r>
      <w:r w:rsidR="00FE0537" w:rsidRPr="00FE0537">
        <w:rPr>
          <w:rFonts w:ascii="Helvetica" w:eastAsiaTheme="minorHAnsi" w:hAnsi="Helvetica" w:cstheme="minorBidi"/>
          <w:kern w:val="2"/>
          <w:sz w:val="20"/>
          <w:szCs w:val="20"/>
          <w:lang w:eastAsia="en-US"/>
          <w14:ligatures w14:val="standardContextual"/>
        </w:rPr>
        <w:t>rs in price, returns, and volume.</w:t>
      </w:r>
    </w:p>
    <w:p w14:paraId="744DEB26" w14:textId="77777777" w:rsidR="002E1C98" w:rsidRDefault="002E1C98" w:rsidP="00562CF0">
      <w:pPr>
        <w:jc w:val="both"/>
        <w:rPr>
          <w:rFonts w:ascii="Helvetica" w:eastAsiaTheme="minorHAnsi" w:hAnsi="Helvetica" w:cstheme="minorBidi"/>
          <w:kern w:val="2"/>
          <w:sz w:val="20"/>
          <w:szCs w:val="20"/>
          <w:lang w:eastAsia="en-US"/>
          <w14:ligatures w14:val="standardContextual"/>
        </w:rPr>
      </w:pPr>
    </w:p>
    <w:p w14:paraId="7A6885FA" w14:textId="6F948C7D" w:rsidR="005D3627" w:rsidRDefault="001B5EFE" w:rsidP="001B5EFE">
      <w:pPr>
        <w:jc w:val="center"/>
        <w:rPr>
          <w:rFonts w:ascii="Helvetica" w:eastAsiaTheme="minorHAnsi" w:hAnsi="Helvetica" w:cstheme="minorBidi"/>
          <w:kern w:val="2"/>
          <w:sz w:val="20"/>
          <w:szCs w:val="20"/>
          <w:lang w:eastAsia="en-US"/>
          <w14:ligatures w14:val="standardContextual"/>
        </w:rPr>
      </w:pPr>
      <w:r w:rsidRPr="001B5EFE">
        <w:rPr>
          <w:rFonts w:ascii="Helvetica" w:eastAsiaTheme="minorHAnsi" w:hAnsi="Helvetica" w:cstheme="minorBidi"/>
          <w:noProof/>
          <w:kern w:val="2"/>
          <w:sz w:val="20"/>
          <w:szCs w:val="20"/>
          <w:lang w:eastAsia="en-US"/>
          <w14:ligatures w14:val="standardContextual"/>
        </w:rPr>
        <w:lastRenderedPageBreak/>
        <w:drawing>
          <wp:inline distT="0" distB="0" distL="0" distR="0" wp14:anchorId="30DE94FE" wp14:editId="168077A1">
            <wp:extent cx="5731510" cy="3550920"/>
            <wp:effectExtent l="0" t="0" r="0" b="5080"/>
            <wp:docPr id="127369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93682" name=""/>
                    <pic:cNvPicPr/>
                  </pic:nvPicPr>
                  <pic:blipFill>
                    <a:blip r:embed="rId8"/>
                    <a:stretch>
                      <a:fillRect/>
                    </a:stretch>
                  </pic:blipFill>
                  <pic:spPr>
                    <a:xfrm>
                      <a:off x="0" y="0"/>
                      <a:ext cx="5731510" cy="3550920"/>
                    </a:xfrm>
                    <a:prstGeom prst="rect">
                      <a:avLst/>
                    </a:prstGeom>
                  </pic:spPr>
                </pic:pic>
              </a:graphicData>
            </a:graphic>
          </wp:inline>
        </w:drawing>
      </w:r>
    </w:p>
    <w:p w14:paraId="2FEF82C9" w14:textId="77777777" w:rsidR="002E6B8D" w:rsidRDefault="002E6B8D" w:rsidP="00562CF0">
      <w:pPr>
        <w:jc w:val="both"/>
        <w:rPr>
          <w:rFonts w:ascii="Helvetica" w:eastAsiaTheme="minorHAnsi" w:hAnsi="Helvetica" w:cstheme="minorBidi"/>
          <w:kern w:val="2"/>
          <w:sz w:val="20"/>
          <w:szCs w:val="20"/>
          <w:lang w:eastAsia="en-US"/>
          <w14:ligatures w14:val="standardContextual"/>
        </w:rPr>
      </w:pPr>
    </w:p>
    <w:p w14:paraId="0CE71AA8" w14:textId="4F1CC4C4" w:rsidR="009F575B" w:rsidRPr="007929BF" w:rsidRDefault="009F575B" w:rsidP="009F575B">
      <w:pPr>
        <w:jc w:val="both"/>
        <w:rPr>
          <w:rFonts w:ascii="Helvetica" w:eastAsiaTheme="minorHAnsi" w:hAnsi="Helvetica" w:cstheme="minorBidi"/>
          <w:kern w:val="2"/>
          <w:sz w:val="20"/>
          <w:szCs w:val="20"/>
          <w:u w:val="single"/>
          <w:lang w:eastAsia="en-US"/>
          <w14:ligatures w14:val="standardContextual"/>
        </w:rPr>
      </w:pPr>
      <w:r w:rsidRPr="007929BF">
        <w:rPr>
          <w:rFonts w:ascii="Helvetica" w:eastAsiaTheme="minorHAnsi" w:hAnsi="Helvetica" w:cstheme="minorBidi"/>
          <w:kern w:val="2"/>
          <w:sz w:val="20"/>
          <w:szCs w:val="20"/>
          <w:u w:val="single"/>
          <w:lang w:eastAsia="en-US"/>
          <w14:ligatures w14:val="standardContextual"/>
        </w:rPr>
        <w:t>Average 1-min Return by Hour of Day (UTC)</w:t>
      </w:r>
    </w:p>
    <w:p w14:paraId="26AD0BC9" w14:textId="77777777" w:rsidR="007929BF" w:rsidRDefault="007929BF" w:rsidP="009F575B">
      <w:pPr>
        <w:jc w:val="both"/>
        <w:rPr>
          <w:rFonts w:ascii="Helvetica" w:eastAsiaTheme="minorHAnsi" w:hAnsi="Helvetica" w:cstheme="minorBidi"/>
          <w:kern w:val="2"/>
          <w:sz w:val="20"/>
          <w:szCs w:val="20"/>
          <w:lang w:eastAsia="en-US"/>
          <w14:ligatures w14:val="standardContextual"/>
        </w:rPr>
      </w:pPr>
    </w:p>
    <w:p w14:paraId="7AE771DE" w14:textId="4414E46F" w:rsidR="009F575B" w:rsidRPr="009F575B" w:rsidRDefault="009F575B" w:rsidP="009F575B">
      <w:pPr>
        <w:jc w:val="both"/>
        <w:rPr>
          <w:rFonts w:ascii="Helvetica" w:eastAsiaTheme="minorHAnsi" w:hAnsi="Helvetica" w:cstheme="minorBidi"/>
          <w:kern w:val="2"/>
          <w:sz w:val="20"/>
          <w:szCs w:val="20"/>
          <w:lang w:eastAsia="en-US"/>
          <w14:ligatures w14:val="standardContextual"/>
        </w:rPr>
      </w:pPr>
      <w:r w:rsidRPr="009F575B">
        <w:rPr>
          <w:rFonts w:ascii="Helvetica" w:eastAsiaTheme="minorHAnsi" w:hAnsi="Helvetica" w:cstheme="minorBidi"/>
          <w:kern w:val="2"/>
          <w:sz w:val="20"/>
          <w:szCs w:val="20"/>
          <w:lang w:eastAsia="en-US"/>
          <w14:ligatures w14:val="standardContextual"/>
        </w:rPr>
        <w:t>This chart</w:t>
      </w:r>
      <w:r w:rsidR="007929BF">
        <w:rPr>
          <w:rFonts w:ascii="Helvetica" w:eastAsiaTheme="minorHAnsi" w:hAnsi="Helvetica" w:cstheme="minorBidi"/>
          <w:kern w:val="2"/>
          <w:sz w:val="20"/>
          <w:szCs w:val="20"/>
          <w:lang w:eastAsia="en-US"/>
          <w14:ligatures w14:val="standardContextual"/>
        </w:rPr>
        <w:t xml:space="preserve"> (top-</w:t>
      </w:r>
      <w:r w:rsidR="00A243B6">
        <w:rPr>
          <w:rFonts w:ascii="Helvetica" w:eastAsiaTheme="minorHAnsi" w:hAnsi="Helvetica" w:cstheme="minorBidi"/>
          <w:kern w:val="2"/>
          <w:sz w:val="20"/>
          <w:szCs w:val="20"/>
          <w:lang w:eastAsia="en-US"/>
          <w14:ligatures w14:val="standardContextual"/>
        </w:rPr>
        <w:t>l</w:t>
      </w:r>
      <w:r w:rsidR="007929BF">
        <w:rPr>
          <w:rFonts w:ascii="Helvetica" w:eastAsiaTheme="minorHAnsi" w:hAnsi="Helvetica" w:cstheme="minorBidi"/>
          <w:kern w:val="2"/>
          <w:sz w:val="20"/>
          <w:szCs w:val="20"/>
          <w:lang w:eastAsia="en-US"/>
          <w14:ligatures w14:val="standardContextual"/>
        </w:rPr>
        <w:t>eft)</w:t>
      </w:r>
      <w:r w:rsidRPr="009F575B">
        <w:rPr>
          <w:rFonts w:ascii="Helvetica" w:eastAsiaTheme="minorHAnsi" w:hAnsi="Helvetica" w:cstheme="minorBidi"/>
          <w:kern w:val="2"/>
          <w:sz w:val="20"/>
          <w:szCs w:val="20"/>
          <w:lang w:eastAsia="en-US"/>
          <w14:ligatures w14:val="standardContextual"/>
        </w:rPr>
        <w:t xml:space="preserve"> shows the average minute return across each hour of the trading day.</w:t>
      </w:r>
      <w:r w:rsidR="009D4A1E">
        <w:rPr>
          <w:rFonts w:ascii="Helvetica" w:eastAsiaTheme="minorHAnsi" w:hAnsi="Helvetica" w:cstheme="minorBidi"/>
          <w:kern w:val="2"/>
          <w:sz w:val="20"/>
          <w:szCs w:val="20"/>
          <w:lang w:eastAsia="en-US"/>
          <w14:ligatures w14:val="standardContextual"/>
        </w:rPr>
        <w:t xml:space="preserve"> We can </w:t>
      </w:r>
      <w:r w:rsidR="0052238E">
        <w:rPr>
          <w:rFonts w:ascii="Helvetica" w:eastAsiaTheme="minorHAnsi" w:hAnsi="Helvetica" w:cstheme="minorBidi"/>
          <w:kern w:val="2"/>
          <w:sz w:val="20"/>
          <w:szCs w:val="20"/>
          <w:lang w:eastAsia="en-US"/>
          <w14:ligatures w14:val="standardContextual"/>
        </w:rPr>
        <w:t>see s</w:t>
      </w:r>
      <w:r w:rsidRPr="009F575B">
        <w:rPr>
          <w:rFonts w:ascii="Helvetica" w:eastAsiaTheme="minorHAnsi" w:hAnsi="Helvetica" w:cstheme="minorBidi"/>
          <w:kern w:val="2"/>
          <w:sz w:val="20"/>
          <w:szCs w:val="20"/>
          <w:lang w:eastAsia="en-US"/>
          <w14:ligatures w14:val="standardContextual"/>
        </w:rPr>
        <w:t>trong positive returns in the early hours (00:00–01:00) and evening hours (17:00–23:00), especially peaking around 18:00–19:00 and 21:00–23:00.</w:t>
      </w:r>
      <w:r w:rsidR="00D03ACF">
        <w:rPr>
          <w:rFonts w:ascii="Helvetica" w:eastAsiaTheme="minorHAnsi" w:hAnsi="Helvetica" w:cstheme="minorBidi"/>
          <w:kern w:val="2"/>
          <w:sz w:val="20"/>
          <w:szCs w:val="20"/>
          <w:lang w:eastAsia="en-US"/>
          <w14:ligatures w14:val="standardContextual"/>
        </w:rPr>
        <w:t xml:space="preserve"> </w:t>
      </w:r>
      <w:r w:rsidR="005B17AA">
        <w:rPr>
          <w:rFonts w:ascii="Helvetica" w:eastAsiaTheme="minorHAnsi" w:hAnsi="Helvetica" w:cstheme="minorBidi"/>
          <w:kern w:val="2"/>
          <w:sz w:val="20"/>
          <w:szCs w:val="20"/>
          <w:lang w:eastAsia="en-US"/>
          <w14:ligatures w14:val="standardContextual"/>
        </w:rPr>
        <w:t>There were n</w:t>
      </w:r>
      <w:r w:rsidRPr="009F575B">
        <w:rPr>
          <w:rFonts w:ascii="Helvetica" w:eastAsiaTheme="minorHAnsi" w:hAnsi="Helvetica" w:cstheme="minorBidi"/>
          <w:kern w:val="2"/>
          <w:sz w:val="20"/>
          <w:szCs w:val="20"/>
          <w:lang w:eastAsia="en-US"/>
          <w14:ligatures w14:val="standardContextual"/>
        </w:rPr>
        <w:t>oticeable negative returns during the morning to midday (roughly 07:00–16:00).</w:t>
      </w:r>
    </w:p>
    <w:p w14:paraId="5955DFC1" w14:textId="77777777" w:rsidR="00A142F2" w:rsidRDefault="00A142F2" w:rsidP="009F575B">
      <w:pPr>
        <w:jc w:val="both"/>
        <w:rPr>
          <w:rFonts w:ascii="Helvetica" w:eastAsiaTheme="minorHAnsi" w:hAnsi="Helvetica" w:cstheme="minorBidi"/>
          <w:kern w:val="2"/>
          <w:sz w:val="20"/>
          <w:szCs w:val="20"/>
          <w:lang w:eastAsia="en-US"/>
          <w14:ligatures w14:val="standardContextual"/>
        </w:rPr>
      </w:pPr>
    </w:p>
    <w:p w14:paraId="1C085A8C" w14:textId="4C8189BA" w:rsidR="009F575B" w:rsidRPr="009F575B" w:rsidRDefault="00A142F2" w:rsidP="009F575B">
      <w:pPr>
        <w:jc w:val="both"/>
        <w:rPr>
          <w:rFonts w:ascii="Helvetica" w:eastAsiaTheme="minorHAnsi" w:hAnsi="Helvetica" w:cstheme="minorBidi"/>
          <w:kern w:val="2"/>
          <w:sz w:val="20"/>
          <w:szCs w:val="20"/>
          <w:lang w:eastAsia="en-US"/>
          <w14:ligatures w14:val="standardContextual"/>
        </w:rPr>
      </w:pPr>
      <w:r>
        <w:rPr>
          <w:rFonts w:ascii="Helvetica" w:eastAsiaTheme="minorHAnsi" w:hAnsi="Helvetica" w:cstheme="minorBidi"/>
          <w:kern w:val="2"/>
          <w:sz w:val="20"/>
          <w:szCs w:val="20"/>
          <w:lang w:eastAsia="en-US"/>
          <w14:ligatures w14:val="standardContextual"/>
        </w:rPr>
        <w:t xml:space="preserve">As such, this illustrates </w:t>
      </w:r>
      <w:r w:rsidR="009F575B" w:rsidRPr="009F575B">
        <w:rPr>
          <w:rFonts w:ascii="Helvetica" w:eastAsiaTheme="minorHAnsi" w:hAnsi="Helvetica" w:cstheme="minorBidi"/>
          <w:kern w:val="2"/>
          <w:sz w:val="20"/>
          <w:szCs w:val="20"/>
          <w:lang w:eastAsia="en-US"/>
          <w14:ligatures w14:val="standardContextual"/>
        </w:rPr>
        <w:t>clear intraday seasonality</w:t>
      </w:r>
      <w:r w:rsidR="008A5EE3">
        <w:rPr>
          <w:rFonts w:ascii="Helvetica" w:eastAsiaTheme="minorHAnsi" w:hAnsi="Helvetica" w:cstheme="minorBidi"/>
          <w:kern w:val="2"/>
          <w:sz w:val="20"/>
          <w:szCs w:val="20"/>
          <w:lang w:eastAsia="en-US"/>
          <w14:ligatures w14:val="standardContextual"/>
        </w:rPr>
        <w:t>, where</w:t>
      </w:r>
      <w:r w:rsidR="009F575B" w:rsidRPr="009F575B">
        <w:rPr>
          <w:rFonts w:ascii="Helvetica" w:eastAsiaTheme="minorHAnsi" w:hAnsi="Helvetica" w:cstheme="minorBidi"/>
          <w:kern w:val="2"/>
          <w:sz w:val="20"/>
          <w:szCs w:val="20"/>
          <w:lang w:eastAsia="en-US"/>
          <w14:ligatures w14:val="standardContextual"/>
        </w:rPr>
        <w:t xml:space="preserve"> the asset tends to perform better during certain hours, possibly related to market open/close, news releases, or liquidity patterns.</w:t>
      </w:r>
    </w:p>
    <w:p w14:paraId="07865AF2" w14:textId="77777777" w:rsidR="009F575B" w:rsidRPr="009F575B" w:rsidRDefault="009F575B" w:rsidP="009F575B">
      <w:pPr>
        <w:jc w:val="both"/>
        <w:rPr>
          <w:rFonts w:ascii="Helvetica" w:eastAsiaTheme="minorHAnsi" w:hAnsi="Helvetica" w:cstheme="minorBidi"/>
          <w:kern w:val="2"/>
          <w:sz w:val="20"/>
          <w:szCs w:val="20"/>
          <w:lang w:eastAsia="en-US"/>
          <w14:ligatures w14:val="standardContextual"/>
        </w:rPr>
      </w:pPr>
    </w:p>
    <w:p w14:paraId="485B9E3A" w14:textId="4F7C1512" w:rsidR="009F575B" w:rsidRPr="00D070BA" w:rsidRDefault="009F575B" w:rsidP="009F575B">
      <w:pPr>
        <w:jc w:val="both"/>
        <w:rPr>
          <w:rFonts w:ascii="Helvetica" w:eastAsiaTheme="minorHAnsi" w:hAnsi="Helvetica" w:cstheme="minorBidi"/>
          <w:kern w:val="2"/>
          <w:sz w:val="20"/>
          <w:szCs w:val="20"/>
          <w:u w:val="single"/>
          <w:lang w:eastAsia="en-US"/>
          <w14:ligatures w14:val="standardContextual"/>
        </w:rPr>
      </w:pPr>
      <w:r w:rsidRPr="00D070BA">
        <w:rPr>
          <w:rFonts w:ascii="Helvetica" w:eastAsiaTheme="minorHAnsi" w:hAnsi="Helvetica" w:cstheme="minorBidi"/>
          <w:kern w:val="2"/>
          <w:sz w:val="20"/>
          <w:szCs w:val="20"/>
          <w:u w:val="single"/>
          <w:lang w:eastAsia="en-US"/>
          <w14:ligatures w14:val="standardContextual"/>
        </w:rPr>
        <w:t>Average 1-min Volatility by Hour of Day (UTC)</w:t>
      </w:r>
    </w:p>
    <w:p w14:paraId="233350A1" w14:textId="77777777" w:rsidR="00B948F5" w:rsidRDefault="00B948F5" w:rsidP="009F575B">
      <w:pPr>
        <w:jc w:val="both"/>
        <w:rPr>
          <w:rFonts w:ascii="Helvetica" w:eastAsiaTheme="minorHAnsi" w:hAnsi="Helvetica" w:cstheme="minorBidi"/>
          <w:kern w:val="2"/>
          <w:sz w:val="20"/>
          <w:szCs w:val="20"/>
          <w:lang w:eastAsia="en-US"/>
          <w14:ligatures w14:val="standardContextual"/>
        </w:rPr>
      </w:pPr>
    </w:p>
    <w:p w14:paraId="77337B6E" w14:textId="39668983" w:rsidR="009F575B" w:rsidRPr="009F575B" w:rsidRDefault="00B948F5" w:rsidP="009F575B">
      <w:pPr>
        <w:jc w:val="both"/>
        <w:rPr>
          <w:rFonts w:ascii="Helvetica" w:eastAsiaTheme="minorHAnsi" w:hAnsi="Helvetica" w:cstheme="minorBidi"/>
          <w:kern w:val="2"/>
          <w:sz w:val="20"/>
          <w:szCs w:val="20"/>
          <w:lang w:eastAsia="en-US"/>
          <w14:ligatures w14:val="standardContextual"/>
        </w:rPr>
      </w:pPr>
      <w:r>
        <w:rPr>
          <w:rFonts w:ascii="Helvetica" w:eastAsiaTheme="minorHAnsi" w:hAnsi="Helvetica" w:cstheme="minorBidi"/>
          <w:kern w:val="2"/>
          <w:sz w:val="20"/>
          <w:szCs w:val="20"/>
          <w:lang w:eastAsia="en-US"/>
          <w14:ligatures w14:val="standardContextual"/>
        </w:rPr>
        <w:t>This chart (top-right) d</w:t>
      </w:r>
      <w:r w:rsidR="009F575B" w:rsidRPr="009F575B">
        <w:rPr>
          <w:rFonts w:ascii="Helvetica" w:eastAsiaTheme="minorHAnsi" w:hAnsi="Helvetica" w:cstheme="minorBidi"/>
          <w:kern w:val="2"/>
          <w:sz w:val="20"/>
          <w:szCs w:val="20"/>
          <w:lang w:eastAsia="en-US"/>
          <w14:ligatures w14:val="standardContextual"/>
        </w:rPr>
        <w:t>isplays the standard deviation of returns (volatility) by hour.</w:t>
      </w:r>
      <w:r w:rsidR="0077345C">
        <w:rPr>
          <w:rFonts w:ascii="Helvetica" w:eastAsiaTheme="minorHAnsi" w:hAnsi="Helvetica" w:cstheme="minorBidi"/>
          <w:kern w:val="2"/>
          <w:sz w:val="20"/>
          <w:szCs w:val="20"/>
          <w:lang w:eastAsia="en-US"/>
          <w14:ligatures w14:val="standardContextual"/>
        </w:rPr>
        <w:t xml:space="preserve"> </w:t>
      </w:r>
      <w:r w:rsidR="009F575B" w:rsidRPr="009F575B">
        <w:rPr>
          <w:rFonts w:ascii="Helvetica" w:eastAsiaTheme="minorHAnsi" w:hAnsi="Helvetica" w:cstheme="minorBidi"/>
          <w:kern w:val="2"/>
          <w:sz w:val="20"/>
          <w:szCs w:val="20"/>
          <w:lang w:eastAsia="en-US"/>
          <w14:ligatures w14:val="standardContextual"/>
        </w:rPr>
        <w:t>Volatility is relatively moderate during most hours but shows significant spikes, particularly around 21:00–22:00 UTC</w:t>
      </w:r>
      <w:r w:rsidR="004D2BA8">
        <w:rPr>
          <w:rFonts w:ascii="Helvetica" w:eastAsiaTheme="minorHAnsi" w:hAnsi="Helvetica" w:cstheme="minorBidi"/>
          <w:kern w:val="2"/>
          <w:sz w:val="20"/>
          <w:szCs w:val="20"/>
          <w:lang w:eastAsia="en-US"/>
          <w14:ligatures w14:val="standardContextual"/>
        </w:rPr>
        <w:t>, whereas</w:t>
      </w:r>
      <w:r w:rsidR="00B67B97">
        <w:rPr>
          <w:rFonts w:ascii="Helvetica" w:eastAsiaTheme="minorHAnsi" w:hAnsi="Helvetica" w:cstheme="minorBidi"/>
          <w:kern w:val="2"/>
          <w:sz w:val="20"/>
          <w:szCs w:val="20"/>
          <w:lang w:eastAsia="en-US"/>
          <w14:ligatures w14:val="standardContextual"/>
        </w:rPr>
        <w:t xml:space="preserve"> l</w:t>
      </w:r>
      <w:r w:rsidR="009F575B" w:rsidRPr="009F575B">
        <w:rPr>
          <w:rFonts w:ascii="Helvetica" w:eastAsiaTheme="minorHAnsi" w:hAnsi="Helvetica" w:cstheme="minorBidi"/>
          <w:kern w:val="2"/>
          <w:sz w:val="20"/>
          <w:szCs w:val="20"/>
          <w:lang w:eastAsia="en-US"/>
          <w14:ligatures w14:val="standardContextual"/>
        </w:rPr>
        <w:t xml:space="preserve">ower volatility </w:t>
      </w:r>
      <w:r w:rsidR="009631A9">
        <w:rPr>
          <w:rFonts w:ascii="Helvetica" w:eastAsiaTheme="minorHAnsi" w:hAnsi="Helvetica" w:cstheme="minorBidi"/>
          <w:kern w:val="2"/>
          <w:sz w:val="20"/>
          <w:szCs w:val="20"/>
          <w:lang w:eastAsia="en-US"/>
          <w14:ligatures w14:val="standardContextual"/>
        </w:rPr>
        <w:t xml:space="preserve">was </w:t>
      </w:r>
      <w:r w:rsidR="009F575B" w:rsidRPr="009F575B">
        <w:rPr>
          <w:rFonts w:ascii="Helvetica" w:eastAsiaTheme="minorHAnsi" w:hAnsi="Helvetica" w:cstheme="minorBidi"/>
          <w:kern w:val="2"/>
          <w:sz w:val="20"/>
          <w:szCs w:val="20"/>
          <w:lang w:eastAsia="en-US"/>
          <w14:ligatures w14:val="standardContextual"/>
        </w:rPr>
        <w:t>observed in the early morning (around 04:00–06:00).</w:t>
      </w:r>
    </w:p>
    <w:p w14:paraId="091F3080" w14:textId="77777777" w:rsidR="00BD62A7" w:rsidRDefault="00BD62A7" w:rsidP="009F575B">
      <w:pPr>
        <w:jc w:val="both"/>
        <w:rPr>
          <w:rFonts w:ascii="Helvetica" w:eastAsiaTheme="minorHAnsi" w:hAnsi="Helvetica" w:cstheme="minorBidi"/>
          <w:kern w:val="2"/>
          <w:sz w:val="20"/>
          <w:szCs w:val="20"/>
          <w:lang w:eastAsia="en-US"/>
          <w14:ligatures w14:val="standardContextual"/>
        </w:rPr>
      </w:pPr>
    </w:p>
    <w:p w14:paraId="0D132566" w14:textId="6922B5CB" w:rsidR="009F575B" w:rsidRPr="009F575B" w:rsidRDefault="00BD62A7" w:rsidP="009F575B">
      <w:pPr>
        <w:jc w:val="both"/>
        <w:rPr>
          <w:rFonts w:ascii="Helvetica" w:eastAsiaTheme="minorHAnsi" w:hAnsi="Helvetica" w:cstheme="minorBidi"/>
          <w:kern w:val="2"/>
          <w:sz w:val="20"/>
          <w:szCs w:val="20"/>
          <w:lang w:eastAsia="en-US"/>
          <w14:ligatures w14:val="standardContextual"/>
        </w:rPr>
      </w:pPr>
      <w:r>
        <w:rPr>
          <w:rFonts w:ascii="Helvetica" w:eastAsiaTheme="minorHAnsi" w:hAnsi="Helvetica" w:cstheme="minorBidi"/>
          <w:kern w:val="2"/>
          <w:sz w:val="20"/>
          <w:szCs w:val="20"/>
          <w:lang w:eastAsia="en-US"/>
          <w14:ligatures w14:val="standardContextual"/>
        </w:rPr>
        <w:t>As such</w:t>
      </w:r>
      <w:r w:rsidR="0098761B">
        <w:rPr>
          <w:rFonts w:ascii="Helvetica" w:eastAsiaTheme="minorHAnsi" w:hAnsi="Helvetica" w:cstheme="minorBidi"/>
          <w:kern w:val="2"/>
          <w:sz w:val="20"/>
          <w:szCs w:val="20"/>
          <w:lang w:eastAsia="en-US"/>
          <w14:ligatures w14:val="standardContextual"/>
        </w:rPr>
        <w:t>, c</w:t>
      </w:r>
      <w:r w:rsidR="009F575B" w:rsidRPr="009F575B">
        <w:rPr>
          <w:rFonts w:ascii="Helvetica" w:eastAsiaTheme="minorHAnsi" w:hAnsi="Helvetica" w:cstheme="minorBidi"/>
          <w:kern w:val="2"/>
          <w:sz w:val="20"/>
          <w:szCs w:val="20"/>
          <w:lang w:eastAsia="en-US"/>
          <w14:ligatures w14:val="standardContextual"/>
        </w:rPr>
        <w:t>ertain hours exhibit substantially higher risk</w:t>
      </w:r>
      <w:r w:rsidR="00391396">
        <w:rPr>
          <w:rFonts w:ascii="Helvetica" w:eastAsiaTheme="minorHAnsi" w:hAnsi="Helvetica" w:cstheme="minorBidi"/>
          <w:kern w:val="2"/>
          <w:sz w:val="20"/>
          <w:szCs w:val="20"/>
          <w:lang w:eastAsia="en-US"/>
          <w14:ligatures w14:val="standardContextual"/>
        </w:rPr>
        <w:t xml:space="preserve"> and </w:t>
      </w:r>
      <w:r w:rsidR="00B3060C">
        <w:rPr>
          <w:rFonts w:ascii="Helvetica" w:eastAsiaTheme="minorHAnsi" w:hAnsi="Helvetica" w:cstheme="minorBidi"/>
          <w:kern w:val="2"/>
          <w:sz w:val="20"/>
          <w:szCs w:val="20"/>
          <w:lang w:eastAsia="en-US"/>
          <w14:ligatures w14:val="standardContextual"/>
        </w:rPr>
        <w:t xml:space="preserve">we may need to devise a strategy that is </w:t>
      </w:r>
      <w:r w:rsidR="00274DD3">
        <w:rPr>
          <w:rFonts w:ascii="Helvetica" w:eastAsiaTheme="minorHAnsi" w:hAnsi="Helvetica" w:cstheme="minorBidi"/>
          <w:kern w:val="2"/>
          <w:sz w:val="20"/>
          <w:szCs w:val="20"/>
          <w:lang w:eastAsia="en-US"/>
          <w14:ligatures w14:val="standardContextual"/>
        </w:rPr>
        <w:t xml:space="preserve">capable of </w:t>
      </w:r>
      <w:r w:rsidR="0018700C">
        <w:rPr>
          <w:rFonts w:ascii="Helvetica" w:eastAsiaTheme="minorHAnsi" w:hAnsi="Helvetica" w:cstheme="minorBidi"/>
          <w:kern w:val="2"/>
          <w:sz w:val="20"/>
          <w:szCs w:val="20"/>
          <w:lang w:eastAsia="en-US"/>
          <w14:ligatures w14:val="standardContextual"/>
        </w:rPr>
        <w:t>trading in</w:t>
      </w:r>
      <w:r w:rsidR="00B3060C">
        <w:rPr>
          <w:rFonts w:ascii="Helvetica" w:eastAsiaTheme="minorHAnsi" w:hAnsi="Helvetica" w:cstheme="minorBidi"/>
          <w:kern w:val="2"/>
          <w:sz w:val="20"/>
          <w:szCs w:val="20"/>
          <w:lang w:eastAsia="en-US"/>
          <w14:ligatures w14:val="standardContextual"/>
        </w:rPr>
        <w:t xml:space="preserve"> </w:t>
      </w:r>
      <w:r w:rsidR="002E0FCA">
        <w:rPr>
          <w:rFonts w:ascii="Helvetica" w:eastAsiaTheme="minorHAnsi" w:hAnsi="Helvetica" w:cstheme="minorBidi"/>
          <w:kern w:val="2"/>
          <w:sz w:val="20"/>
          <w:szCs w:val="20"/>
          <w:lang w:eastAsia="en-US"/>
          <w14:ligatures w14:val="standardContextual"/>
        </w:rPr>
        <w:t>such</w:t>
      </w:r>
      <w:r w:rsidR="009F575B" w:rsidRPr="009F575B">
        <w:rPr>
          <w:rFonts w:ascii="Helvetica" w:eastAsiaTheme="minorHAnsi" w:hAnsi="Helvetica" w:cstheme="minorBidi"/>
          <w:kern w:val="2"/>
          <w:sz w:val="20"/>
          <w:szCs w:val="20"/>
          <w:lang w:eastAsia="en-US"/>
          <w14:ligatures w14:val="standardContextual"/>
        </w:rPr>
        <w:t xml:space="preserve"> high-volatility windows.</w:t>
      </w:r>
    </w:p>
    <w:p w14:paraId="328E65E4" w14:textId="77777777" w:rsidR="009F575B" w:rsidRPr="009F575B" w:rsidRDefault="009F575B" w:rsidP="009F575B">
      <w:pPr>
        <w:jc w:val="both"/>
        <w:rPr>
          <w:rFonts w:ascii="Helvetica" w:eastAsiaTheme="minorHAnsi" w:hAnsi="Helvetica" w:cstheme="minorBidi"/>
          <w:kern w:val="2"/>
          <w:sz w:val="20"/>
          <w:szCs w:val="20"/>
          <w:lang w:eastAsia="en-US"/>
          <w14:ligatures w14:val="standardContextual"/>
        </w:rPr>
      </w:pPr>
    </w:p>
    <w:p w14:paraId="1BE79946" w14:textId="58D0A986" w:rsidR="009F575B" w:rsidRPr="007B0E8F" w:rsidRDefault="009F575B" w:rsidP="009F575B">
      <w:pPr>
        <w:jc w:val="both"/>
        <w:rPr>
          <w:rFonts w:ascii="Helvetica" w:eastAsiaTheme="minorHAnsi" w:hAnsi="Helvetica" w:cstheme="minorBidi"/>
          <w:kern w:val="2"/>
          <w:sz w:val="20"/>
          <w:szCs w:val="20"/>
          <w:u w:val="single"/>
          <w:lang w:eastAsia="en-US"/>
          <w14:ligatures w14:val="standardContextual"/>
        </w:rPr>
      </w:pPr>
      <w:r w:rsidRPr="007B0E8F">
        <w:rPr>
          <w:rFonts w:ascii="Helvetica" w:eastAsiaTheme="minorHAnsi" w:hAnsi="Helvetica" w:cstheme="minorBidi"/>
          <w:kern w:val="2"/>
          <w:sz w:val="20"/>
          <w:szCs w:val="20"/>
          <w:u w:val="single"/>
          <w:lang w:eastAsia="en-US"/>
          <w14:ligatures w14:val="standardContextual"/>
        </w:rPr>
        <w:t>Average Return by Day of Week</w:t>
      </w:r>
    </w:p>
    <w:p w14:paraId="58810BB0" w14:textId="77777777" w:rsidR="007B0E8F" w:rsidRDefault="007B0E8F" w:rsidP="009F575B">
      <w:pPr>
        <w:jc w:val="both"/>
        <w:rPr>
          <w:rFonts w:ascii="Helvetica" w:eastAsiaTheme="minorHAnsi" w:hAnsi="Helvetica" w:cstheme="minorBidi"/>
          <w:kern w:val="2"/>
          <w:sz w:val="20"/>
          <w:szCs w:val="20"/>
          <w:lang w:eastAsia="en-US"/>
          <w14:ligatures w14:val="standardContextual"/>
        </w:rPr>
      </w:pPr>
    </w:p>
    <w:p w14:paraId="53E97989" w14:textId="31B8FDD6" w:rsidR="00DE1544" w:rsidRDefault="000B6F04" w:rsidP="009F575B">
      <w:pPr>
        <w:jc w:val="both"/>
        <w:rPr>
          <w:rFonts w:ascii="Helvetica" w:eastAsiaTheme="minorHAnsi" w:hAnsi="Helvetica" w:cstheme="minorBidi"/>
          <w:kern w:val="2"/>
          <w:sz w:val="20"/>
          <w:szCs w:val="20"/>
          <w:lang w:eastAsia="en-US"/>
          <w14:ligatures w14:val="standardContextual"/>
        </w:rPr>
      </w:pPr>
      <w:r>
        <w:rPr>
          <w:rFonts w:ascii="Helvetica" w:eastAsiaTheme="minorHAnsi" w:hAnsi="Helvetica" w:cstheme="minorBidi"/>
          <w:kern w:val="2"/>
          <w:sz w:val="20"/>
          <w:szCs w:val="20"/>
          <w:lang w:eastAsia="en-US"/>
          <w14:ligatures w14:val="standardContextual"/>
        </w:rPr>
        <w:t>This chart (bottom left) s</w:t>
      </w:r>
      <w:r w:rsidR="009F575B" w:rsidRPr="009F575B">
        <w:rPr>
          <w:rFonts w:ascii="Helvetica" w:eastAsiaTheme="minorHAnsi" w:hAnsi="Helvetica" w:cstheme="minorBidi"/>
          <w:kern w:val="2"/>
          <w:sz w:val="20"/>
          <w:szCs w:val="20"/>
          <w:lang w:eastAsia="en-US"/>
          <w14:ligatures w14:val="standardContextual"/>
        </w:rPr>
        <w:t xml:space="preserve">hows </w:t>
      </w:r>
      <w:r w:rsidR="00135731">
        <w:rPr>
          <w:rFonts w:ascii="Helvetica" w:eastAsiaTheme="minorHAnsi" w:hAnsi="Helvetica" w:cstheme="minorBidi"/>
          <w:kern w:val="2"/>
          <w:sz w:val="20"/>
          <w:szCs w:val="20"/>
          <w:lang w:eastAsia="en-US"/>
          <w14:ligatures w14:val="standardContextual"/>
        </w:rPr>
        <w:t xml:space="preserve">the </w:t>
      </w:r>
      <w:r w:rsidR="009F575B" w:rsidRPr="009F575B">
        <w:rPr>
          <w:rFonts w:ascii="Helvetica" w:eastAsiaTheme="minorHAnsi" w:hAnsi="Helvetica" w:cstheme="minorBidi"/>
          <w:kern w:val="2"/>
          <w:sz w:val="20"/>
          <w:szCs w:val="20"/>
          <w:lang w:eastAsia="en-US"/>
          <w14:ligatures w14:val="standardContextual"/>
        </w:rPr>
        <w:t>average minute returns across days of the week.</w:t>
      </w:r>
      <w:r w:rsidR="00DE1544">
        <w:rPr>
          <w:rFonts w:ascii="Helvetica" w:eastAsiaTheme="minorHAnsi" w:hAnsi="Helvetica" w:cstheme="minorBidi"/>
          <w:kern w:val="2"/>
          <w:sz w:val="20"/>
          <w:szCs w:val="20"/>
          <w:lang w:eastAsia="en-US"/>
          <w14:ligatures w14:val="standardContextual"/>
        </w:rPr>
        <w:t xml:space="preserve"> From the above chart, we can see: </w:t>
      </w:r>
    </w:p>
    <w:p w14:paraId="6ABF2831" w14:textId="77777777" w:rsidR="00DE1544" w:rsidRDefault="009F575B" w:rsidP="009F575B">
      <w:pPr>
        <w:pStyle w:val="ListParagraph"/>
        <w:numPr>
          <w:ilvl w:val="0"/>
          <w:numId w:val="2"/>
        </w:numPr>
        <w:jc w:val="both"/>
        <w:rPr>
          <w:rFonts w:ascii="Helvetica" w:eastAsiaTheme="minorHAnsi" w:hAnsi="Helvetica" w:cstheme="minorBidi"/>
          <w:kern w:val="2"/>
          <w:sz w:val="20"/>
          <w:szCs w:val="20"/>
          <w:lang w:eastAsia="en-US"/>
          <w14:ligatures w14:val="standardContextual"/>
        </w:rPr>
      </w:pPr>
      <w:r w:rsidRPr="00267B1E">
        <w:rPr>
          <w:rFonts w:ascii="Helvetica" w:eastAsiaTheme="minorHAnsi" w:hAnsi="Helvetica" w:cstheme="minorBidi"/>
          <w:i/>
          <w:iCs/>
          <w:kern w:val="2"/>
          <w:sz w:val="20"/>
          <w:szCs w:val="20"/>
          <w:lang w:eastAsia="en-US"/>
          <w14:ligatures w14:val="standardContextual"/>
        </w:rPr>
        <w:t>Positive returns</w:t>
      </w:r>
      <w:r w:rsidRPr="00DE1544">
        <w:rPr>
          <w:rFonts w:ascii="Helvetica" w:eastAsiaTheme="minorHAnsi" w:hAnsi="Helvetica" w:cstheme="minorBidi"/>
          <w:kern w:val="2"/>
          <w:sz w:val="20"/>
          <w:szCs w:val="20"/>
          <w:lang w:eastAsia="en-US"/>
          <w14:ligatures w14:val="standardContextual"/>
        </w:rPr>
        <w:t>: Monday (strongest), Thursday, and Friday.</w:t>
      </w:r>
    </w:p>
    <w:p w14:paraId="65589387" w14:textId="4101524D" w:rsidR="009F575B" w:rsidRPr="00DE1544" w:rsidRDefault="009F575B" w:rsidP="009F575B">
      <w:pPr>
        <w:pStyle w:val="ListParagraph"/>
        <w:numPr>
          <w:ilvl w:val="0"/>
          <w:numId w:val="2"/>
        </w:numPr>
        <w:jc w:val="both"/>
        <w:rPr>
          <w:rFonts w:ascii="Helvetica" w:eastAsiaTheme="minorHAnsi" w:hAnsi="Helvetica" w:cstheme="minorBidi"/>
          <w:kern w:val="2"/>
          <w:sz w:val="20"/>
          <w:szCs w:val="20"/>
          <w:lang w:eastAsia="en-US"/>
          <w14:ligatures w14:val="standardContextual"/>
        </w:rPr>
      </w:pPr>
      <w:r w:rsidRPr="00267B1E">
        <w:rPr>
          <w:rFonts w:ascii="Helvetica" w:eastAsiaTheme="minorHAnsi" w:hAnsi="Helvetica" w:cstheme="minorBidi"/>
          <w:i/>
          <w:iCs/>
          <w:kern w:val="2"/>
          <w:sz w:val="20"/>
          <w:szCs w:val="20"/>
          <w:lang w:eastAsia="en-US"/>
          <w14:ligatures w14:val="standardContextual"/>
        </w:rPr>
        <w:t>Negative returns</w:t>
      </w:r>
      <w:r w:rsidRPr="00DE1544">
        <w:rPr>
          <w:rFonts w:ascii="Helvetica" w:eastAsiaTheme="minorHAnsi" w:hAnsi="Helvetica" w:cstheme="minorBidi"/>
          <w:kern w:val="2"/>
          <w:sz w:val="20"/>
          <w:szCs w:val="20"/>
          <w:lang w:eastAsia="en-US"/>
          <w14:ligatures w14:val="standardContextual"/>
        </w:rPr>
        <w:t>: Tuesday, Wednesday, and especially Saturday (largest negative average).</w:t>
      </w:r>
    </w:p>
    <w:p w14:paraId="0D9F05A4" w14:textId="77777777" w:rsidR="00F1145D" w:rsidRDefault="00F1145D" w:rsidP="009F575B">
      <w:pPr>
        <w:jc w:val="both"/>
        <w:rPr>
          <w:rFonts w:ascii="Helvetica" w:eastAsiaTheme="minorHAnsi" w:hAnsi="Helvetica" w:cstheme="minorBidi"/>
          <w:kern w:val="2"/>
          <w:sz w:val="20"/>
          <w:szCs w:val="20"/>
          <w:lang w:eastAsia="en-US"/>
          <w14:ligatures w14:val="standardContextual"/>
        </w:rPr>
      </w:pPr>
    </w:p>
    <w:p w14:paraId="12208AA5" w14:textId="12EC3105" w:rsidR="009F575B" w:rsidRPr="009F575B" w:rsidRDefault="00CC0863" w:rsidP="009F575B">
      <w:pPr>
        <w:jc w:val="both"/>
        <w:rPr>
          <w:rFonts w:ascii="Helvetica" w:eastAsiaTheme="minorHAnsi" w:hAnsi="Helvetica" w:cstheme="minorBidi"/>
          <w:kern w:val="2"/>
          <w:sz w:val="20"/>
          <w:szCs w:val="20"/>
          <w:lang w:eastAsia="en-US"/>
          <w14:ligatures w14:val="standardContextual"/>
        </w:rPr>
      </w:pPr>
      <w:r>
        <w:rPr>
          <w:rFonts w:ascii="Helvetica" w:eastAsiaTheme="minorHAnsi" w:hAnsi="Helvetica" w:cstheme="minorBidi"/>
          <w:kern w:val="2"/>
          <w:sz w:val="20"/>
          <w:szCs w:val="20"/>
          <w:lang w:eastAsia="en-US"/>
          <w14:ligatures w14:val="standardContextual"/>
        </w:rPr>
        <w:t>This could signal</w:t>
      </w:r>
      <w:r w:rsidR="009F575B" w:rsidRPr="009F575B">
        <w:rPr>
          <w:rFonts w:ascii="Helvetica" w:eastAsiaTheme="minorHAnsi" w:hAnsi="Helvetica" w:cstheme="minorBidi"/>
          <w:kern w:val="2"/>
          <w:sz w:val="20"/>
          <w:szCs w:val="20"/>
          <w:lang w:eastAsia="en-US"/>
          <w14:ligatures w14:val="standardContextual"/>
        </w:rPr>
        <w:t xml:space="preserve"> </w:t>
      </w:r>
      <w:r w:rsidR="00A2605C">
        <w:rPr>
          <w:rFonts w:ascii="Helvetica" w:eastAsiaTheme="minorHAnsi" w:hAnsi="Helvetica" w:cstheme="minorBidi"/>
          <w:kern w:val="2"/>
          <w:sz w:val="20"/>
          <w:szCs w:val="20"/>
          <w:lang w:eastAsia="en-US"/>
          <w14:ligatures w14:val="standardContextual"/>
        </w:rPr>
        <w:t>‘</w:t>
      </w:r>
      <w:r w:rsidR="009F575B" w:rsidRPr="00A2605C">
        <w:rPr>
          <w:rFonts w:ascii="Helvetica" w:eastAsiaTheme="minorHAnsi" w:hAnsi="Helvetica" w:cstheme="minorBidi"/>
          <w:i/>
          <w:iCs/>
          <w:kern w:val="2"/>
          <w:sz w:val="20"/>
          <w:szCs w:val="20"/>
          <w:lang w:eastAsia="en-US"/>
          <w14:ligatures w14:val="standardContextual"/>
        </w:rPr>
        <w:t>day-of-week</w:t>
      </w:r>
      <w:r w:rsidR="00A2605C">
        <w:rPr>
          <w:rFonts w:ascii="Helvetica" w:eastAsiaTheme="minorHAnsi" w:hAnsi="Helvetica" w:cstheme="minorBidi"/>
          <w:kern w:val="2"/>
          <w:sz w:val="20"/>
          <w:szCs w:val="20"/>
          <w:lang w:eastAsia="en-US"/>
          <w14:ligatures w14:val="standardContextual"/>
        </w:rPr>
        <w:t>’</w:t>
      </w:r>
      <w:r w:rsidR="009F575B" w:rsidRPr="009F575B">
        <w:rPr>
          <w:rFonts w:ascii="Helvetica" w:eastAsiaTheme="minorHAnsi" w:hAnsi="Helvetica" w:cstheme="minorBidi"/>
          <w:kern w:val="2"/>
          <w:sz w:val="20"/>
          <w:szCs w:val="20"/>
          <w:lang w:eastAsia="en-US"/>
          <w14:ligatures w14:val="standardContextual"/>
        </w:rPr>
        <w:t xml:space="preserve"> effect</w:t>
      </w:r>
      <w:r w:rsidR="00A94F78">
        <w:rPr>
          <w:rFonts w:ascii="Helvetica" w:eastAsiaTheme="minorHAnsi" w:hAnsi="Helvetica" w:cstheme="minorBidi"/>
          <w:kern w:val="2"/>
          <w:sz w:val="20"/>
          <w:szCs w:val="20"/>
          <w:lang w:eastAsia="en-US"/>
          <w14:ligatures w14:val="standardContextual"/>
        </w:rPr>
        <w:t xml:space="preserve">, where we are seeing </w:t>
      </w:r>
      <w:r w:rsidR="009F575B" w:rsidRPr="009F575B">
        <w:rPr>
          <w:rFonts w:ascii="Helvetica" w:eastAsiaTheme="minorHAnsi" w:hAnsi="Helvetica" w:cstheme="minorBidi"/>
          <w:kern w:val="2"/>
          <w:sz w:val="20"/>
          <w:szCs w:val="20"/>
          <w:lang w:eastAsia="en-US"/>
          <w14:ligatures w14:val="standardContextual"/>
        </w:rPr>
        <w:t>Monday show</w:t>
      </w:r>
      <w:r w:rsidR="00920BF5">
        <w:rPr>
          <w:rFonts w:ascii="Helvetica" w:eastAsiaTheme="minorHAnsi" w:hAnsi="Helvetica" w:cstheme="minorBidi"/>
          <w:kern w:val="2"/>
          <w:sz w:val="20"/>
          <w:szCs w:val="20"/>
          <w:lang w:eastAsia="en-US"/>
          <w14:ligatures w14:val="standardContextual"/>
        </w:rPr>
        <w:t>ing</w:t>
      </w:r>
      <w:r w:rsidR="009F575B" w:rsidRPr="009F575B">
        <w:rPr>
          <w:rFonts w:ascii="Helvetica" w:eastAsiaTheme="minorHAnsi" w:hAnsi="Helvetica" w:cstheme="minorBidi"/>
          <w:kern w:val="2"/>
          <w:sz w:val="20"/>
          <w:szCs w:val="20"/>
          <w:lang w:eastAsia="en-US"/>
          <w14:ligatures w14:val="standardContextual"/>
        </w:rPr>
        <w:t xml:space="preserve"> the best performance on average, while weekends (Saturday) show the weakest.</w:t>
      </w:r>
    </w:p>
    <w:p w14:paraId="0573A54D" w14:textId="77777777" w:rsidR="009F575B" w:rsidRPr="009F575B" w:rsidRDefault="009F575B" w:rsidP="009F575B">
      <w:pPr>
        <w:jc w:val="both"/>
        <w:rPr>
          <w:rFonts w:ascii="Helvetica" w:eastAsiaTheme="minorHAnsi" w:hAnsi="Helvetica" w:cstheme="minorBidi"/>
          <w:kern w:val="2"/>
          <w:sz w:val="20"/>
          <w:szCs w:val="20"/>
          <w:lang w:eastAsia="en-US"/>
          <w14:ligatures w14:val="standardContextual"/>
        </w:rPr>
      </w:pPr>
    </w:p>
    <w:p w14:paraId="409927C8" w14:textId="2E5CE952" w:rsidR="009F575B" w:rsidRPr="009524A3" w:rsidRDefault="009F575B" w:rsidP="009F575B">
      <w:pPr>
        <w:jc w:val="both"/>
        <w:rPr>
          <w:rFonts w:ascii="Helvetica" w:eastAsiaTheme="minorHAnsi" w:hAnsi="Helvetica" w:cstheme="minorBidi"/>
          <w:kern w:val="2"/>
          <w:sz w:val="20"/>
          <w:szCs w:val="20"/>
          <w:u w:val="single"/>
          <w:lang w:eastAsia="en-US"/>
          <w14:ligatures w14:val="standardContextual"/>
        </w:rPr>
      </w:pPr>
      <w:r w:rsidRPr="009524A3">
        <w:rPr>
          <w:rFonts w:ascii="Helvetica" w:eastAsiaTheme="minorHAnsi" w:hAnsi="Helvetica" w:cstheme="minorBidi"/>
          <w:kern w:val="2"/>
          <w:sz w:val="20"/>
          <w:szCs w:val="20"/>
          <w:u w:val="single"/>
          <w:lang w:eastAsia="en-US"/>
          <w14:ligatures w14:val="standardContextual"/>
        </w:rPr>
        <w:t>Price Distribution by Month</w:t>
      </w:r>
    </w:p>
    <w:p w14:paraId="3DF46A83" w14:textId="77777777" w:rsidR="009524A3" w:rsidRDefault="009524A3" w:rsidP="009F575B">
      <w:pPr>
        <w:jc w:val="both"/>
        <w:rPr>
          <w:rFonts w:ascii="Helvetica" w:eastAsiaTheme="minorHAnsi" w:hAnsi="Helvetica" w:cstheme="minorBidi"/>
          <w:kern w:val="2"/>
          <w:sz w:val="20"/>
          <w:szCs w:val="20"/>
          <w:lang w:eastAsia="en-US"/>
          <w14:ligatures w14:val="standardContextual"/>
        </w:rPr>
      </w:pPr>
    </w:p>
    <w:p w14:paraId="2AF66577" w14:textId="2285C36C" w:rsidR="00921418" w:rsidRDefault="009524A3" w:rsidP="009F575B">
      <w:pPr>
        <w:jc w:val="both"/>
        <w:rPr>
          <w:rFonts w:ascii="Helvetica" w:eastAsiaTheme="minorHAnsi" w:hAnsi="Helvetica" w:cstheme="minorBidi"/>
          <w:kern w:val="2"/>
          <w:sz w:val="20"/>
          <w:szCs w:val="20"/>
          <w:lang w:eastAsia="en-US"/>
          <w14:ligatures w14:val="standardContextual"/>
        </w:rPr>
      </w:pPr>
      <w:r>
        <w:rPr>
          <w:rFonts w:ascii="Helvetica" w:eastAsiaTheme="minorHAnsi" w:hAnsi="Helvetica" w:cstheme="minorBidi"/>
          <w:kern w:val="2"/>
          <w:sz w:val="20"/>
          <w:szCs w:val="20"/>
          <w:lang w:eastAsia="en-US"/>
          <w14:ligatures w14:val="standardContextual"/>
        </w:rPr>
        <w:t xml:space="preserve">This chart (bottom right) </w:t>
      </w:r>
      <w:r w:rsidR="0013542C">
        <w:rPr>
          <w:rFonts w:ascii="Helvetica" w:eastAsiaTheme="minorHAnsi" w:hAnsi="Helvetica" w:cstheme="minorBidi"/>
          <w:kern w:val="2"/>
          <w:sz w:val="20"/>
          <w:szCs w:val="20"/>
          <w:lang w:eastAsia="en-US"/>
          <w14:ligatures w14:val="standardContextual"/>
        </w:rPr>
        <w:t xml:space="preserve">is a </w:t>
      </w:r>
      <w:r w:rsidR="00B06053">
        <w:rPr>
          <w:rFonts w:ascii="Helvetica" w:eastAsiaTheme="minorHAnsi" w:hAnsi="Helvetica" w:cstheme="minorBidi"/>
          <w:kern w:val="2"/>
          <w:sz w:val="20"/>
          <w:szCs w:val="20"/>
          <w:lang w:eastAsia="en-US"/>
          <w14:ligatures w14:val="standardContextual"/>
        </w:rPr>
        <w:t>b</w:t>
      </w:r>
      <w:r w:rsidR="009F575B" w:rsidRPr="009F575B">
        <w:rPr>
          <w:rFonts w:ascii="Helvetica" w:eastAsiaTheme="minorHAnsi" w:hAnsi="Helvetica" w:cstheme="minorBidi"/>
          <w:kern w:val="2"/>
          <w:sz w:val="20"/>
          <w:szCs w:val="20"/>
          <w:lang w:eastAsia="en-US"/>
          <w14:ligatures w14:val="standardContextual"/>
        </w:rPr>
        <w:t>ox plots showing the distribution of close prices for each month.</w:t>
      </w:r>
      <w:r w:rsidR="00921418">
        <w:rPr>
          <w:rFonts w:ascii="Helvetica" w:eastAsiaTheme="minorHAnsi" w:hAnsi="Helvetica" w:cstheme="minorBidi"/>
          <w:kern w:val="2"/>
          <w:sz w:val="20"/>
          <w:szCs w:val="20"/>
          <w:lang w:eastAsia="en-US"/>
          <w14:ligatures w14:val="standardContextual"/>
        </w:rPr>
        <w:t xml:space="preserve"> Some insights from the above chart include:</w:t>
      </w:r>
    </w:p>
    <w:p w14:paraId="76519517" w14:textId="77777777" w:rsidR="00921418" w:rsidRDefault="009F575B" w:rsidP="009F575B">
      <w:pPr>
        <w:pStyle w:val="ListParagraph"/>
        <w:numPr>
          <w:ilvl w:val="0"/>
          <w:numId w:val="2"/>
        </w:numPr>
        <w:jc w:val="both"/>
        <w:rPr>
          <w:rFonts w:ascii="Helvetica" w:eastAsiaTheme="minorHAnsi" w:hAnsi="Helvetica" w:cstheme="minorBidi"/>
          <w:kern w:val="2"/>
          <w:sz w:val="20"/>
          <w:szCs w:val="20"/>
          <w:lang w:eastAsia="en-US"/>
          <w14:ligatures w14:val="standardContextual"/>
        </w:rPr>
      </w:pPr>
      <w:r w:rsidRPr="00921418">
        <w:rPr>
          <w:rFonts w:ascii="Helvetica" w:eastAsiaTheme="minorHAnsi" w:hAnsi="Helvetica" w:cstheme="minorBidi"/>
          <w:kern w:val="2"/>
          <w:sz w:val="20"/>
          <w:szCs w:val="20"/>
          <w:lang w:eastAsia="en-US"/>
          <w14:ligatures w14:val="standardContextual"/>
        </w:rPr>
        <w:lastRenderedPageBreak/>
        <w:t>Significant variation in price levels across months.</w:t>
      </w:r>
    </w:p>
    <w:p w14:paraId="50C843F1" w14:textId="77777777" w:rsidR="00921418" w:rsidRDefault="009F575B" w:rsidP="009F575B">
      <w:pPr>
        <w:pStyle w:val="ListParagraph"/>
        <w:numPr>
          <w:ilvl w:val="0"/>
          <w:numId w:val="2"/>
        </w:numPr>
        <w:jc w:val="both"/>
        <w:rPr>
          <w:rFonts w:ascii="Helvetica" w:eastAsiaTheme="minorHAnsi" w:hAnsi="Helvetica" w:cstheme="minorBidi"/>
          <w:kern w:val="2"/>
          <w:sz w:val="20"/>
          <w:szCs w:val="20"/>
          <w:lang w:eastAsia="en-US"/>
          <w14:ligatures w14:val="standardContextual"/>
        </w:rPr>
      </w:pPr>
      <w:r w:rsidRPr="00921418">
        <w:rPr>
          <w:rFonts w:ascii="Helvetica" w:eastAsiaTheme="minorHAnsi" w:hAnsi="Helvetica" w:cstheme="minorBidi"/>
          <w:kern w:val="2"/>
          <w:sz w:val="20"/>
          <w:szCs w:val="20"/>
          <w:lang w:eastAsia="en-US"/>
          <w14:ligatures w14:val="standardContextual"/>
        </w:rPr>
        <w:t>November shows extremely low prices with several negative outliers (likely data artifacts).</w:t>
      </w:r>
    </w:p>
    <w:p w14:paraId="669C08CE" w14:textId="77777777" w:rsidR="005A0EAA" w:rsidRDefault="009F575B" w:rsidP="009F575B">
      <w:pPr>
        <w:pStyle w:val="ListParagraph"/>
        <w:numPr>
          <w:ilvl w:val="0"/>
          <w:numId w:val="2"/>
        </w:numPr>
        <w:jc w:val="both"/>
        <w:rPr>
          <w:rFonts w:ascii="Helvetica" w:eastAsiaTheme="minorHAnsi" w:hAnsi="Helvetica" w:cstheme="minorBidi"/>
          <w:kern w:val="2"/>
          <w:sz w:val="20"/>
          <w:szCs w:val="20"/>
          <w:lang w:eastAsia="en-US"/>
          <w14:ligatures w14:val="standardContextual"/>
        </w:rPr>
      </w:pPr>
      <w:r w:rsidRPr="00921418">
        <w:rPr>
          <w:rFonts w:ascii="Helvetica" w:eastAsiaTheme="minorHAnsi" w:hAnsi="Helvetica" w:cstheme="minorBidi"/>
          <w:kern w:val="2"/>
          <w:sz w:val="20"/>
          <w:szCs w:val="20"/>
          <w:lang w:eastAsia="en-US"/>
          <w14:ligatures w14:val="standardContextual"/>
        </w:rPr>
        <w:t>April and December show higher median prices and wider spreads.</w:t>
      </w:r>
    </w:p>
    <w:p w14:paraId="6C0E33BA" w14:textId="6791FCCC" w:rsidR="009F575B" w:rsidRPr="005A0EAA" w:rsidRDefault="009F575B" w:rsidP="009F575B">
      <w:pPr>
        <w:pStyle w:val="ListParagraph"/>
        <w:numPr>
          <w:ilvl w:val="0"/>
          <w:numId w:val="2"/>
        </w:numPr>
        <w:jc w:val="both"/>
        <w:rPr>
          <w:rFonts w:ascii="Helvetica" w:eastAsiaTheme="minorHAnsi" w:hAnsi="Helvetica" w:cstheme="minorBidi"/>
          <w:kern w:val="2"/>
          <w:sz w:val="20"/>
          <w:szCs w:val="20"/>
          <w:lang w:eastAsia="en-US"/>
          <w14:ligatures w14:val="standardContextual"/>
        </w:rPr>
      </w:pPr>
      <w:r w:rsidRPr="005A0EAA">
        <w:rPr>
          <w:rFonts w:ascii="Helvetica" w:eastAsiaTheme="minorHAnsi" w:hAnsi="Helvetica" w:cstheme="minorBidi"/>
          <w:kern w:val="2"/>
          <w:sz w:val="20"/>
          <w:szCs w:val="20"/>
          <w:lang w:eastAsia="en-US"/>
          <w14:ligatures w14:val="standardContextual"/>
        </w:rPr>
        <w:t>Overall price level has declined over the observed period, consistent with the earlier price chart.</w:t>
      </w:r>
    </w:p>
    <w:p w14:paraId="584A68F8" w14:textId="77777777" w:rsidR="005A0EAA" w:rsidRDefault="005A0EAA" w:rsidP="009F575B">
      <w:pPr>
        <w:jc w:val="both"/>
        <w:rPr>
          <w:rFonts w:ascii="Helvetica" w:eastAsiaTheme="minorHAnsi" w:hAnsi="Helvetica" w:cstheme="minorBidi"/>
          <w:kern w:val="2"/>
          <w:sz w:val="20"/>
          <w:szCs w:val="20"/>
          <w:lang w:eastAsia="en-US"/>
          <w14:ligatures w14:val="standardContextual"/>
        </w:rPr>
      </w:pPr>
    </w:p>
    <w:p w14:paraId="77ECF732" w14:textId="7EC65110" w:rsidR="00024C26" w:rsidRDefault="001A3DE6" w:rsidP="00562CF0">
      <w:pPr>
        <w:jc w:val="both"/>
        <w:rPr>
          <w:rFonts w:ascii="Helvetica" w:eastAsiaTheme="minorHAnsi" w:hAnsi="Helvetica" w:cstheme="minorBidi"/>
          <w:kern w:val="2"/>
          <w:sz w:val="20"/>
          <w:szCs w:val="20"/>
          <w:lang w:eastAsia="en-US"/>
          <w14:ligatures w14:val="standardContextual"/>
        </w:rPr>
      </w:pPr>
      <w:r>
        <w:rPr>
          <w:rFonts w:ascii="Helvetica" w:eastAsiaTheme="minorHAnsi" w:hAnsi="Helvetica" w:cstheme="minorBidi"/>
          <w:kern w:val="2"/>
          <w:sz w:val="20"/>
          <w:szCs w:val="20"/>
          <w:lang w:eastAsia="en-US"/>
          <w14:ligatures w14:val="standardContextual"/>
        </w:rPr>
        <w:t>In essence, t</w:t>
      </w:r>
      <w:r w:rsidR="009F575B" w:rsidRPr="009F575B">
        <w:rPr>
          <w:rFonts w:ascii="Helvetica" w:eastAsiaTheme="minorHAnsi" w:hAnsi="Helvetica" w:cstheme="minorBidi"/>
          <w:kern w:val="2"/>
          <w:sz w:val="20"/>
          <w:szCs w:val="20"/>
          <w:lang w:eastAsia="en-US"/>
          <w14:ligatures w14:val="standardContextual"/>
        </w:rPr>
        <w:t>he asset experienced a downward price trend with changing volatility regimes across months.</w:t>
      </w:r>
      <w:r w:rsidR="0061586A">
        <w:rPr>
          <w:rFonts w:ascii="Helvetica" w:eastAsiaTheme="minorHAnsi" w:hAnsi="Helvetica" w:cstheme="minorBidi"/>
          <w:kern w:val="2"/>
          <w:sz w:val="20"/>
          <w:szCs w:val="20"/>
          <w:lang w:eastAsia="en-US"/>
          <w14:ligatures w14:val="standardContextual"/>
        </w:rPr>
        <w:t xml:space="preserve"> </w:t>
      </w:r>
      <w:r w:rsidR="003A050C">
        <w:rPr>
          <w:rFonts w:ascii="Helvetica" w:eastAsiaTheme="minorHAnsi" w:hAnsi="Helvetica" w:cstheme="minorBidi"/>
          <w:kern w:val="2"/>
          <w:sz w:val="20"/>
          <w:szCs w:val="20"/>
          <w:lang w:eastAsia="en-US"/>
          <w14:ligatures w14:val="standardContextual"/>
        </w:rPr>
        <w:t>The following table presents the findings for autocorrelation:</w:t>
      </w:r>
    </w:p>
    <w:p w14:paraId="11D94E36" w14:textId="77777777" w:rsidR="00024C26" w:rsidRDefault="00024C26" w:rsidP="00562CF0">
      <w:pPr>
        <w:jc w:val="both"/>
        <w:rPr>
          <w:rFonts w:ascii="Helvetica" w:eastAsiaTheme="minorHAnsi" w:hAnsi="Helvetica" w:cstheme="minorBidi"/>
          <w:kern w:val="2"/>
          <w:sz w:val="20"/>
          <w:szCs w:val="20"/>
          <w:lang w:eastAsia="en-US"/>
          <w14:ligatures w14:val="standardContextual"/>
        </w:rPr>
      </w:pPr>
    </w:p>
    <w:tbl>
      <w:tblPr>
        <w:tblStyle w:val="TableGrid"/>
        <w:tblW w:w="0" w:type="auto"/>
        <w:tblInd w:w="1129" w:type="dxa"/>
        <w:tblLook w:val="04A0" w:firstRow="1" w:lastRow="0" w:firstColumn="1" w:lastColumn="0" w:noHBand="0" w:noVBand="1"/>
      </w:tblPr>
      <w:tblGrid>
        <w:gridCol w:w="2977"/>
        <w:gridCol w:w="3827"/>
      </w:tblGrid>
      <w:tr w:rsidR="0038747C" w14:paraId="7452DF7F" w14:textId="77777777" w:rsidTr="002B5985">
        <w:tc>
          <w:tcPr>
            <w:tcW w:w="2977" w:type="dxa"/>
            <w:shd w:val="clear" w:color="auto" w:fill="D9D9D9" w:themeFill="background1" w:themeFillShade="D9"/>
          </w:tcPr>
          <w:p w14:paraId="3F12E77C" w14:textId="5B483255" w:rsidR="0038747C" w:rsidRPr="00017656" w:rsidRDefault="009E63E2" w:rsidP="00562CF0">
            <w:pPr>
              <w:jc w:val="both"/>
              <w:rPr>
                <w:rFonts w:ascii="Helvetica" w:eastAsiaTheme="minorHAnsi" w:hAnsi="Helvetica" w:cstheme="minorBidi"/>
                <w:b/>
                <w:bCs/>
                <w:kern w:val="2"/>
                <w:sz w:val="20"/>
                <w:szCs w:val="20"/>
                <w:lang w:eastAsia="en-US"/>
                <w14:ligatures w14:val="standardContextual"/>
              </w:rPr>
            </w:pPr>
            <w:r w:rsidRPr="00017656">
              <w:rPr>
                <w:rFonts w:ascii="Helvetica" w:eastAsiaTheme="minorHAnsi" w:hAnsi="Helvetica" w:cstheme="minorBidi"/>
                <w:b/>
                <w:bCs/>
                <w:kern w:val="2"/>
                <w:sz w:val="20"/>
                <w:szCs w:val="20"/>
                <w:lang w:eastAsia="en-US"/>
                <w14:ligatures w14:val="standardContextual"/>
              </w:rPr>
              <w:t>Metrics</w:t>
            </w:r>
          </w:p>
        </w:tc>
        <w:tc>
          <w:tcPr>
            <w:tcW w:w="3827" w:type="dxa"/>
            <w:shd w:val="clear" w:color="auto" w:fill="D9D9D9" w:themeFill="background1" w:themeFillShade="D9"/>
          </w:tcPr>
          <w:p w14:paraId="534760A1" w14:textId="389A57DE" w:rsidR="0038747C" w:rsidRPr="00017656" w:rsidRDefault="009E63E2" w:rsidP="00562CF0">
            <w:pPr>
              <w:jc w:val="both"/>
              <w:rPr>
                <w:rFonts w:ascii="Helvetica" w:eastAsiaTheme="minorHAnsi" w:hAnsi="Helvetica" w:cstheme="minorBidi"/>
                <w:b/>
                <w:bCs/>
                <w:kern w:val="2"/>
                <w:sz w:val="20"/>
                <w:szCs w:val="20"/>
                <w:lang w:eastAsia="en-US"/>
                <w14:ligatures w14:val="standardContextual"/>
              </w:rPr>
            </w:pPr>
            <w:r w:rsidRPr="00017656">
              <w:rPr>
                <w:rFonts w:ascii="Helvetica" w:eastAsiaTheme="minorHAnsi" w:hAnsi="Helvetica" w:cstheme="minorBidi"/>
                <w:b/>
                <w:bCs/>
                <w:kern w:val="2"/>
                <w:sz w:val="20"/>
                <w:szCs w:val="20"/>
                <w:lang w:eastAsia="en-US"/>
                <w14:ligatures w14:val="standardContextual"/>
              </w:rPr>
              <w:t>Value</w:t>
            </w:r>
          </w:p>
        </w:tc>
      </w:tr>
      <w:tr w:rsidR="0038747C" w14:paraId="1D2D9D1B" w14:textId="77777777" w:rsidTr="002B5985">
        <w:tc>
          <w:tcPr>
            <w:tcW w:w="2977" w:type="dxa"/>
          </w:tcPr>
          <w:p w14:paraId="2A54F144" w14:textId="5D1D6D30" w:rsidR="0038747C" w:rsidRPr="00DA413F" w:rsidRDefault="0037555D" w:rsidP="0044020B">
            <w:pPr>
              <w:rPr>
                <w:rFonts w:ascii="Helvetica" w:eastAsiaTheme="minorHAnsi" w:hAnsi="Helvetica" w:cstheme="minorBidi"/>
                <w:i/>
                <w:iCs/>
                <w:kern w:val="2"/>
                <w:sz w:val="20"/>
                <w:szCs w:val="20"/>
                <w:lang w:eastAsia="en-US"/>
                <w14:ligatures w14:val="standardContextual"/>
              </w:rPr>
            </w:pPr>
            <w:r w:rsidRPr="00DA413F">
              <w:rPr>
                <w:rFonts w:ascii="Helvetica" w:eastAsiaTheme="minorHAnsi" w:hAnsi="Helvetica" w:cstheme="minorBidi"/>
                <w:i/>
                <w:iCs/>
                <w:kern w:val="2"/>
                <w:sz w:val="20"/>
                <w:szCs w:val="20"/>
                <w:lang w:eastAsia="en-US"/>
                <w14:ligatures w14:val="standardContextual"/>
              </w:rPr>
              <w:t>Return Autocorrelation</w:t>
            </w:r>
            <w:r w:rsidR="00FA77A0" w:rsidRPr="00DA413F">
              <w:rPr>
                <w:rFonts w:ascii="Helvetica" w:eastAsiaTheme="minorHAnsi" w:hAnsi="Helvetica" w:cstheme="minorBidi"/>
                <w:i/>
                <w:iCs/>
                <w:kern w:val="2"/>
                <w:sz w:val="20"/>
                <w:szCs w:val="20"/>
                <w:lang w:eastAsia="en-US"/>
                <w14:ligatures w14:val="standardContextual"/>
              </w:rPr>
              <w:t xml:space="preserve"> (lag 1-5)</w:t>
            </w:r>
          </w:p>
        </w:tc>
        <w:tc>
          <w:tcPr>
            <w:tcW w:w="3827" w:type="dxa"/>
          </w:tcPr>
          <w:p w14:paraId="17B8875C" w14:textId="7F3BB028" w:rsidR="0038747C" w:rsidRPr="00BA4C68" w:rsidRDefault="00BA4C68" w:rsidP="00562CF0">
            <w:pPr>
              <w:jc w:val="both"/>
              <w:rPr>
                <w:rFonts w:ascii="Helvetica" w:eastAsiaTheme="minorHAnsi" w:hAnsi="Helvetica" w:cstheme="minorBidi"/>
                <w:kern w:val="2"/>
                <w:sz w:val="20"/>
                <w:szCs w:val="20"/>
                <w:lang w:eastAsia="en-US"/>
                <w14:ligatures w14:val="standardContextual"/>
              </w:rPr>
            </w:pPr>
            <w:r w:rsidRPr="00BA4C68">
              <w:rPr>
                <w:rFonts w:ascii="Helvetica" w:hAnsi="Helvetica" w:cs="Menlo"/>
                <w:sz w:val="20"/>
                <w:szCs w:val="20"/>
              </w:rPr>
              <w:t>[-0.0005 -0.0055 -0.0146 -0.0048 -0.0026]</w:t>
            </w:r>
          </w:p>
        </w:tc>
      </w:tr>
      <w:tr w:rsidR="0038747C" w14:paraId="6A2B3C79" w14:textId="77777777" w:rsidTr="002B5985">
        <w:tc>
          <w:tcPr>
            <w:tcW w:w="2977" w:type="dxa"/>
          </w:tcPr>
          <w:p w14:paraId="79F0CFA0" w14:textId="1D1EED8C" w:rsidR="0038747C" w:rsidRPr="00DA413F" w:rsidRDefault="0037555D" w:rsidP="0044020B">
            <w:pPr>
              <w:rPr>
                <w:rFonts w:ascii="Helvetica" w:eastAsiaTheme="minorHAnsi" w:hAnsi="Helvetica" w:cstheme="minorBidi"/>
                <w:i/>
                <w:iCs/>
                <w:kern w:val="2"/>
                <w:sz w:val="20"/>
                <w:szCs w:val="20"/>
                <w:lang w:eastAsia="en-US"/>
                <w14:ligatures w14:val="standardContextual"/>
              </w:rPr>
            </w:pPr>
            <w:r w:rsidRPr="00DA413F">
              <w:rPr>
                <w:rFonts w:ascii="Helvetica" w:eastAsiaTheme="minorHAnsi" w:hAnsi="Helvetica" w:cstheme="minorBidi"/>
                <w:i/>
                <w:iCs/>
                <w:kern w:val="2"/>
                <w:sz w:val="20"/>
                <w:szCs w:val="20"/>
                <w:lang w:eastAsia="en-US"/>
                <w14:ligatures w14:val="standardContextual"/>
              </w:rPr>
              <w:t>Absolute Return Autocorrelat</w:t>
            </w:r>
            <w:r w:rsidR="000D3262" w:rsidRPr="00DA413F">
              <w:rPr>
                <w:rFonts w:ascii="Helvetica" w:eastAsiaTheme="minorHAnsi" w:hAnsi="Helvetica" w:cstheme="minorBidi"/>
                <w:i/>
                <w:iCs/>
                <w:kern w:val="2"/>
                <w:sz w:val="20"/>
                <w:szCs w:val="20"/>
                <w:lang w:eastAsia="en-US"/>
                <w14:ligatures w14:val="standardContextual"/>
              </w:rPr>
              <w:t>ion</w:t>
            </w:r>
            <w:r w:rsidR="00E1256E" w:rsidRPr="00DA413F">
              <w:rPr>
                <w:rFonts w:ascii="Helvetica" w:eastAsiaTheme="minorHAnsi" w:hAnsi="Helvetica" w:cstheme="minorBidi"/>
                <w:i/>
                <w:iCs/>
                <w:kern w:val="2"/>
                <w:sz w:val="20"/>
                <w:szCs w:val="20"/>
                <w:lang w:eastAsia="en-US"/>
                <w14:ligatures w14:val="standardContextual"/>
              </w:rPr>
              <w:t xml:space="preserve"> (lag 1-5)</w:t>
            </w:r>
          </w:p>
        </w:tc>
        <w:tc>
          <w:tcPr>
            <w:tcW w:w="3827" w:type="dxa"/>
          </w:tcPr>
          <w:p w14:paraId="265A1D85" w14:textId="3B99BD07" w:rsidR="0038747C" w:rsidRPr="00BA4C68" w:rsidRDefault="00BA4C68" w:rsidP="00562CF0">
            <w:pPr>
              <w:jc w:val="both"/>
              <w:rPr>
                <w:rFonts w:ascii="Helvetica" w:eastAsiaTheme="minorHAnsi" w:hAnsi="Helvetica" w:cstheme="minorBidi"/>
                <w:kern w:val="2"/>
                <w:sz w:val="20"/>
                <w:szCs w:val="20"/>
                <w:lang w:eastAsia="en-US"/>
                <w14:ligatures w14:val="standardContextual"/>
              </w:rPr>
            </w:pPr>
            <w:r w:rsidRPr="00BA4C68">
              <w:rPr>
                <w:rFonts w:ascii="Helvetica" w:hAnsi="Helvetica" w:cs="Menlo"/>
                <w:sz w:val="20"/>
                <w:szCs w:val="20"/>
              </w:rPr>
              <w:t>[0.0922 0.1058 0.1047 0.0885 0.1135]</w:t>
            </w:r>
          </w:p>
        </w:tc>
      </w:tr>
    </w:tbl>
    <w:p w14:paraId="2B61CDFD" w14:textId="77777777" w:rsidR="00024C26" w:rsidRDefault="00024C26" w:rsidP="00562CF0">
      <w:pPr>
        <w:jc w:val="both"/>
        <w:rPr>
          <w:rFonts w:ascii="Helvetica" w:eastAsiaTheme="minorHAnsi" w:hAnsi="Helvetica" w:cstheme="minorBidi"/>
          <w:kern w:val="2"/>
          <w:sz w:val="20"/>
          <w:szCs w:val="20"/>
          <w:lang w:eastAsia="en-US"/>
          <w14:ligatures w14:val="standardContextual"/>
        </w:rPr>
      </w:pPr>
    </w:p>
    <w:p w14:paraId="3C61A49C" w14:textId="0A99D25C" w:rsidR="00527E5D" w:rsidRPr="00270F85" w:rsidRDefault="00527E5D" w:rsidP="00527E5D">
      <w:pPr>
        <w:jc w:val="both"/>
        <w:rPr>
          <w:rFonts w:ascii="Helvetica" w:eastAsiaTheme="minorHAnsi" w:hAnsi="Helvetica" w:cstheme="minorBidi"/>
          <w:kern w:val="2"/>
          <w:sz w:val="20"/>
          <w:szCs w:val="20"/>
          <w:u w:val="single"/>
          <w:lang w:eastAsia="en-US"/>
          <w14:ligatures w14:val="standardContextual"/>
        </w:rPr>
      </w:pPr>
      <w:r w:rsidRPr="00270F85">
        <w:rPr>
          <w:rFonts w:ascii="Helvetica" w:eastAsiaTheme="minorHAnsi" w:hAnsi="Helvetica" w:cstheme="minorBidi"/>
          <w:kern w:val="2"/>
          <w:sz w:val="20"/>
          <w:szCs w:val="20"/>
          <w:u w:val="single"/>
          <w:lang w:eastAsia="en-US"/>
          <w14:ligatures w14:val="standardContextual"/>
        </w:rPr>
        <w:t>Return Autocorrelation</w:t>
      </w:r>
    </w:p>
    <w:p w14:paraId="72CBAC31" w14:textId="77777777" w:rsidR="00270F85" w:rsidRDefault="00270F85" w:rsidP="00270F85">
      <w:pPr>
        <w:jc w:val="both"/>
        <w:rPr>
          <w:rFonts w:ascii="Helvetica" w:eastAsiaTheme="minorHAnsi" w:hAnsi="Helvetica" w:cstheme="minorBidi"/>
          <w:kern w:val="2"/>
          <w:sz w:val="20"/>
          <w:szCs w:val="20"/>
          <w:lang w:eastAsia="en-US"/>
          <w14:ligatures w14:val="standardContextual"/>
        </w:rPr>
      </w:pPr>
    </w:p>
    <w:p w14:paraId="08F4CF90" w14:textId="5A5E20F3" w:rsidR="00527E5D" w:rsidRPr="00270F85" w:rsidRDefault="00527E5D" w:rsidP="00270F85">
      <w:pPr>
        <w:jc w:val="both"/>
        <w:rPr>
          <w:rFonts w:ascii="Helvetica" w:eastAsiaTheme="minorHAnsi" w:hAnsi="Helvetica" w:cstheme="minorBidi"/>
          <w:kern w:val="2"/>
          <w:sz w:val="20"/>
          <w:szCs w:val="20"/>
          <w:lang w:eastAsia="en-US"/>
          <w14:ligatures w14:val="standardContextual"/>
        </w:rPr>
      </w:pPr>
      <w:r w:rsidRPr="00270F85">
        <w:rPr>
          <w:rFonts w:ascii="Helvetica" w:eastAsiaTheme="minorHAnsi" w:hAnsi="Helvetica" w:cstheme="minorBidi"/>
          <w:kern w:val="2"/>
          <w:sz w:val="20"/>
          <w:szCs w:val="20"/>
          <w:lang w:eastAsia="en-US"/>
          <w14:ligatures w14:val="standardContextual"/>
        </w:rPr>
        <w:t>All autocorrelations are very close to zero, indicating weak linear dependence between consecutive minute returns. The values are slightly negative, especially at lag 3 (-0.0146). This suggests a very mild mean-reversion effect — large positive returns tend to be followed by small negative returns (and vice versa) a few minutes later. The past returns have almost no predictive power for the next minute’s return</w:t>
      </w:r>
      <w:r w:rsidR="00554AE2">
        <w:rPr>
          <w:rFonts w:ascii="Helvetica" w:eastAsiaTheme="minorHAnsi" w:hAnsi="Helvetica" w:cstheme="minorBidi"/>
          <w:kern w:val="2"/>
          <w:sz w:val="20"/>
          <w:szCs w:val="20"/>
          <w:lang w:eastAsia="en-US"/>
          <w14:ligatures w14:val="standardContextual"/>
        </w:rPr>
        <w:t xml:space="preserve"> and the</w:t>
      </w:r>
      <w:r w:rsidRPr="00270F85">
        <w:rPr>
          <w:rFonts w:ascii="Helvetica" w:eastAsiaTheme="minorHAnsi" w:hAnsi="Helvetica" w:cstheme="minorBidi"/>
          <w:kern w:val="2"/>
          <w:sz w:val="20"/>
          <w:szCs w:val="20"/>
          <w:lang w:eastAsia="en-US"/>
          <w14:ligatures w14:val="standardContextual"/>
        </w:rPr>
        <w:t xml:space="preserve"> price series is close to a random walk at the 1-minute level.</w:t>
      </w:r>
    </w:p>
    <w:p w14:paraId="082D43A0" w14:textId="77777777" w:rsidR="000A5A0B" w:rsidRDefault="000A5A0B" w:rsidP="00527E5D">
      <w:pPr>
        <w:jc w:val="both"/>
        <w:rPr>
          <w:rFonts w:ascii="Helvetica" w:eastAsiaTheme="minorHAnsi" w:hAnsi="Helvetica" w:cstheme="minorBidi"/>
          <w:kern w:val="2"/>
          <w:sz w:val="20"/>
          <w:szCs w:val="20"/>
          <w:lang w:eastAsia="en-US"/>
          <w14:ligatures w14:val="standardContextual"/>
        </w:rPr>
      </w:pPr>
    </w:p>
    <w:p w14:paraId="45183333" w14:textId="56B2106F" w:rsidR="00527E5D" w:rsidRPr="000A5A0B" w:rsidRDefault="00527E5D" w:rsidP="00527E5D">
      <w:pPr>
        <w:jc w:val="both"/>
        <w:rPr>
          <w:rFonts w:ascii="Helvetica" w:eastAsiaTheme="minorHAnsi" w:hAnsi="Helvetica" w:cstheme="minorBidi"/>
          <w:kern w:val="2"/>
          <w:sz w:val="20"/>
          <w:szCs w:val="20"/>
          <w:u w:val="single"/>
          <w:lang w:eastAsia="en-US"/>
          <w14:ligatures w14:val="standardContextual"/>
        </w:rPr>
      </w:pPr>
      <w:r w:rsidRPr="000A5A0B">
        <w:rPr>
          <w:rFonts w:ascii="Helvetica" w:eastAsiaTheme="minorHAnsi" w:hAnsi="Helvetica" w:cstheme="minorBidi"/>
          <w:kern w:val="2"/>
          <w:sz w:val="20"/>
          <w:szCs w:val="20"/>
          <w:u w:val="single"/>
          <w:lang w:eastAsia="en-US"/>
          <w14:ligatures w14:val="standardContextual"/>
        </w:rPr>
        <w:t>Absolute Return Autocorrelation</w:t>
      </w:r>
    </w:p>
    <w:p w14:paraId="4904C2CD" w14:textId="77777777" w:rsidR="000A5A0B" w:rsidRDefault="000A5A0B" w:rsidP="00527E5D">
      <w:pPr>
        <w:jc w:val="both"/>
        <w:rPr>
          <w:rFonts w:ascii="Helvetica" w:eastAsiaTheme="minorHAnsi" w:hAnsi="Helvetica" w:cstheme="minorBidi"/>
          <w:kern w:val="2"/>
          <w:sz w:val="20"/>
          <w:szCs w:val="20"/>
          <w:lang w:eastAsia="en-US"/>
          <w14:ligatures w14:val="standardContextual"/>
        </w:rPr>
      </w:pPr>
    </w:p>
    <w:p w14:paraId="4C70FEFF" w14:textId="0B72AA87" w:rsidR="00527E5D" w:rsidRPr="00527E5D" w:rsidRDefault="00527E5D" w:rsidP="00527E5D">
      <w:pPr>
        <w:jc w:val="both"/>
        <w:rPr>
          <w:rFonts w:ascii="Helvetica" w:eastAsiaTheme="minorHAnsi" w:hAnsi="Helvetica" w:cstheme="minorBidi"/>
          <w:kern w:val="2"/>
          <w:sz w:val="20"/>
          <w:szCs w:val="20"/>
          <w:lang w:eastAsia="en-US"/>
          <w14:ligatures w14:val="standardContextual"/>
        </w:rPr>
      </w:pPr>
      <w:r w:rsidRPr="00527E5D">
        <w:rPr>
          <w:rFonts w:ascii="Helvetica" w:eastAsiaTheme="minorHAnsi" w:hAnsi="Helvetica" w:cstheme="minorBidi"/>
          <w:kern w:val="2"/>
          <w:sz w:val="20"/>
          <w:szCs w:val="20"/>
          <w:lang w:eastAsia="en-US"/>
          <w14:ligatures w14:val="standardContextual"/>
        </w:rPr>
        <w:t>Much stronger positive autocorrelations compared to raw returns. This is a classic sign of volatility clustering — periods of high volatility (large price moves) tend to be followed by more high-volatility periods, and calm periods tend to persist. Peak autocorrelation around lag 2 and lag 5 suggests volatility persistence lasts several minutes.</w:t>
      </w:r>
    </w:p>
    <w:p w14:paraId="399EA6BB" w14:textId="77777777" w:rsidR="00024C26" w:rsidRDefault="00024C26" w:rsidP="00562CF0">
      <w:pPr>
        <w:jc w:val="both"/>
        <w:rPr>
          <w:rFonts w:ascii="Helvetica" w:eastAsiaTheme="minorHAnsi" w:hAnsi="Helvetica" w:cstheme="minorBidi"/>
          <w:kern w:val="2"/>
          <w:sz w:val="20"/>
          <w:szCs w:val="20"/>
          <w:lang w:eastAsia="en-US"/>
          <w14:ligatures w14:val="standardContextual"/>
        </w:rPr>
      </w:pPr>
    </w:p>
    <w:p w14:paraId="3A89AFAE" w14:textId="6228284B" w:rsidR="00562CF0" w:rsidRPr="00562CF0" w:rsidRDefault="00492E7D" w:rsidP="00562CF0">
      <w:pPr>
        <w:jc w:val="both"/>
        <w:rPr>
          <w:rFonts w:ascii="Helvetica" w:eastAsiaTheme="minorHAnsi" w:hAnsi="Helvetica" w:cstheme="minorBidi"/>
          <w:kern w:val="2"/>
          <w:sz w:val="20"/>
          <w:szCs w:val="20"/>
          <w:lang w:eastAsia="en-US"/>
          <w14:ligatures w14:val="standardContextual"/>
        </w:rPr>
      </w:pPr>
      <w:r>
        <w:rPr>
          <w:rFonts w:ascii="Helvetica" w:eastAsiaTheme="minorHAnsi" w:hAnsi="Helvetica" w:cstheme="minorBidi"/>
          <w:kern w:val="2"/>
          <w:sz w:val="20"/>
          <w:szCs w:val="20"/>
          <w:lang w:eastAsia="en-US"/>
          <w14:ligatures w14:val="standardContextual"/>
        </w:rPr>
        <w:t>With that, we proceed with the formulation of our rules based trading strategy.</w:t>
      </w:r>
    </w:p>
    <w:p w14:paraId="4F257B07" w14:textId="77777777" w:rsidR="00562CF0" w:rsidRPr="00562CF0" w:rsidRDefault="00562CF0" w:rsidP="00562CF0">
      <w:pPr>
        <w:jc w:val="both"/>
        <w:rPr>
          <w:rFonts w:ascii="Helvetica" w:eastAsiaTheme="minorHAnsi" w:hAnsi="Helvetica" w:cstheme="minorBidi"/>
          <w:kern w:val="2"/>
          <w:sz w:val="20"/>
          <w:szCs w:val="20"/>
          <w:lang w:eastAsia="en-US"/>
          <w14:ligatures w14:val="standardContextual"/>
        </w:rPr>
      </w:pPr>
    </w:p>
    <w:p w14:paraId="5AD8EDB8" w14:textId="77777777" w:rsidR="001806CF" w:rsidRPr="00C830C7" w:rsidRDefault="001806CF" w:rsidP="00270BB0">
      <w:pPr>
        <w:jc w:val="both"/>
        <w:rPr>
          <w:rFonts w:ascii="Helvetica" w:eastAsiaTheme="minorHAnsi" w:hAnsi="Helvetica" w:cstheme="minorBidi"/>
          <w:kern w:val="2"/>
          <w:sz w:val="20"/>
          <w:szCs w:val="20"/>
          <w:lang w:eastAsia="en-US"/>
          <w14:ligatures w14:val="standardContextual"/>
        </w:rPr>
      </w:pPr>
    </w:p>
    <w:p w14:paraId="4B0ECF5F" w14:textId="0E1D97F2" w:rsidR="001806CF" w:rsidRPr="00321737" w:rsidRDefault="00046B54" w:rsidP="00321737">
      <w:pPr>
        <w:pStyle w:val="Heading1"/>
        <w:spacing w:before="0" w:after="0"/>
        <w:rPr>
          <w:rFonts w:ascii="Helvetica" w:hAnsi="Helvetica"/>
          <w:b/>
          <w:bCs/>
          <w:color w:val="auto"/>
          <w:sz w:val="22"/>
          <w:szCs w:val="22"/>
        </w:rPr>
      </w:pPr>
      <w:bookmarkStart w:id="7" w:name="_Toc232240209"/>
      <w:r w:rsidRPr="00321737">
        <w:rPr>
          <w:rFonts w:ascii="Helvetica" w:hAnsi="Helvetica"/>
          <w:b/>
          <w:bCs/>
          <w:color w:val="auto"/>
          <w:sz w:val="22"/>
          <w:szCs w:val="22"/>
        </w:rPr>
        <w:t>3. Rules Based Trading Strategy</w:t>
      </w:r>
      <w:bookmarkEnd w:id="7"/>
    </w:p>
    <w:p w14:paraId="5A3A15FC" w14:textId="77777777" w:rsidR="00046B54" w:rsidRDefault="00046B54" w:rsidP="00270BB0">
      <w:pPr>
        <w:jc w:val="both"/>
        <w:rPr>
          <w:rFonts w:ascii="Helvetica" w:hAnsi="Helvetica"/>
          <w:sz w:val="20"/>
          <w:szCs w:val="20"/>
        </w:rPr>
      </w:pPr>
    </w:p>
    <w:p w14:paraId="6823DCE1" w14:textId="31F1D9AF" w:rsidR="00046B54" w:rsidRDefault="00E97FD6" w:rsidP="00270BB0">
      <w:pPr>
        <w:jc w:val="both"/>
        <w:rPr>
          <w:rFonts w:ascii="Helvetica" w:hAnsi="Helvetica"/>
          <w:sz w:val="20"/>
          <w:szCs w:val="20"/>
        </w:rPr>
      </w:pPr>
      <w:r w:rsidRPr="00E97FD6">
        <w:rPr>
          <w:rFonts w:ascii="Helvetica" w:hAnsi="Helvetica"/>
          <w:sz w:val="20"/>
          <w:szCs w:val="20"/>
        </w:rPr>
        <w:t xml:space="preserve">Building upon the insights obtained from the exploratory analysis, a deterministic rule-based trading strategy is developed and backtested. The strategy is designed using transparent and interpretable trading rules derived from observed market dynamics. </w:t>
      </w:r>
      <w:r w:rsidR="00947B36">
        <w:rPr>
          <w:rFonts w:ascii="Helvetica" w:hAnsi="Helvetica"/>
          <w:sz w:val="20"/>
          <w:szCs w:val="20"/>
        </w:rPr>
        <w:t xml:space="preserve">We will also be </w:t>
      </w:r>
      <w:r w:rsidR="00344EA9">
        <w:rPr>
          <w:rFonts w:ascii="Helvetica" w:hAnsi="Helvetica"/>
          <w:sz w:val="20"/>
          <w:szCs w:val="20"/>
        </w:rPr>
        <w:t>evaluating the strategy’s</w:t>
      </w:r>
      <w:r w:rsidRPr="00E97FD6">
        <w:rPr>
          <w:rFonts w:ascii="Helvetica" w:hAnsi="Helvetica"/>
          <w:sz w:val="20"/>
          <w:szCs w:val="20"/>
        </w:rPr>
        <w:t xml:space="preserve"> performance using a range of risk and return metrics, including profitability, risk-adjusted returns, drawdown characteristics</w:t>
      </w:r>
      <w:r w:rsidRPr="00A75C21">
        <w:rPr>
          <w:rFonts w:ascii="Helvetica" w:hAnsi="Helvetica"/>
          <w:sz w:val="20"/>
          <w:szCs w:val="20"/>
        </w:rPr>
        <w:t>, and trading efficiency measures.</w:t>
      </w:r>
    </w:p>
    <w:p w14:paraId="59439961" w14:textId="77777777" w:rsidR="00E111AB" w:rsidRDefault="00E111AB" w:rsidP="00270BB0">
      <w:pPr>
        <w:jc w:val="both"/>
        <w:rPr>
          <w:rFonts w:ascii="Helvetica" w:hAnsi="Helvetica"/>
          <w:sz w:val="20"/>
          <w:szCs w:val="20"/>
        </w:rPr>
      </w:pPr>
    </w:p>
    <w:p w14:paraId="2CEC6EB5" w14:textId="77777777" w:rsidR="003A7437" w:rsidRDefault="003A7437" w:rsidP="00270BB0">
      <w:pPr>
        <w:jc w:val="both"/>
        <w:rPr>
          <w:rFonts w:ascii="Helvetica" w:hAnsi="Helvetica"/>
          <w:sz w:val="20"/>
          <w:szCs w:val="20"/>
        </w:rPr>
      </w:pPr>
    </w:p>
    <w:p w14:paraId="2A6E672D" w14:textId="361C7586" w:rsidR="00007EC7" w:rsidRPr="00DA7E14" w:rsidRDefault="00A12690" w:rsidP="00DA7E14">
      <w:pPr>
        <w:pStyle w:val="Heading2"/>
        <w:spacing w:before="0" w:after="0"/>
        <w:rPr>
          <w:rFonts w:ascii="Helvetica" w:hAnsi="Helvetica"/>
          <w:b/>
          <w:bCs/>
          <w:color w:val="auto"/>
          <w:sz w:val="20"/>
          <w:szCs w:val="20"/>
        </w:rPr>
      </w:pPr>
      <w:bookmarkStart w:id="8" w:name="_Toc232240210"/>
      <w:r>
        <w:rPr>
          <w:rFonts w:ascii="Helvetica" w:hAnsi="Helvetica"/>
          <w:b/>
          <w:bCs/>
          <w:color w:val="auto"/>
          <w:sz w:val="20"/>
          <w:szCs w:val="20"/>
        </w:rPr>
        <w:t xml:space="preserve">3.1 </w:t>
      </w:r>
      <w:r w:rsidR="007561F5" w:rsidRPr="00DA7E14">
        <w:rPr>
          <w:rFonts w:ascii="Helvetica" w:hAnsi="Helvetica"/>
          <w:b/>
          <w:bCs/>
          <w:color w:val="auto"/>
          <w:sz w:val="20"/>
          <w:szCs w:val="20"/>
        </w:rPr>
        <w:t>Performance Evaluation Metrics</w:t>
      </w:r>
      <w:bookmarkEnd w:id="8"/>
    </w:p>
    <w:p w14:paraId="42B4E486" w14:textId="77777777" w:rsidR="007561F5" w:rsidRDefault="007561F5" w:rsidP="00270BB0">
      <w:pPr>
        <w:jc w:val="both"/>
        <w:rPr>
          <w:rFonts w:ascii="Helvetica" w:hAnsi="Helvetica"/>
          <w:sz w:val="20"/>
          <w:szCs w:val="20"/>
        </w:rPr>
      </w:pPr>
    </w:p>
    <w:p w14:paraId="1A4FCC3F" w14:textId="77777777" w:rsidR="0036305A" w:rsidRPr="0036305A" w:rsidRDefault="0036305A" w:rsidP="0036305A">
      <w:pPr>
        <w:jc w:val="both"/>
        <w:rPr>
          <w:rFonts w:ascii="Helvetica" w:hAnsi="Helvetica"/>
          <w:sz w:val="20"/>
          <w:szCs w:val="20"/>
        </w:rPr>
      </w:pPr>
      <w:r w:rsidRPr="0036305A">
        <w:rPr>
          <w:rFonts w:ascii="Helvetica" w:hAnsi="Helvetica"/>
          <w:sz w:val="20"/>
          <w:szCs w:val="20"/>
        </w:rPr>
        <w:t>The performance of each trading strategy is assessed using a combination of return, risk-adjusted return, drawdown, and trade-level metrics. These measures provide a comprehensive evaluation of both profitability and risk characteristics, allowing meaningful comparisons between the rule-based and machine learning-based approaches.</w:t>
      </w:r>
    </w:p>
    <w:p w14:paraId="04E480C0" w14:textId="7481F644" w:rsidR="00763FA6" w:rsidRDefault="0036305A" w:rsidP="0036305A">
      <w:pPr>
        <w:pStyle w:val="ListParagraph"/>
        <w:numPr>
          <w:ilvl w:val="0"/>
          <w:numId w:val="3"/>
        </w:numPr>
        <w:jc w:val="both"/>
        <w:rPr>
          <w:rFonts w:ascii="Helvetica" w:hAnsi="Helvetica"/>
          <w:sz w:val="20"/>
          <w:szCs w:val="20"/>
        </w:rPr>
      </w:pPr>
      <w:r w:rsidRPr="00AE3D54">
        <w:rPr>
          <w:rFonts w:ascii="Helvetica" w:hAnsi="Helvetica"/>
          <w:b/>
          <w:bCs/>
          <w:sz w:val="20"/>
          <w:szCs w:val="20"/>
        </w:rPr>
        <w:t>Total PnL</w:t>
      </w:r>
      <w:r w:rsidR="00834CDC">
        <w:rPr>
          <w:rFonts w:ascii="Helvetica" w:hAnsi="Helvetica"/>
          <w:sz w:val="20"/>
          <w:szCs w:val="20"/>
        </w:rPr>
        <w:t xml:space="preserve">: </w:t>
      </w:r>
      <w:r w:rsidR="00EC57FD">
        <w:rPr>
          <w:rFonts w:ascii="Helvetica" w:hAnsi="Helvetica"/>
          <w:sz w:val="20"/>
          <w:szCs w:val="20"/>
        </w:rPr>
        <w:t>R</w:t>
      </w:r>
      <w:r w:rsidRPr="00AE3D54">
        <w:rPr>
          <w:rFonts w:ascii="Helvetica" w:hAnsi="Helvetica"/>
          <w:sz w:val="20"/>
          <w:szCs w:val="20"/>
        </w:rPr>
        <w:t>epresents the cumulative profit and loss generated over the entire backtesting period and serves as the primary measure of absolute profitability.</w:t>
      </w:r>
    </w:p>
    <w:p w14:paraId="52D797D0" w14:textId="77777777" w:rsidR="00EF2721" w:rsidRDefault="0036305A" w:rsidP="0036305A">
      <w:pPr>
        <w:pStyle w:val="ListParagraph"/>
        <w:numPr>
          <w:ilvl w:val="0"/>
          <w:numId w:val="3"/>
        </w:numPr>
        <w:jc w:val="both"/>
        <w:rPr>
          <w:rFonts w:ascii="Helvetica" w:hAnsi="Helvetica"/>
          <w:sz w:val="20"/>
          <w:szCs w:val="20"/>
        </w:rPr>
      </w:pPr>
      <w:r w:rsidRPr="00763FA6">
        <w:rPr>
          <w:rFonts w:ascii="Helvetica" w:hAnsi="Helvetica"/>
          <w:b/>
          <w:bCs/>
          <w:sz w:val="20"/>
          <w:szCs w:val="20"/>
        </w:rPr>
        <w:t>Annualised PnL</w:t>
      </w:r>
      <w:r w:rsidR="00EC57FD">
        <w:rPr>
          <w:rFonts w:ascii="Helvetica" w:hAnsi="Helvetica"/>
          <w:sz w:val="20"/>
          <w:szCs w:val="20"/>
        </w:rPr>
        <w:t>: S</w:t>
      </w:r>
      <w:r w:rsidRPr="00763FA6">
        <w:rPr>
          <w:rFonts w:ascii="Helvetica" w:hAnsi="Helvetica"/>
          <w:sz w:val="20"/>
          <w:szCs w:val="20"/>
        </w:rPr>
        <w:t>cales the total profit generated by the strategy according to the length of the backtest, facilitating comparison across strategies evaluated over different time horizons. Given that the dataset consists of minute-level observations, annualisation is performed using an assumption of 252 trading days per year and 24 trading hours per day.</w:t>
      </w:r>
    </w:p>
    <w:p w14:paraId="5C0105BF" w14:textId="77777777" w:rsidR="001354A1" w:rsidRDefault="0036305A" w:rsidP="0036305A">
      <w:pPr>
        <w:pStyle w:val="ListParagraph"/>
        <w:numPr>
          <w:ilvl w:val="0"/>
          <w:numId w:val="3"/>
        </w:numPr>
        <w:jc w:val="both"/>
        <w:rPr>
          <w:rFonts w:ascii="Helvetica" w:hAnsi="Helvetica"/>
          <w:sz w:val="20"/>
          <w:szCs w:val="20"/>
        </w:rPr>
      </w:pPr>
      <w:r w:rsidRPr="00771B29">
        <w:rPr>
          <w:rFonts w:ascii="Helvetica" w:hAnsi="Helvetica"/>
          <w:b/>
          <w:bCs/>
          <w:sz w:val="20"/>
          <w:szCs w:val="20"/>
        </w:rPr>
        <w:t>Sharpe Ratio</w:t>
      </w:r>
      <w:r w:rsidR="009D64F9">
        <w:rPr>
          <w:rFonts w:ascii="Helvetica" w:hAnsi="Helvetica"/>
          <w:sz w:val="20"/>
          <w:szCs w:val="20"/>
        </w:rPr>
        <w:t>:</w:t>
      </w:r>
      <w:r w:rsidRPr="00EF2721">
        <w:rPr>
          <w:rFonts w:ascii="Helvetica" w:hAnsi="Helvetica"/>
          <w:sz w:val="20"/>
          <w:szCs w:val="20"/>
        </w:rPr>
        <w:t xml:space="preserve"> </w:t>
      </w:r>
      <w:r w:rsidR="009D64F9">
        <w:rPr>
          <w:rFonts w:ascii="Helvetica" w:hAnsi="Helvetica"/>
          <w:sz w:val="20"/>
          <w:szCs w:val="20"/>
        </w:rPr>
        <w:t>M</w:t>
      </w:r>
      <w:r w:rsidRPr="00EF2721">
        <w:rPr>
          <w:rFonts w:ascii="Helvetica" w:hAnsi="Helvetica"/>
          <w:sz w:val="20"/>
          <w:szCs w:val="20"/>
        </w:rPr>
        <w:t>easures the average return earned per unit of total risk, where risk is represented by the standard deviation of returns. Higher Sharpe Ratios indicate more efficient conversion of risk into returns.</w:t>
      </w:r>
    </w:p>
    <w:p w14:paraId="7DA3D254" w14:textId="0E0B01AE" w:rsidR="0036305A" w:rsidRDefault="0036305A" w:rsidP="0036305A">
      <w:pPr>
        <w:pStyle w:val="ListParagraph"/>
        <w:numPr>
          <w:ilvl w:val="0"/>
          <w:numId w:val="3"/>
        </w:numPr>
        <w:jc w:val="both"/>
        <w:rPr>
          <w:rFonts w:ascii="Helvetica" w:hAnsi="Helvetica"/>
          <w:sz w:val="20"/>
          <w:szCs w:val="20"/>
        </w:rPr>
      </w:pPr>
      <w:r w:rsidRPr="00917FB0">
        <w:rPr>
          <w:rFonts w:ascii="Helvetica" w:hAnsi="Helvetica"/>
          <w:b/>
          <w:bCs/>
          <w:sz w:val="20"/>
          <w:szCs w:val="20"/>
        </w:rPr>
        <w:lastRenderedPageBreak/>
        <w:t>Sortino Ratio</w:t>
      </w:r>
      <w:r w:rsidR="001354A1">
        <w:rPr>
          <w:rFonts w:ascii="Helvetica" w:hAnsi="Helvetica"/>
          <w:sz w:val="20"/>
          <w:szCs w:val="20"/>
        </w:rPr>
        <w:t>: Extends the analysis by Sharpe and</w:t>
      </w:r>
      <w:r w:rsidRPr="001354A1">
        <w:rPr>
          <w:rFonts w:ascii="Helvetica" w:hAnsi="Helvetica"/>
          <w:sz w:val="20"/>
          <w:szCs w:val="20"/>
        </w:rPr>
        <w:t xml:space="preserve"> focu</w:t>
      </w:r>
      <w:r w:rsidR="001354A1">
        <w:rPr>
          <w:rFonts w:ascii="Helvetica" w:hAnsi="Helvetica"/>
          <w:sz w:val="20"/>
          <w:szCs w:val="20"/>
        </w:rPr>
        <w:t>s</w:t>
      </w:r>
      <w:r w:rsidRPr="001354A1">
        <w:rPr>
          <w:rFonts w:ascii="Helvetica" w:hAnsi="Helvetica"/>
          <w:sz w:val="20"/>
          <w:szCs w:val="20"/>
        </w:rPr>
        <w:t xml:space="preserve"> exclusively on downside volatility. Rather than penalising all fluctuations in returns, it only considers negative return deviations, making it particularly useful for evaluating trading strategies where upside volatility is not considered undesirable.</w:t>
      </w:r>
    </w:p>
    <w:p w14:paraId="570891DA" w14:textId="77777777" w:rsidR="00690E12" w:rsidRDefault="006C56D6" w:rsidP="0036305A">
      <w:pPr>
        <w:pStyle w:val="ListParagraph"/>
        <w:numPr>
          <w:ilvl w:val="0"/>
          <w:numId w:val="3"/>
        </w:numPr>
        <w:jc w:val="both"/>
        <w:rPr>
          <w:rFonts w:ascii="Helvetica" w:hAnsi="Helvetica"/>
          <w:sz w:val="20"/>
          <w:szCs w:val="20"/>
        </w:rPr>
      </w:pPr>
      <w:r>
        <w:rPr>
          <w:rFonts w:ascii="Helvetica" w:hAnsi="Helvetica"/>
          <w:b/>
          <w:bCs/>
          <w:sz w:val="20"/>
          <w:szCs w:val="20"/>
        </w:rPr>
        <w:t>Max Drawdown</w:t>
      </w:r>
      <w:r w:rsidRPr="006C56D6">
        <w:rPr>
          <w:rFonts w:ascii="Helvetica" w:hAnsi="Helvetica"/>
          <w:sz w:val="20"/>
          <w:szCs w:val="20"/>
        </w:rPr>
        <w:t>:</w:t>
      </w:r>
      <w:r>
        <w:rPr>
          <w:rFonts w:ascii="Helvetica" w:hAnsi="Helvetica"/>
          <w:sz w:val="20"/>
          <w:szCs w:val="20"/>
        </w:rPr>
        <w:t xml:space="preserve"> </w:t>
      </w:r>
      <w:r w:rsidR="000441C9">
        <w:rPr>
          <w:rFonts w:ascii="Helvetica" w:hAnsi="Helvetica"/>
          <w:sz w:val="20"/>
          <w:szCs w:val="20"/>
        </w:rPr>
        <w:t>D</w:t>
      </w:r>
      <w:r w:rsidR="0036305A" w:rsidRPr="0036305A">
        <w:rPr>
          <w:rFonts w:ascii="Helvetica" w:hAnsi="Helvetica"/>
          <w:sz w:val="20"/>
          <w:szCs w:val="20"/>
        </w:rPr>
        <w:t>efined as the largest peak-to-trough decline in the cumulative equity curve. This metric measures the worst historical loss experienced by the strategy and provides insight into its capital preservation characteristics and potential psychological burden on investors.</w:t>
      </w:r>
    </w:p>
    <w:p w14:paraId="2E69D9B5" w14:textId="77777777" w:rsidR="009E0F4A" w:rsidRDefault="0036305A" w:rsidP="0036305A">
      <w:pPr>
        <w:pStyle w:val="ListParagraph"/>
        <w:numPr>
          <w:ilvl w:val="0"/>
          <w:numId w:val="3"/>
        </w:numPr>
        <w:jc w:val="both"/>
        <w:rPr>
          <w:rFonts w:ascii="Helvetica" w:hAnsi="Helvetica"/>
          <w:sz w:val="20"/>
          <w:szCs w:val="20"/>
        </w:rPr>
      </w:pPr>
      <w:r w:rsidRPr="00690E12">
        <w:rPr>
          <w:rFonts w:ascii="Helvetica" w:hAnsi="Helvetica"/>
          <w:b/>
          <w:bCs/>
          <w:sz w:val="20"/>
          <w:szCs w:val="20"/>
        </w:rPr>
        <w:t>Win Rate</w:t>
      </w:r>
      <w:r w:rsidR="009848AF" w:rsidRPr="009848AF">
        <w:rPr>
          <w:rFonts w:ascii="Helvetica" w:hAnsi="Helvetica"/>
          <w:sz w:val="20"/>
          <w:szCs w:val="20"/>
        </w:rPr>
        <w:t xml:space="preserve">: </w:t>
      </w:r>
      <w:r w:rsidR="009848AF">
        <w:rPr>
          <w:rFonts w:ascii="Helvetica" w:hAnsi="Helvetica"/>
          <w:sz w:val="20"/>
          <w:szCs w:val="20"/>
        </w:rPr>
        <w:t>M</w:t>
      </w:r>
      <w:r w:rsidRPr="00690E12">
        <w:rPr>
          <w:rFonts w:ascii="Helvetica" w:hAnsi="Helvetica"/>
          <w:sz w:val="20"/>
          <w:szCs w:val="20"/>
        </w:rPr>
        <w:t>easures the proportion of profitable trades relative to total trades executed. While a high win rate may indicate consistent signal generation, it is evaluated alongside other metrics since profitable strategies can remain successful even with relatively low win rates if average winners sufficiently exceed average losers.</w:t>
      </w:r>
    </w:p>
    <w:p w14:paraId="2B27A92A" w14:textId="77777777" w:rsidR="00A81BC5" w:rsidRDefault="0036305A" w:rsidP="0036305A">
      <w:pPr>
        <w:pStyle w:val="ListParagraph"/>
        <w:numPr>
          <w:ilvl w:val="0"/>
          <w:numId w:val="3"/>
        </w:numPr>
        <w:jc w:val="both"/>
        <w:rPr>
          <w:rFonts w:ascii="Helvetica" w:hAnsi="Helvetica"/>
          <w:sz w:val="20"/>
          <w:szCs w:val="20"/>
        </w:rPr>
      </w:pPr>
      <w:r w:rsidRPr="009E0F4A">
        <w:rPr>
          <w:rFonts w:ascii="Helvetica" w:hAnsi="Helvetica"/>
          <w:b/>
          <w:bCs/>
          <w:sz w:val="20"/>
          <w:szCs w:val="20"/>
        </w:rPr>
        <w:t>Profit Factor</w:t>
      </w:r>
      <w:r w:rsidR="009E0F4A">
        <w:rPr>
          <w:rFonts w:ascii="Helvetica" w:hAnsi="Helvetica"/>
          <w:sz w:val="20"/>
          <w:szCs w:val="20"/>
        </w:rPr>
        <w:t>: C</w:t>
      </w:r>
      <w:r w:rsidRPr="009E0F4A">
        <w:rPr>
          <w:rFonts w:ascii="Helvetica" w:hAnsi="Helvetica"/>
          <w:sz w:val="20"/>
          <w:szCs w:val="20"/>
        </w:rPr>
        <w:t>alculated as the ratio of gross profits to gross losses across all completed trades. Values greater than one indicate that the strategy generates more profit from winning trades than it loses from losing trades, with larger values reflecting greater trading efficiency.</w:t>
      </w:r>
    </w:p>
    <w:p w14:paraId="79887C8D" w14:textId="77777777" w:rsidR="00DC4861" w:rsidRDefault="0036305A" w:rsidP="0036305A">
      <w:pPr>
        <w:pStyle w:val="ListParagraph"/>
        <w:numPr>
          <w:ilvl w:val="0"/>
          <w:numId w:val="3"/>
        </w:numPr>
        <w:jc w:val="both"/>
        <w:rPr>
          <w:rFonts w:ascii="Helvetica" w:hAnsi="Helvetica"/>
          <w:sz w:val="20"/>
          <w:szCs w:val="20"/>
        </w:rPr>
      </w:pPr>
      <w:r w:rsidRPr="00A81BC5">
        <w:rPr>
          <w:rFonts w:ascii="Helvetica" w:hAnsi="Helvetica"/>
          <w:b/>
          <w:bCs/>
          <w:sz w:val="20"/>
          <w:szCs w:val="20"/>
        </w:rPr>
        <w:t>Average Trade PnL</w:t>
      </w:r>
      <w:r w:rsidR="00D90EEB">
        <w:rPr>
          <w:rFonts w:ascii="Helvetica" w:hAnsi="Helvetica"/>
          <w:sz w:val="20"/>
          <w:szCs w:val="20"/>
        </w:rPr>
        <w:t>: P</w:t>
      </w:r>
      <w:r w:rsidRPr="00A81BC5">
        <w:rPr>
          <w:rFonts w:ascii="Helvetica" w:hAnsi="Helvetica"/>
          <w:sz w:val="20"/>
          <w:szCs w:val="20"/>
        </w:rPr>
        <w:t>rovides the mean profit or loss generated per trade and serves as a measure of the expected value of the trading process. Positive values indicate that, on average, each trade contributes positively to overall profitability.</w:t>
      </w:r>
    </w:p>
    <w:p w14:paraId="47179319" w14:textId="3EEEF185" w:rsidR="0036305A" w:rsidRPr="00DC4861" w:rsidRDefault="0036305A" w:rsidP="0036305A">
      <w:pPr>
        <w:pStyle w:val="ListParagraph"/>
        <w:numPr>
          <w:ilvl w:val="0"/>
          <w:numId w:val="3"/>
        </w:numPr>
        <w:jc w:val="both"/>
        <w:rPr>
          <w:rFonts w:ascii="Helvetica" w:hAnsi="Helvetica"/>
          <w:sz w:val="20"/>
          <w:szCs w:val="20"/>
        </w:rPr>
      </w:pPr>
      <w:r w:rsidRPr="00DC4861">
        <w:rPr>
          <w:rFonts w:ascii="Helvetica" w:hAnsi="Helvetica"/>
          <w:b/>
          <w:bCs/>
          <w:sz w:val="20"/>
          <w:szCs w:val="20"/>
        </w:rPr>
        <w:t>Number of Trades</w:t>
      </w:r>
      <w:r w:rsidR="00DC4861">
        <w:rPr>
          <w:rFonts w:ascii="Helvetica" w:hAnsi="Helvetica"/>
          <w:sz w:val="20"/>
          <w:szCs w:val="20"/>
        </w:rPr>
        <w:t>:</w:t>
      </w:r>
      <w:r w:rsidR="000E3C11">
        <w:rPr>
          <w:rFonts w:ascii="Helvetica" w:hAnsi="Helvetica"/>
          <w:sz w:val="20"/>
          <w:szCs w:val="20"/>
        </w:rPr>
        <w:t xml:space="preserve"> </w:t>
      </w:r>
      <w:r w:rsidR="00DC4861">
        <w:rPr>
          <w:rFonts w:ascii="Helvetica" w:hAnsi="Helvetica"/>
          <w:sz w:val="20"/>
          <w:szCs w:val="20"/>
        </w:rPr>
        <w:t>P</w:t>
      </w:r>
      <w:r w:rsidRPr="00DC4861">
        <w:rPr>
          <w:rFonts w:ascii="Helvetica" w:hAnsi="Helvetica"/>
          <w:sz w:val="20"/>
          <w:szCs w:val="20"/>
        </w:rPr>
        <w:t>rovide context regarding strategy activity and statistical significance. Strategies producing strong performance from only a small number of trades may be less reliable than those generating consistent results across a larger sample of observations.</w:t>
      </w:r>
    </w:p>
    <w:p w14:paraId="28A6157C" w14:textId="77777777" w:rsidR="00E111AB" w:rsidRDefault="00E111AB" w:rsidP="00270BB0">
      <w:pPr>
        <w:jc w:val="both"/>
        <w:rPr>
          <w:rFonts w:ascii="Helvetica" w:hAnsi="Helvetica"/>
          <w:sz w:val="20"/>
          <w:szCs w:val="20"/>
        </w:rPr>
      </w:pPr>
    </w:p>
    <w:p w14:paraId="50838E2B" w14:textId="77777777" w:rsidR="00D2734C" w:rsidRDefault="00D2734C" w:rsidP="00270BB0">
      <w:pPr>
        <w:jc w:val="both"/>
        <w:rPr>
          <w:rFonts w:ascii="Helvetica" w:hAnsi="Helvetica"/>
          <w:sz w:val="20"/>
          <w:szCs w:val="20"/>
        </w:rPr>
      </w:pPr>
    </w:p>
    <w:p w14:paraId="4AD0DEE7" w14:textId="6BFC7CE1" w:rsidR="003A7437" w:rsidRPr="00DC0B59" w:rsidRDefault="00184BA2" w:rsidP="00DC0B59">
      <w:pPr>
        <w:pStyle w:val="Heading2"/>
        <w:spacing w:before="0" w:after="0"/>
        <w:rPr>
          <w:rFonts w:ascii="Helvetica" w:hAnsi="Helvetica"/>
          <w:b/>
          <w:bCs/>
          <w:sz w:val="20"/>
          <w:szCs w:val="20"/>
        </w:rPr>
      </w:pPr>
      <w:bookmarkStart w:id="9" w:name="_Toc232240211"/>
      <w:r>
        <w:rPr>
          <w:rFonts w:ascii="Helvetica" w:hAnsi="Helvetica"/>
          <w:b/>
          <w:bCs/>
          <w:color w:val="auto"/>
          <w:sz w:val="20"/>
          <w:szCs w:val="20"/>
        </w:rPr>
        <w:t>3.</w:t>
      </w:r>
      <w:r w:rsidR="00BE7FE6">
        <w:rPr>
          <w:rFonts w:ascii="Helvetica" w:hAnsi="Helvetica"/>
          <w:b/>
          <w:bCs/>
          <w:color w:val="auto"/>
          <w:sz w:val="20"/>
          <w:szCs w:val="20"/>
        </w:rPr>
        <w:t xml:space="preserve">2 </w:t>
      </w:r>
      <w:r w:rsidR="00BD64A6" w:rsidRPr="00DC0B59">
        <w:rPr>
          <w:rFonts w:ascii="Helvetica" w:hAnsi="Helvetica"/>
          <w:b/>
          <w:bCs/>
          <w:color w:val="auto"/>
          <w:sz w:val="20"/>
          <w:szCs w:val="20"/>
        </w:rPr>
        <w:t xml:space="preserve">Strategy 1: </w:t>
      </w:r>
      <w:r w:rsidR="002B2857" w:rsidRPr="00DC0B59">
        <w:rPr>
          <w:rFonts w:ascii="Helvetica" w:hAnsi="Helvetica"/>
          <w:b/>
          <w:bCs/>
          <w:color w:val="auto"/>
          <w:sz w:val="20"/>
          <w:szCs w:val="20"/>
        </w:rPr>
        <w:t>Trend Following with RSI Mean Reversion Filter</w:t>
      </w:r>
      <w:bookmarkEnd w:id="9"/>
    </w:p>
    <w:p w14:paraId="2BC545DE" w14:textId="77777777" w:rsidR="002B2857" w:rsidRDefault="002B2857" w:rsidP="00270BB0">
      <w:pPr>
        <w:jc w:val="both"/>
        <w:rPr>
          <w:rFonts w:ascii="Helvetica" w:hAnsi="Helvetica"/>
          <w:sz w:val="20"/>
          <w:szCs w:val="20"/>
        </w:rPr>
      </w:pPr>
    </w:p>
    <w:p w14:paraId="3F5F1031" w14:textId="77777777" w:rsidR="00A327A6" w:rsidRDefault="00A327A6" w:rsidP="00A327A6">
      <w:pPr>
        <w:jc w:val="both"/>
        <w:rPr>
          <w:rFonts w:ascii="Helvetica" w:hAnsi="Helvetica"/>
          <w:sz w:val="20"/>
          <w:szCs w:val="20"/>
        </w:rPr>
      </w:pPr>
      <w:r w:rsidRPr="00A327A6">
        <w:rPr>
          <w:rFonts w:ascii="Helvetica" w:hAnsi="Helvetica"/>
          <w:sz w:val="20"/>
          <w:szCs w:val="20"/>
        </w:rPr>
        <w:t>The first strategy combines trend-following and momentum confirmation signals with mean-reversion filters to identify high-probability trading opportunities while avoiding entries during potentially exhausted market conditions.</w:t>
      </w:r>
    </w:p>
    <w:p w14:paraId="76DC298C" w14:textId="77777777" w:rsidR="00CE25E0" w:rsidRPr="00A327A6" w:rsidRDefault="00CE25E0" w:rsidP="00A327A6">
      <w:pPr>
        <w:jc w:val="both"/>
        <w:rPr>
          <w:rFonts w:ascii="Helvetica" w:hAnsi="Helvetica"/>
          <w:sz w:val="20"/>
          <w:szCs w:val="20"/>
        </w:rPr>
      </w:pPr>
    </w:p>
    <w:p w14:paraId="3CFCFAD2" w14:textId="4E436546" w:rsidR="00A327A6" w:rsidRDefault="00A327A6" w:rsidP="00A327A6">
      <w:pPr>
        <w:jc w:val="both"/>
        <w:rPr>
          <w:rFonts w:ascii="Helvetica" w:hAnsi="Helvetica"/>
          <w:sz w:val="20"/>
          <w:szCs w:val="20"/>
        </w:rPr>
      </w:pPr>
      <w:r w:rsidRPr="00A327A6">
        <w:rPr>
          <w:rFonts w:ascii="Helvetica" w:hAnsi="Helvetica"/>
          <w:sz w:val="20"/>
          <w:szCs w:val="20"/>
        </w:rPr>
        <w:t xml:space="preserve">The primary trend signal is generated using a </w:t>
      </w:r>
      <w:r w:rsidRPr="00282C79">
        <w:rPr>
          <w:rFonts w:ascii="Helvetica" w:hAnsi="Helvetica"/>
          <w:b/>
          <w:bCs/>
          <w:sz w:val="20"/>
          <w:szCs w:val="20"/>
        </w:rPr>
        <w:t>simple moving average (SMA) crossover</w:t>
      </w:r>
      <w:r w:rsidRPr="00A327A6">
        <w:rPr>
          <w:rFonts w:ascii="Helvetica" w:hAnsi="Helvetica"/>
          <w:sz w:val="20"/>
          <w:szCs w:val="20"/>
        </w:rPr>
        <w:t xml:space="preserve">, where a 15-period SMA crossing above a 60-period SMA indicates a bullish trend and vice versa for a bearish trend. To reduce the likelihood of entering trades at stretched price levels, the </w:t>
      </w:r>
      <w:r w:rsidRPr="00FA0936">
        <w:rPr>
          <w:rFonts w:ascii="Helvetica" w:hAnsi="Helvetica"/>
          <w:b/>
          <w:bCs/>
          <w:sz w:val="20"/>
          <w:szCs w:val="20"/>
        </w:rPr>
        <w:t>Relative Strength Index (RSI)</w:t>
      </w:r>
      <w:r w:rsidRPr="00A327A6">
        <w:rPr>
          <w:rFonts w:ascii="Helvetica" w:hAnsi="Helvetica"/>
          <w:sz w:val="20"/>
          <w:szCs w:val="20"/>
        </w:rPr>
        <w:t xml:space="preserve"> is incorporated as a filter to avoid overbought and oversold conditions. </w:t>
      </w:r>
      <w:r w:rsidRPr="00900CBA">
        <w:rPr>
          <w:rFonts w:ascii="Helvetica" w:hAnsi="Helvetica"/>
          <w:b/>
          <w:bCs/>
          <w:sz w:val="20"/>
          <w:szCs w:val="20"/>
        </w:rPr>
        <w:t>Bollinger Band</w:t>
      </w:r>
      <w:r w:rsidRPr="00A327A6">
        <w:rPr>
          <w:rFonts w:ascii="Helvetica" w:hAnsi="Helvetica"/>
          <w:sz w:val="20"/>
          <w:szCs w:val="20"/>
        </w:rPr>
        <w:t xml:space="preserve"> is further used to ensure that price momentum remains intact and has not yet reached exhaustion. In addition, the sign of the </w:t>
      </w:r>
      <w:r w:rsidRPr="00E20BF6">
        <w:rPr>
          <w:rFonts w:ascii="Helvetica" w:hAnsi="Helvetica"/>
          <w:b/>
          <w:bCs/>
          <w:sz w:val="20"/>
          <w:szCs w:val="20"/>
        </w:rPr>
        <w:t>MACD histogram</w:t>
      </w:r>
      <w:r w:rsidRPr="00A327A6">
        <w:rPr>
          <w:rFonts w:ascii="Helvetica" w:hAnsi="Helvetica"/>
          <w:sz w:val="20"/>
          <w:szCs w:val="20"/>
        </w:rPr>
        <w:t xml:space="preserve"> serves as a momentum confirmation indicator, ensuring alignment between trend direction and underlying market momentum.</w:t>
      </w:r>
    </w:p>
    <w:p w14:paraId="714FBB99" w14:textId="77777777" w:rsidR="003D2886" w:rsidRPr="00A327A6" w:rsidRDefault="003D2886" w:rsidP="00A327A6">
      <w:pPr>
        <w:jc w:val="both"/>
        <w:rPr>
          <w:rFonts w:ascii="Helvetica" w:hAnsi="Helvetica"/>
          <w:sz w:val="20"/>
          <w:szCs w:val="20"/>
        </w:rPr>
      </w:pPr>
    </w:p>
    <w:p w14:paraId="502F2E05" w14:textId="77777777" w:rsidR="00A327A6" w:rsidRDefault="00A327A6" w:rsidP="00A327A6">
      <w:pPr>
        <w:jc w:val="both"/>
        <w:rPr>
          <w:rFonts w:ascii="Helvetica" w:hAnsi="Helvetica"/>
          <w:sz w:val="20"/>
          <w:szCs w:val="20"/>
        </w:rPr>
      </w:pPr>
      <w:r w:rsidRPr="00A327A6">
        <w:rPr>
          <w:rFonts w:ascii="Helvetica" w:hAnsi="Helvetica"/>
          <w:sz w:val="20"/>
          <w:szCs w:val="20"/>
        </w:rPr>
        <w:t>Given the exploratory data analysis revealed periods of elevated volatility and significant kurtosis in returns, an additional volatility filter is implemented. This filter excludes trades during extremely low-volatility environments, where signal-to-noise ratios tend to be poor, as well as during highly volatile market conditions that may be associated with wider spreads, increased slippage, and elevated gap risk.</w:t>
      </w:r>
    </w:p>
    <w:p w14:paraId="4CEB076B" w14:textId="77777777" w:rsidR="00283351" w:rsidRPr="00A327A6" w:rsidRDefault="00283351" w:rsidP="00A327A6">
      <w:pPr>
        <w:jc w:val="both"/>
        <w:rPr>
          <w:rFonts w:ascii="Helvetica" w:hAnsi="Helvetica"/>
          <w:sz w:val="20"/>
          <w:szCs w:val="20"/>
        </w:rPr>
      </w:pPr>
    </w:p>
    <w:p w14:paraId="3D054697" w14:textId="6E95923E" w:rsidR="00A327A6" w:rsidRPr="00A327A6" w:rsidRDefault="00A327A6" w:rsidP="00A327A6">
      <w:pPr>
        <w:jc w:val="both"/>
        <w:rPr>
          <w:rFonts w:ascii="Helvetica" w:hAnsi="Helvetica"/>
          <w:sz w:val="20"/>
          <w:szCs w:val="20"/>
        </w:rPr>
      </w:pPr>
      <w:r w:rsidRPr="00A327A6">
        <w:rPr>
          <w:rFonts w:ascii="Helvetica" w:hAnsi="Helvetica"/>
          <w:sz w:val="20"/>
          <w:szCs w:val="20"/>
        </w:rPr>
        <w:t xml:space="preserve">To ensure realistic backtesting assumptions, </w:t>
      </w:r>
      <w:r w:rsidR="005426A2">
        <w:rPr>
          <w:rFonts w:ascii="Helvetica" w:hAnsi="Helvetica"/>
          <w:sz w:val="20"/>
          <w:szCs w:val="20"/>
        </w:rPr>
        <w:t xml:space="preserve">our </w:t>
      </w:r>
      <w:r w:rsidRPr="00A327A6">
        <w:rPr>
          <w:rFonts w:ascii="Helvetica" w:hAnsi="Helvetica"/>
          <w:sz w:val="20"/>
          <w:szCs w:val="20"/>
        </w:rPr>
        <w:t xml:space="preserve">position sizing is standardised at one unit per trade, providing notional normalisation across all transactions. Transaction costs are incorporated at a rate of </w:t>
      </w:r>
      <w:r w:rsidRPr="00D61059">
        <w:rPr>
          <w:rFonts w:ascii="Helvetica" w:hAnsi="Helvetica"/>
          <w:b/>
          <w:bCs/>
          <w:sz w:val="20"/>
          <w:szCs w:val="20"/>
        </w:rPr>
        <w:t>0.01 per unit per side</w:t>
      </w:r>
      <w:r w:rsidRPr="00A327A6">
        <w:rPr>
          <w:rFonts w:ascii="Helvetica" w:hAnsi="Helvetica"/>
          <w:sz w:val="20"/>
          <w:szCs w:val="20"/>
        </w:rPr>
        <w:t xml:space="preserve"> to account for execution expenses. Positions are exited either upon the generation of an opposing trading signal or when a stop-loss threshold of two times the </w:t>
      </w:r>
      <w:r w:rsidRPr="002C4E61">
        <w:rPr>
          <w:rFonts w:ascii="Helvetica" w:hAnsi="Helvetica"/>
          <w:b/>
          <w:bCs/>
          <w:sz w:val="20"/>
          <w:szCs w:val="20"/>
        </w:rPr>
        <w:t>Average True Range (ATR)</w:t>
      </w:r>
      <w:r w:rsidRPr="00A327A6">
        <w:rPr>
          <w:rFonts w:ascii="Helvetica" w:hAnsi="Helvetica"/>
          <w:sz w:val="20"/>
          <w:szCs w:val="20"/>
        </w:rPr>
        <w:t xml:space="preserve"> from the entry price is breached. To eliminate look-ahead bias, all trading signals are generated using information available at the close of the current bar, with trade execution assumed to occur at the opening price of the subsequent bar.</w:t>
      </w:r>
    </w:p>
    <w:p w14:paraId="4E70D3DE" w14:textId="77777777" w:rsidR="002B2857" w:rsidRDefault="002B2857" w:rsidP="00270BB0">
      <w:pPr>
        <w:jc w:val="both"/>
        <w:rPr>
          <w:rFonts w:ascii="Helvetica" w:hAnsi="Helvetica"/>
          <w:sz w:val="20"/>
          <w:szCs w:val="20"/>
        </w:rPr>
      </w:pPr>
    </w:p>
    <w:p w14:paraId="665B7F6A" w14:textId="54A14D2D" w:rsidR="007754AF" w:rsidRDefault="007754AF" w:rsidP="00270BB0">
      <w:pPr>
        <w:jc w:val="both"/>
        <w:rPr>
          <w:rFonts w:ascii="Helvetica" w:hAnsi="Helvetica"/>
          <w:sz w:val="20"/>
          <w:szCs w:val="20"/>
        </w:rPr>
      </w:pPr>
      <w:r>
        <w:rPr>
          <w:rFonts w:ascii="Helvetica" w:hAnsi="Helvetica"/>
          <w:sz w:val="20"/>
          <w:szCs w:val="20"/>
        </w:rPr>
        <w:t xml:space="preserve">Backtesting </w:t>
      </w:r>
      <w:r w:rsidRPr="007754AF">
        <w:rPr>
          <w:rFonts w:ascii="Helvetica" w:hAnsi="Helvetica"/>
          <w:b/>
          <w:bCs/>
          <w:sz w:val="20"/>
          <w:szCs w:val="20"/>
        </w:rPr>
        <w:t>Strategy 1</w:t>
      </w:r>
      <w:r>
        <w:rPr>
          <w:rFonts w:ascii="Helvetica" w:hAnsi="Helvetica"/>
          <w:sz w:val="20"/>
          <w:szCs w:val="20"/>
        </w:rPr>
        <w:t xml:space="preserve"> on our test data yielded the following performance:</w:t>
      </w:r>
    </w:p>
    <w:p w14:paraId="5806B02A" w14:textId="77777777" w:rsidR="007754AF" w:rsidRDefault="007754AF" w:rsidP="00270BB0">
      <w:pPr>
        <w:jc w:val="both"/>
        <w:rPr>
          <w:rFonts w:ascii="Helvetica" w:hAnsi="Helvetica"/>
          <w:sz w:val="20"/>
          <w:szCs w:val="20"/>
        </w:rPr>
      </w:pPr>
    </w:p>
    <w:tbl>
      <w:tblPr>
        <w:tblStyle w:val="TableGrid"/>
        <w:tblW w:w="0" w:type="auto"/>
        <w:tblLook w:val="04A0" w:firstRow="1" w:lastRow="0" w:firstColumn="1" w:lastColumn="0" w:noHBand="0" w:noVBand="1"/>
      </w:tblPr>
      <w:tblGrid>
        <w:gridCol w:w="9016"/>
      </w:tblGrid>
      <w:tr w:rsidR="007754AF" w14:paraId="06579C16" w14:textId="77777777" w:rsidTr="00EC7B29">
        <w:tc>
          <w:tcPr>
            <w:tcW w:w="9016" w:type="dxa"/>
            <w:tcBorders>
              <w:top w:val="nil"/>
              <w:left w:val="nil"/>
              <w:bottom w:val="nil"/>
              <w:right w:val="nil"/>
            </w:tcBorders>
          </w:tcPr>
          <w:p w14:paraId="5623C440" w14:textId="77777777" w:rsidR="007754AF" w:rsidRPr="00161E67" w:rsidRDefault="007754AF" w:rsidP="007754AF">
            <w:pPr>
              <w:rPr>
                <w:rFonts w:ascii="Menlo" w:hAnsi="Menlo" w:cs="Menlo"/>
                <w:sz w:val="18"/>
                <w:szCs w:val="18"/>
              </w:rPr>
            </w:pPr>
            <w:r w:rsidRPr="00161E67">
              <w:rPr>
                <w:rFonts w:ascii="Menlo" w:hAnsi="Menlo" w:cs="Menlo"/>
                <w:sz w:val="18"/>
                <w:szCs w:val="18"/>
              </w:rPr>
              <w:t>========================================</w:t>
            </w:r>
          </w:p>
          <w:p w14:paraId="352CBC9E" w14:textId="77777777" w:rsidR="007754AF" w:rsidRPr="00161E67" w:rsidRDefault="007754AF" w:rsidP="007754AF">
            <w:pPr>
              <w:rPr>
                <w:rFonts w:ascii="Menlo" w:hAnsi="Menlo" w:cs="Menlo"/>
                <w:sz w:val="18"/>
                <w:szCs w:val="18"/>
              </w:rPr>
            </w:pPr>
            <w:r w:rsidRPr="00161E67">
              <w:rPr>
                <w:rFonts w:ascii="Menlo" w:hAnsi="Menlo" w:cs="Menlo"/>
                <w:sz w:val="18"/>
                <w:szCs w:val="18"/>
              </w:rPr>
              <w:t xml:space="preserve">  PERFORMANCE: Rule-Based Strategy</w:t>
            </w:r>
          </w:p>
          <w:p w14:paraId="104CD7E3" w14:textId="77777777" w:rsidR="007754AF" w:rsidRPr="00161E67" w:rsidRDefault="007754AF" w:rsidP="007754AF">
            <w:pPr>
              <w:rPr>
                <w:rFonts w:ascii="Menlo" w:hAnsi="Menlo" w:cs="Menlo"/>
                <w:sz w:val="18"/>
                <w:szCs w:val="18"/>
              </w:rPr>
            </w:pPr>
            <w:r w:rsidRPr="00161E67">
              <w:rPr>
                <w:rFonts w:ascii="Menlo" w:hAnsi="Menlo" w:cs="Menlo"/>
                <w:sz w:val="18"/>
                <w:szCs w:val="18"/>
              </w:rPr>
              <w:t>========================================</w:t>
            </w:r>
          </w:p>
          <w:p w14:paraId="6F02D4D0" w14:textId="77777777" w:rsidR="007754AF" w:rsidRPr="00161E67" w:rsidRDefault="007754AF" w:rsidP="007754AF">
            <w:pPr>
              <w:rPr>
                <w:rFonts w:ascii="Menlo" w:hAnsi="Menlo" w:cs="Menlo"/>
                <w:sz w:val="18"/>
                <w:szCs w:val="18"/>
              </w:rPr>
            </w:pPr>
            <w:r w:rsidRPr="00161E67">
              <w:rPr>
                <w:rFonts w:ascii="Menlo" w:hAnsi="Menlo" w:cs="Menlo"/>
                <w:sz w:val="18"/>
                <w:szCs w:val="18"/>
              </w:rPr>
              <w:t xml:space="preserve">  Total PnL (abs):       -1398.1871</w:t>
            </w:r>
          </w:p>
          <w:p w14:paraId="5AAB15FD" w14:textId="77777777" w:rsidR="007754AF" w:rsidRPr="00161E67" w:rsidRDefault="007754AF" w:rsidP="007754AF">
            <w:pPr>
              <w:rPr>
                <w:rFonts w:ascii="Menlo" w:hAnsi="Menlo" w:cs="Menlo"/>
                <w:sz w:val="18"/>
                <w:szCs w:val="18"/>
              </w:rPr>
            </w:pPr>
            <w:r w:rsidRPr="00161E67">
              <w:rPr>
                <w:rFonts w:ascii="Menlo" w:hAnsi="Menlo" w:cs="Menlo"/>
                <w:sz w:val="18"/>
                <w:szCs w:val="18"/>
              </w:rPr>
              <w:t xml:space="preserve">  Ann. PnL:              -1883.5305</w:t>
            </w:r>
          </w:p>
          <w:p w14:paraId="7077706F" w14:textId="77777777" w:rsidR="007754AF" w:rsidRPr="00161E67" w:rsidRDefault="007754AF" w:rsidP="007754AF">
            <w:pPr>
              <w:rPr>
                <w:rFonts w:ascii="Menlo" w:hAnsi="Menlo" w:cs="Menlo"/>
                <w:sz w:val="18"/>
                <w:szCs w:val="18"/>
              </w:rPr>
            </w:pPr>
            <w:r w:rsidRPr="00161E67">
              <w:rPr>
                <w:rFonts w:ascii="Menlo" w:hAnsi="Menlo" w:cs="Menlo"/>
                <w:sz w:val="18"/>
                <w:szCs w:val="18"/>
              </w:rPr>
              <w:t xml:space="preserve">  Ann. Sharpe:             -29.6195</w:t>
            </w:r>
          </w:p>
          <w:p w14:paraId="31215740" w14:textId="77777777" w:rsidR="007754AF" w:rsidRPr="00161E67" w:rsidRDefault="007754AF" w:rsidP="007754AF">
            <w:pPr>
              <w:rPr>
                <w:rFonts w:ascii="Menlo" w:hAnsi="Menlo" w:cs="Menlo"/>
                <w:sz w:val="18"/>
                <w:szCs w:val="18"/>
              </w:rPr>
            </w:pPr>
            <w:r w:rsidRPr="00161E67">
              <w:rPr>
                <w:rFonts w:ascii="Menlo" w:hAnsi="Menlo" w:cs="Menlo"/>
                <w:sz w:val="18"/>
                <w:szCs w:val="18"/>
              </w:rPr>
              <w:t xml:space="preserve">  Ann. Sortino:            -10.5176</w:t>
            </w:r>
          </w:p>
          <w:p w14:paraId="671CEE91" w14:textId="77777777" w:rsidR="007754AF" w:rsidRPr="00161E67" w:rsidRDefault="007754AF" w:rsidP="007754AF">
            <w:pPr>
              <w:rPr>
                <w:rFonts w:ascii="Menlo" w:hAnsi="Menlo" w:cs="Menlo"/>
                <w:sz w:val="18"/>
                <w:szCs w:val="18"/>
              </w:rPr>
            </w:pPr>
            <w:r w:rsidRPr="00161E67">
              <w:rPr>
                <w:rFonts w:ascii="Menlo" w:hAnsi="Menlo" w:cs="Menlo"/>
                <w:sz w:val="18"/>
                <w:szCs w:val="18"/>
              </w:rPr>
              <w:lastRenderedPageBreak/>
              <w:t xml:space="preserve">  Max Drawdown ($):      -1398.9871</w:t>
            </w:r>
          </w:p>
          <w:p w14:paraId="5BF912FB" w14:textId="77777777" w:rsidR="007754AF" w:rsidRPr="00161E67" w:rsidRDefault="007754AF" w:rsidP="007754AF">
            <w:pPr>
              <w:rPr>
                <w:rFonts w:ascii="Menlo" w:hAnsi="Menlo" w:cs="Menlo"/>
                <w:sz w:val="18"/>
                <w:szCs w:val="18"/>
              </w:rPr>
            </w:pPr>
            <w:r w:rsidRPr="00161E67">
              <w:rPr>
                <w:rFonts w:ascii="Menlo" w:hAnsi="Menlo" w:cs="Menlo"/>
                <w:sz w:val="18"/>
                <w:szCs w:val="18"/>
              </w:rPr>
              <w:t xml:space="preserve">  Win Rate:                   0.390</w:t>
            </w:r>
          </w:p>
          <w:p w14:paraId="7D5A0D02" w14:textId="77777777" w:rsidR="007754AF" w:rsidRPr="00161E67" w:rsidRDefault="007754AF" w:rsidP="007754AF">
            <w:pPr>
              <w:rPr>
                <w:rFonts w:ascii="Menlo" w:hAnsi="Menlo" w:cs="Menlo"/>
                <w:sz w:val="18"/>
                <w:szCs w:val="18"/>
              </w:rPr>
            </w:pPr>
            <w:r w:rsidRPr="00161E67">
              <w:rPr>
                <w:rFonts w:ascii="Menlo" w:hAnsi="Menlo" w:cs="Menlo"/>
                <w:sz w:val="18"/>
                <w:szCs w:val="18"/>
              </w:rPr>
              <w:t xml:space="preserve">  Profit Factor:             0.5565</w:t>
            </w:r>
          </w:p>
          <w:p w14:paraId="02B2002A" w14:textId="77777777" w:rsidR="007754AF" w:rsidRPr="00161E67" w:rsidRDefault="007754AF" w:rsidP="007754AF">
            <w:pPr>
              <w:rPr>
                <w:rFonts w:ascii="Menlo" w:hAnsi="Menlo" w:cs="Menlo"/>
                <w:sz w:val="18"/>
                <w:szCs w:val="18"/>
              </w:rPr>
            </w:pPr>
            <w:r w:rsidRPr="00161E67">
              <w:rPr>
                <w:rFonts w:ascii="Menlo" w:hAnsi="Menlo" w:cs="Menlo"/>
                <w:sz w:val="18"/>
                <w:szCs w:val="18"/>
              </w:rPr>
              <w:t xml:space="preserve">  Avg Trade PnL:            -0.0478</w:t>
            </w:r>
          </w:p>
          <w:p w14:paraId="01BCF718" w14:textId="77777777" w:rsidR="007754AF" w:rsidRPr="00161E67" w:rsidRDefault="007754AF" w:rsidP="007754AF">
            <w:pPr>
              <w:rPr>
                <w:rFonts w:ascii="Menlo" w:hAnsi="Menlo" w:cs="Menlo"/>
                <w:sz w:val="18"/>
                <w:szCs w:val="18"/>
              </w:rPr>
            </w:pPr>
            <w:r w:rsidRPr="00161E67">
              <w:rPr>
                <w:rFonts w:ascii="Menlo" w:hAnsi="Menlo" w:cs="Menlo"/>
                <w:sz w:val="18"/>
                <w:szCs w:val="18"/>
              </w:rPr>
              <w:t xml:space="preserve">  Num Trades:                 29267</w:t>
            </w:r>
          </w:p>
          <w:p w14:paraId="20DE2C56" w14:textId="49601129" w:rsidR="007754AF" w:rsidRDefault="007754AF" w:rsidP="007754AF">
            <w:pPr>
              <w:jc w:val="both"/>
              <w:rPr>
                <w:rFonts w:ascii="Helvetica" w:hAnsi="Helvetica"/>
                <w:sz w:val="20"/>
                <w:szCs w:val="20"/>
              </w:rPr>
            </w:pPr>
            <w:r w:rsidRPr="00161E67">
              <w:rPr>
                <w:rFonts w:ascii="Menlo" w:hAnsi="Menlo" w:cs="Menlo"/>
                <w:sz w:val="18"/>
                <w:szCs w:val="18"/>
              </w:rPr>
              <w:t xml:space="preserve">  Backtest years:              0.74</w:t>
            </w:r>
          </w:p>
        </w:tc>
      </w:tr>
    </w:tbl>
    <w:p w14:paraId="2850F39F" w14:textId="77777777" w:rsidR="007754AF" w:rsidRDefault="007754AF" w:rsidP="00270BB0">
      <w:pPr>
        <w:jc w:val="both"/>
        <w:rPr>
          <w:rFonts w:ascii="Helvetica" w:hAnsi="Helvetica"/>
          <w:sz w:val="20"/>
          <w:szCs w:val="20"/>
        </w:rPr>
      </w:pPr>
    </w:p>
    <w:p w14:paraId="71A9DDA9" w14:textId="78134653" w:rsidR="00677440" w:rsidRDefault="00677440" w:rsidP="00270BB0">
      <w:pPr>
        <w:jc w:val="both"/>
        <w:rPr>
          <w:rFonts w:ascii="Helvetica" w:hAnsi="Helvetica"/>
          <w:sz w:val="20"/>
          <w:szCs w:val="20"/>
        </w:rPr>
      </w:pPr>
    </w:p>
    <w:p w14:paraId="1892BDE8" w14:textId="7756804F" w:rsidR="0077185B" w:rsidRPr="00F17E8C" w:rsidRDefault="0077185B" w:rsidP="0077185B">
      <w:pPr>
        <w:jc w:val="both"/>
        <w:rPr>
          <w:rFonts w:ascii="Helvetica" w:hAnsi="Helvetica"/>
          <w:sz w:val="20"/>
          <w:szCs w:val="20"/>
          <w:u w:val="single"/>
        </w:rPr>
      </w:pPr>
      <w:r w:rsidRPr="00F17E8C">
        <w:rPr>
          <w:rFonts w:ascii="Helvetica" w:hAnsi="Helvetica"/>
          <w:sz w:val="20"/>
          <w:szCs w:val="20"/>
          <w:u w:val="single"/>
        </w:rPr>
        <w:t>Strategy 1 Assessment</w:t>
      </w:r>
    </w:p>
    <w:p w14:paraId="508C1A16" w14:textId="77777777" w:rsidR="0077185B" w:rsidRPr="0077185B" w:rsidRDefault="0077185B" w:rsidP="0077185B">
      <w:pPr>
        <w:jc w:val="both"/>
        <w:rPr>
          <w:rFonts w:ascii="Helvetica" w:hAnsi="Helvetica"/>
          <w:sz w:val="20"/>
          <w:szCs w:val="20"/>
        </w:rPr>
      </w:pPr>
    </w:p>
    <w:p w14:paraId="774831CA" w14:textId="22D44CBC" w:rsidR="00827756" w:rsidRDefault="0077185B" w:rsidP="0077185B">
      <w:pPr>
        <w:jc w:val="both"/>
        <w:rPr>
          <w:rFonts w:ascii="Helvetica" w:hAnsi="Helvetica"/>
          <w:sz w:val="20"/>
          <w:szCs w:val="20"/>
        </w:rPr>
      </w:pPr>
      <w:r w:rsidRPr="0077185B">
        <w:rPr>
          <w:rFonts w:ascii="Helvetica" w:hAnsi="Helvetica"/>
          <w:sz w:val="20"/>
          <w:szCs w:val="20"/>
        </w:rPr>
        <w:t>The rule-based strategy performed poorly</w:t>
      </w:r>
      <w:r w:rsidR="00320954">
        <w:rPr>
          <w:rFonts w:ascii="Helvetica" w:hAnsi="Helvetica"/>
          <w:sz w:val="20"/>
          <w:szCs w:val="20"/>
        </w:rPr>
        <w:t xml:space="preserve"> and</w:t>
      </w:r>
      <w:r w:rsidRPr="0077185B">
        <w:rPr>
          <w:rFonts w:ascii="Helvetica" w:hAnsi="Helvetica"/>
          <w:sz w:val="20"/>
          <w:szCs w:val="20"/>
        </w:rPr>
        <w:t xml:space="preserve"> result</w:t>
      </w:r>
      <w:r w:rsidR="00320954">
        <w:rPr>
          <w:rFonts w:ascii="Helvetica" w:hAnsi="Helvetica"/>
          <w:sz w:val="20"/>
          <w:szCs w:val="20"/>
        </w:rPr>
        <w:t>ed</w:t>
      </w:r>
      <w:r w:rsidRPr="0077185B">
        <w:rPr>
          <w:rFonts w:ascii="Helvetica" w:hAnsi="Helvetica"/>
          <w:sz w:val="20"/>
          <w:szCs w:val="20"/>
        </w:rPr>
        <w:t xml:space="preserve"> in a significant net loss during the backtest period. Key issues that were identified from the above result</w:t>
      </w:r>
      <w:r w:rsidR="00D403B9">
        <w:rPr>
          <w:rFonts w:ascii="Helvetica" w:hAnsi="Helvetica"/>
          <w:sz w:val="20"/>
          <w:szCs w:val="20"/>
        </w:rPr>
        <w:t xml:space="preserve"> </w:t>
      </w:r>
      <w:r w:rsidRPr="0077185B">
        <w:rPr>
          <w:rFonts w:ascii="Helvetica" w:hAnsi="Helvetica"/>
          <w:sz w:val="20"/>
          <w:szCs w:val="20"/>
        </w:rPr>
        <w:t>set:</w:t>
      </w:r>
    </w:p>
    <w:p w14:paraId="577DF7D6" w14:textId="339BA26A" w:rsidR="00ED0A27" w:rsidRDefault="00ED0A27" w:rsidP="0077185B">
      <w:pPr>
        <w:jc w:val="both"/>
        <w:rPr>
          <w:rFonts w:ascii="Helvetica" w:hAnsi="Helvetica"/>
          <w:sz w:val="20"/>
          <w:szCs w:val="20"/>
        </w:rPr>
      </w:pPr>
    </w:p>
    <w:p w14:paraId="5834B86A" w14:textId="77777777" w:rsidR="001D320D" w:rsidRDefault="0077185B" w:rsidP="0077185B">
      <w:pPr>
        <w:pStyle w:val="ListParagraph"/>
        <w:numPr>
          <w:ilvl w:val="0"/>
          <w:numId w:val="4"/>
        </w:numPr>
        <w:jc w:val="both"/>
        <w:rPr>
          <w:rFonts w:ascii="Helvetica" w:hAnsi="Helvetica"/>
          <w:sz w:val="20"/>
          <w:szCs w:val="20"/>
        </w:rPr>
      </w:pPr>
      <w:r w:rsidRPr="00A14ABA">
        <w:rPr>
          <w:rFonts w:ascii="Helvetica" w:hAnsi="Helvetica"/>
          <w:b/>
          <w:bCs/>
          <w:sz w:val="20"/>
          <w:szCs w:val="20"/>
        </w:rPr>
        <w:t>Heavy Losses</w:t>
      </w:r>
      <w:r w:rsidR="00A26E88">
        <w:rPr>
          <w:rFonts w:ascii="Helvetica" w:hAnsi="Helvetica"/>
          <w:sz w:val="20"/>
          <w:szCs w:val="20"/>
        </w:rPr>
        <w:t xml:space="preserve">: </w:t>
      </w:r>
      <w:r w:rsidRPr="00A26E88">
        <w:rPr>
          <w:rFonts w:ascii="Helvetica" w:hAnsi="Helvetica"/>
          <w:sz w:val="20"/>
          <w:szCs w:val="20"/>
        </w:rPr>
        <w:t>The strategy lost approximately 1,398 units over ~9 months.</w:t>
      </w:r>
      <w:r w:rsidR="00DA302B">
        <w:rPr>
          <w:rFonts w:ascii="Helvetica" w:hAnsi="Helvetica"/>
          <w:sz w:val="20"/>
          <w:szCs w:val="20"/>
        </w:rPr>
        <w:t xml:space="preserve"> </w:t>
      </w:r>
      <w:r w:rsidRPr="00DA302B">
        <w:rPr>
          <w:rFonts w:ascii="Helvetica" w:hAnsi="Helvetica"/>
          <w:sz w:val="20"/>
          <w:szCs w:val="20"/>
        </w:rPr>
        <w:t>Annualized PnL of -1,883.5 indicates severe unprofitability.</w:t>
      </w:r>
    </w:p>
    <w:p w14:paraId="5A6C5D82" w14:textId="77777777" w:rsidR="00156583" w:rsidRDefault="0077185B" w:rsidP="0077185B">
      <w:pPr>
        <w:pStyle w:val="ListParagraph"/>
        <w:numPr>
          <w:ilvl w:val="0"/>
          <w:numId w:val="4"/>
        </w:numPr>
        <w:jc w:val="both"/>
        <w:rPr>
          <w:rFonts w:ascii="Helvetica" w:hAnsi="Helvetica"/>
          <w:sz w:val="20"/>
          <w:szCs w:val="20"/>
        </w:rPr>
      </w:pPr>
      <w:r w:rsidRPr="001D320D">
        <w:rPr>
          <w:rFonts w:ascii="Helvetica" w:hAnsi="Helvetica"/>
          <w:sz w:val="20"/>
          <w:szCs w:val="20"/>
        </w:rPr>
        <w:t>Extremely Poor Risk-Adjusted Returns</w:t>
      </w:r>
      <w:r w:rsidR="00C01249">
        <w:rPr>
          <w:rFonts w:ascii="Helvetica" w:hAnsi="Helvetica"/>
          <w:sz w:val="20"/>
          <w:szCs w:val="20"/>
        </w:rPr>
        <w:t>: A</w:t>
      </w:r>
      <w:r w:rsidR="008B5493">
        <w:rPr>
          <w:rFonts w:ascii="Helvetica" w:hAnsi="Helvetica"/>
          <w:sz w:val="20"/>
          <w:szCs w:val="20"/>
        </w:rPr>
        <w:t xml:space="preserve">n </w:t>
      </w:r>
      <w:r w:rsidR="00C10030">
        <w:rPr>
          <w:rFonts w:ascii="Helvetica" w:hAnsi="Helvetica"/>
          <w:sz w:val="20"/>
          <w:szCs w:val="20"/>
        </w:rPr>
        <w:t>a</w:t>
      </w:r>
      <w:r w:rsidR="008B5493">
        <w:rPr>
          <w:rFonts w:ascii="Helvetica" w:hAnsi="Helvetica"/>
          <w:sz w:val="20"/>
          <w:szCs w:val="20"/>
        </w:rPr>
        <w:t>nnualised S</w:t>
      </w:r>
      <w:r w:rsidRPr="00C01249">
        <w:rPr>
          <w:rFonts w:ascii="Helvetica" w:hAnsi="Helvetica"/>
          <w:sz w:val="20"/>
          <w:szCs w:val="20"/>
        </w:rPr>
        <w:t>harpe Ratio of -29.62 is exceptionally bad</w:t>
      </w:r>
      <w:r w:rsidR="00092D6B">
        <w:rPr>
          <w:rFonts w:ascii="Helvetica" w:hAnsi="Helvetica"/>
          <w:sz w:val="20"/>
          <w:szCs w:val="20"/>
        </w:rPr>
        <w:t xml:space="preserve"> and </w:t>
      </w:r>
      <w:r w:rsidRPr="00C01249">
        <w:rPr>
          <w:rFonts w:ascii="Helvetica" w:hAnsi="Helvetica"/>
          <w:sz w:val="20"/>
          <w:szCs w:val="20"/>
        </w:rPr>
        <w:t>reflects consistently poor returns relative to volatility.</w:t>
      </w:r>
      <w:r w:rsidR="00AF0671">
        <w:rPr>
          <w:rFonts w:ascii="Helvetica" w:hAnsi="Helvetica"/>
          <w:sz w:val="20"/>
          <w:szCs w:val="20"/>
        </w:rPr>
        <w:t xml:space="preserve"> Our </w:t>
      </w:r>
      <w:r w:rsidR="00C10030">
        <w:rPr>
          <w:rFonts w:ascii="Helvetica" w:hAnsi="Helvetica"/>
          <w:sz w:val="20"/>
          <w:szCs w:val="20"/>
        </w:rPr>
        <w:t xml:space="preserve">annualised </w:t>
      </w:r>
      <w:r w:rsidRPr="00AF0671">
        <w:rPr>
          <w:rFonts w:ascii="Helvetica" w:hAnsi="Helvetica"/>
          <w:sz w:val="20"/>
          <w:szCs w:val="20"/>
        </w:rPr>
        <w:t>Sortino Ratio of -10.52 confirms that downside volatility is very high.</w:t>
      </w:r>
    </w:p>
    <w:p w14:paraId="22A8BFA5" w14:textId="77777777" w:rsidR="00CE7A4C" w:rsidRDefault="0077185B" w:rsidP="0077185B">
      <w:pPr>
        <w:pStyle w:val="ListParagraph"/>
        <w:numPr>
          <w:ilvl w:val="0"/>
          <w:numId w:val="4"/>
        </w:numPr>
        <w:jc w:val="both"/>
        <w:rPr>
          <w:rFonts w:ascii="Helvetica" w:hAnsi="Helvetica"/>
          <w:sz w:val="20"/>
          <w:szCs w:val="20"/>
        </w:rPr>
      </w:pPr>
      <w:r w:rsidRPr="007A78CA">
        <w:rPr>
          <w:rFonts w:ascii="Helvetica" w:hAnsi="Helvetica"/>
          <w:b/>
          <w:bCs/>
          <w:sz w:val="20"/>
          <w:szCs w:val="20"/>
        </w:rPr>
        <w:t>High Drawdown</w:t>
      </w:r>
      <w:r w:rsidR="00156583">
        <w:rPr>
          <w:rFonts w:ascii="Helvetica" w:hAnsi="Helvetica"/>
          <w:sz w:val="20"/>
          <w:szCs w:val="20"/>
        </w:rPr>
        <w:t xml:space="preserve">: </w:t>
      </w:r>
      <w:r w:rsidRPr="00156583">
        <w:rPr>
          <w:rFonts w:ascii="Helvetica" w:hAnsi="Helvetica"/>
          <w:sz w:val="20"/>
          <w:szCs w:val="20"/>
        </w:rPr>
        <w:t xml:space="preserve">Max Drawdown </w:t>
      </w:r>
      <w:r w:rsidR="007A78CA">
        <w:rPr>
          <w:rFonts w:ascii="Helvetica" w:hAnsi="Helvetica"/>
          <w:sz w:val="20"/>
          <w:szCs w:val="20"/>
        </w:rPr>
        <w:t>(</w:t>
      </w:r>
      <w:r w:rsidR="002F158B">
        <w:rPr>
          <w:rFonts w:ascii="Helvetica" w:hAnsi="Helvetica"/>
          <w:sz w:val="20"/>
          <w:szCs w:val="20"/>
        </w:rPr>
        <w:t xml:space="preserve">in </w:t>
      </w:r>
      <w:r w:rsidR="007A78CA">
        <w:rPr>
          <w:rFonts w:ascii="Helvetica" w:hAnsi="Helvetica"/>
          <w:sz w:val="20"/>
          <w:szCs w:val="20"/>
        </w:rPr>
        <w:t>dollar</w:t>
      </w:r>
      <w:r w:rsidR="002F158B">
        <w:rPr>
          <w:rFonts w:ascii="Helvetica" w:hAnsi="Helvetica"/>
          <w:sz w:val="20"/>
          <w:szCs w:val="20"/>
        </w:rPr>
        <w:t xml:space="preserve"> value</w:t>
      </w:r>
      <w:r w:rsidR="007A78CA">
        <w:rPr>
          <w:rFonts w:ascii="Helvetica" w:hAnsi="Helvetica"/>
          <w:sz w:val="20"/>
          <w:szCs w:val="20"/>
        </w:rPr>
        <w:t>)</w:t>
      </w:r>
      <w:r w:rsidR="002043C6">
        <w:rPr>
          <w:rFonts w:ascii="Helvetica" w:hAnsi="Helvetica"/>
          <w:sz w:val="20"/>
          <w:szCs w:val="20"/>
        </w:rPr>
        <w:t xml:space="preserve"> </w:t>
      </w:r>
      <w:r w:rsidRPr="00156583">
        <w:rPr>
          <w:rFonts w:ascii="Helvetica" w:hAnsi="Helvetica"/>
          <w:sz w:val="20"/>
          <w:szCs w:val="20"/>
        </w:rPr>
        <w:t>of -1,398.99 is almost equal to the total PnL. This means the strategy lost nearly its entire capital at some point with very little recovery.</w:t>
      </w:r>
    </w:p>
    <w:p w14:paraId="1A706A21" w14:textId="50EECE11" w:rsidR="0077185B" w:rsidRDefault="0077185B" w:rsidP="0077185B">
      <w:pPr>
        <w:pStyle w:val="ListParagraph"/>
        <w:numPr>
          <w:ilvl w:val="0"/>
          <w:numId w:val="4"/>
        </w:numPr>
        <w:jc w:val="both"/>
        <w:rPr>
          <w:rFonts w:ascii="Helvetica" w:hAnsi="Helvetica"/>
          <w:sz w:val="20"/>
          <w:szCs w:val="20"/>
        </w:rPr>
      </w:pPr>
      <w:r w:rsidRPr="00DE0AAA">
        <w:rPr>
          <w:rFonts w:ascii="Helvetica" w:hAnsi="Helvetica"/>
          <w:b/>
          <w:bCs/>
          <w:sz w:val="20"/>
          <w:szCs w:val="20"/>
        </w:rPr>
        <w:t>Low Win Rate</w:t>
      </w:r>
      <w:r w:rsidR="00CE7A4C">
        <w:rPr>
          <w:rFonts w:ascii="Helvetica" w:hAnsi="Helvetica"/>
          <w:sz w:val="20"/>
          <w:szCs w:val="20"/>
        </w:rPr>
        <w:t xml:space="preserve">: </w:t>
      </w:r>
      <w:r w:rsidRPr="00CE7A4C">
        <w:rPr>
          <w:rFonts w:ascii="Helvetica" w:hAnsi="Helvetica"/>
          <w:sz w:val="20"/>
          <w:szCs w:val="20"/>
        </w:rPr>
        <w:t>Win rate of only 39.0% is well below the breakeven threshold (usually ~50%+ for symmetric strategies).</w:t>
      </w:r>
    </w:p>
    <w:p w14:paraId="594BB5AE" w14:textId="77777777" w:rsidR="001B0EE5" w:rsidRDefault="00211096" w:rsidP="0077185B">
      <w:pPr>
        <w:pStyle w:val="ListParagraph"/>
        <w:numPr>
          <w:ilvl w:val="0"/>
          <w:numId w:val="4"/>
        </w:numPr>
        <w:jc w:val="both"/>
        <w:rPr>
          <w:rFonts w:ascii="Helvetica" w:hAnsi="Helvetica"/>
          <w:sz w:val="20"/>
          <w:szCs w:val="20"/>
        </w:rPr>
      </w:pPr>
      <w:r>
        <w:rPr>
          <w:rFonts w:ascii="Helvetica" w:hAnsi="Helvetica"/>
          <w:b/>
          <w:bCs/>
          <w:sz w:val="20"/>
          <w:szCs w:val="20"/>
        </w:rPr>
        <w:t>Low Profit Factor</w:t>
      </w:r>
      <w:r w:rsidRPr="00211096">
        <w:rPr>
          <w:rFonts w:ascii="Helvetica" w:hAnsi="Helvetica"/>
          <w:sz w:val="20"/>
          <w:szCs w:val="20"/>
        </w:rPr>
        <w:t>:</w:t>
      </w:r>
      <w:r>
        <w:rPr>
          <w:rFonts w:ascii="Helvetica" w:hAnsi="Helvetica"/>
          <w:sz w:val="20"/>
          <w:szCs w:val="20"/>
        </w:rPr>
        <w:t xml:space="preserve"> </w:t>
      </w:r>
      <w:r w:rsidR="00F6707D" w:rsidRPr="00F6707D">
        <w:rPr>
          <w:rFonts w:ascii="Helvetica" w:hAnsi="Helvetica"/>
          <w:sz w:val="20"/>
          <w:szCs w:val="20"/>
        </w:rPr>
        <w:t xml:space="preserve">A </w:t>
      </w:r>
      <w:r w:rsidR="0077185B" w:rsidRPr="00F6707D">
        <w:rPr>
          <w:rFonts w:ascii="Helvetica" w:hAnsi="Helvetica"/>
          <w:sz w:val="20"/>
          <w:szCs w:val="20"/>
        </w:rPr>
        <w:t>Profit Factor of 0.5565 (&lt; 1.0) means the strategy loses 1.80 units for every 1 unit it wins.</w:t>
      </w:r>
      <w:r w:rsidR="00287B63">
        <w:rPr>
          <w:rFonts w:ascii="Helvetica" w:hAnsi="Helvetica"/>
          <w:sz w:val="20"/>
          <w:szCs w:val="20"/>
        </w:rPr>
        <w:t xml:space="preserve"> </w:t>
      </w:r>
      <w:r w:rsidR="0077185B" w:rsidRPr="00287B63">
        <w:rPr>
          <w:rFonts w:ascii="Helvetica" w:hAnsi="Helvetica"/>
          <w:sz w:val="20"/>
          <w:szCs w:val="20"/>
        </w:rPr>
        <w:t>Average trade PnL is negative (-0.0478), showing the strategy is bleeding slowly on a per-trade basis.</w:t>
      </w:r>
    </w:p>
    <w:p w14:paraId="4E03F3BA" w14:textId="255661D7" w:rsidR="0077185B" w:rsidRPr="005442A8" w:rsidRDefault="0077185B" w:rsidP="0077185B">
      <w:pPr>
        <w:pStyle w:val="ListParagraph"/>
        <w:numPr>
          <w:ilvl w:val="0"/>
          <w:numId w:val="4"/>
        </w:numPr>
        <w:jc w:val="both"/>
        <w:rPr>
          <w:rFonts w:ascii="Helvetica" w:hAnsi="Helvetica"/>
          <w:sz w:val="20"/>
          <w:szCs w:val="20"/>
        </w:rPr>
      </w:pPr>
      <w:r w:rsidRPr="00562F58">
        <w:rPr>
          <w:rFonts w:ascii="Helvetica" w:hAnsi="Helvetica"/>
          <w:b/>
          <w:bCs/>
          <w:sz w:val="20"/>
          <w:szCs w:val="20"/>
        </w:rPr>
        <w:t>Excessive Trading Frequency</w:t>
      </w:r>
      <w:r w:rsidR="001B0EE5">
        <w:rPr>
          <w:rFonts w:ascii="Helvetica" w:hAnsi="Helvetica"/>
          <w:sz w:val="20"/>
          <w:szCs w:val="20"/>
        </w:rPr>
        <w:t xml:space="preserve">: Approximately </w:t>
      </w:r>
      <w:r w:rsidRPr="001B0EE5">
        <w:rPr>
          <w:rFonts w:ascii="Helvetica" w:hAnsi="Helvetica"/>
          <w:sz w:val="20"/>
          <w:szCs w:val="20"/>
        </w:rPr>
        <w:t>29,267 trades in just 0.74 years ≈ 39,550 trades per year.</w:t>
      </w:r>
      <w:r w:rsidR="005442A8">
        <w:rPr>
          <w:rFonts w:ascii="Helvetica" w:hAnsi="Helvetica"/>
          <w:sz w:val="20"/>
          <w:szCs w:val="20"/>
        </w:rPr>
        <w:t xml:space="preserve"> </w:t>
      </w:r>
      <w:r w:rsidRPr="005442A8">
        <w:rPr>
          <w:rFonts w:ascii="Helvetica" w:hAnsi="Helvetica"/>
          <w:sz w:val="20"/>
          <w:szCs w:val="20"/>
        </w:rPr>
        <w:t>This suggests the strategy is over-trading, likely generating many small losses and suffering from high transaction costs (not even included here).</w:t>
      </w:r>
    </w:p>
    <w:p w14:paraId="08AA0D00" w14:textId="77777777" w:rsidR="0077185B" w:rsidRPr="0077185B" w:rsidRDefault="0077185B" w:rsidP="0077185B">
      <w:pPr>
        <w:jc w:val="both"/>
        <w:rPr>
          <w:rFonts w:ascii="Helvetica" w:hAnsi="Helvetica"/>
          <w:sz w:val="20"/>
          <w:szCs w:val="20"/>
        </w:rPr>
      </w:pPr>
    </w:p>
    <w:p w14:paraId="71CBEB5D" w14:textId="505EC31F" w:rsidR="009E5FD3" w:rsidRDefault="00577B6D" w:rsidP="00270BB0">
      <w:pPr>
        <w:jc w:val="both"/>
        <w:rPr>
          <w:rFonts w:ascii="Helvetica" w:hAnsi="Helvetica"/>
          <w:sz w:val="20"/>
          <w:szCs w:val="20"/>
        </w:rPr>
      </w:pPr>
      <w:r>
        <w:rPr>
          <w:rFonts w:ascii="Helvetica" w:hAnsi="Helvetica"/>
          <w:sz w:val="20"/>
          <w:szCs w:val="20"/>
        </w:rPr>
        <w:t>With that, we shall be making some tweaks and adjustments to the above strategy.</w:t>
      </w:r>
    </w:p>
    <w:p w14:paraId="187B5FE9" w14:textId="77777777" w:rsidR="00577B6D" w:rsidRDefault="00577B6D" w:rsidP="00270BB0">
      <w:pPr>
        <w:jc w:val="both"/>
        <w:rPr>
          <w:rFonts w:ascii="Helvetica" w:hAnsi="Helvetica"/>
          <w:sz w:val="20"/>
          <w:szCs w:val="20"/>
        </w:rPr>
      </w:pPr>
    </w:p>
    <w:p w14:paraId="77ED04AC" w14:textId="77777777" w:rsidR="004A0F28" w:rsidRDefault="004A0F28" w:rsidP="00270BB0">
      <w:pPr>
        <w:jc w:val="both"/>
        <w:rPr>
          <w:rFonts w:ascii="Helvetica" w:hAnsi="Helvetica"/>
          <w:sz w:val="20"/>
          <w:szCs w:val="20"/>
        </w:rPr>
      </w:pPr>
    </w:p>
    <w:p w14:paraId="6C2FF527" w14:textId="77777777" w:rsidR="00141027" w:rsidRPr="008F4EE3" w:rsidRDefault="00141027" w:rsidP="00141027">
      <w:pPr>
        <w:jc w:val="both"/>
        <w:rPr>
          <w:rFonts w:ascii="Helvetica" w:hAnsi="Helvetica"/>
          <w:sz w:val="20"/>
          <w:szCs w:val="20"/>
          <w:u w:val="single"/>
        </w:rPr>
      </w:pPr>
      <w:r w:rsidRPr="008F4EE3">
        <w:rPr>
          <w:rFonts w:ascii="Helvetica" w:hAnsi="Helvetica"/>
          <w:sz w:val="20"/>
          <w:szCs w:val="20"/>
          <w:u w:val="single"/>
        </w:rPr>
        <w:t>Strategy Refinement 1: Minimum Holding Period Constraint</w:t>
      </w:r>
    </w:p>
    <w:p w14:paraId="6962FAD5" w14:textId="77777777" w:rsidR="008F4EE3" w:rsidRDefault="008F4EE3" w:rsidP="00141027">
      <w:pPr>
        <w:jc w:val="both"/>
        <w:rPr>
          <w:rFonts w:ascii="Helvetica" w:hAnsi="Helvetica"/>
          <w:sz w:val="20"/>
          <w:szCs w:val="20"/>
        </w:rPr>
      </w:pPr>
    </w:p>
    <w:p w14:paraId="06DCD27B" w14:textId="5476B74D" w:rsidR="00141027" w:rsidRDefault="00141027" w:rsidP="00141027">
      <w:pPr>
        <w:jc w:val="both"/>
        <w:rPr>
          <w:rFonts w:ascii="Helvetica" w:hAnsi="Helvetica"/>
          <w:sz w:val="20"/>
          <w:szCs w:val="20"/>
        </w:rPr>
      </w:pPr>
      <w:r w:rsidRPr="00141027">
        <w:rPr>
          <w:rFonts w:ascii="Helvetica" w:hAnsi="Helvetica"/>
          <w:sz w:val="20"/>
          <w:szCs w:val="20"/>
        </w:rPr>
        <w:t>The initial rule-based strategy generated trading signals at a relatively high frequency, resulting in excessive portfolio turnover. Although the strategy demonstrated some profitability before transaction costs were considered, much of this performance was eroded once realistic execution costs were incorporated. Frequent entries and exits increased trading expenses and reduced the strategy's ability to capture meaningful price movements, ultimately diminishing its net profitability.</w:t>
      </w:r>
    </w:p>
    <w:p w14:paraId="6523E981" w14:textId="77777777" w:rsidR="000E175C" w:rsidRPr="00141027" w:rsidRDefault="000E175C" w:rsidP="00141027">
      <w:pPr>
        <w:jc w:val="both"/>
        <w:rPr>
          <w:rFonts w:ascii="Helvetica" w:hAnsi="Helvetica"/>
          <w:sz w:val="20"/>
          <w:szCs w:val="20"/>
        </w:rPr>
      </w:pPr>
    </w:p>
    <w:p w14:paraId="60836F28" w14:textId="77777777" w:rsidR="00141027" w:rsidRDefault="00141027" w:rsidP="00141027">
      <w:pPr>
        <w:jc w:val="both"/>
        <w:rPr>
          <w:rFonts w:ascii="Helvetica" w:hAnsi="Helvetica"/>
          <w:sz w:val="20"/>
          <w:szCs w:val="20"/>
        </w:rPr>
      </w:pPr>
      <w:r w:rsidRPr="00141027">
        <w:rPr>
          <w:rFonts w:ascii="Helvetica" w:hAnsi="Helvetica"/>
          <w:sz w:val="20"/>
          <w:szCs w:val="20"/>
        </w:rPr>
        <w:t>To address this issue, a </w:t>
      </w:r>
      <w:r w:rsidRPr="00141027">
        <w:rPr>
          <w:rFonts w:ascii="Helvetica" w:hAnsi="Helvetica"/>
          <w:b/>
          <w:bCs/>
          <w:sz w:val="20"/>
          <w:szCs w:val="20"/>
        </w:rPr>
        <w:t>minimum holding period constraint</w:t>
      </w:r>
      <w:r w:rsidRPr="00141027">
        <w:rPr>
          <w:rFonts w:ascii="Helvetica" w:hAnsi="Helvetica"/>
          <w:sz w:val="20"/>
          <w:szCs w:val="20"/>
        </w:rPr>
        <w:t> was introduced. The objective of this refinement is to reduce unnecessary trading activity, lower transaction costs, and encourage the strategy to focus on more persistent market trends rather than short-lived price fluctuations.</w:t>
      </w:r>
    </w:p>
    <w:p w14:paraId="7884E1B8" w14:textId="77777777" w:rsidR="00390A19" w:rsidRPr="00141027" w:rsidRDefault="00390A19" w:rsidP="00141027">
      <w:pPr>
        <w:jc w:val="both"/>
        <w:rPr>
          <w:rFonts w:ascii="Helvetica" w:hAnsi="Helvetica"/>
          <w:sz w:val="20"/>
          <w:szCs w:val="20"/>
        </w:rPr>
      </w:pPr>
    </w:p>
    <w:p w14:paraId="2D4C2D65" w14:textId="77777777" w:rsidR="00141027" w:rsidRDefault="00141027" w:rsidP="00141027">
      <w:pPr>
        <w:jc w:val="both"/>
        <w:rPr>
          <w:rFonts w:ascii="Helvetica" w:hAnsi="Helvetica"/>
          <w:sz w:val="20"/>
          <w:szCs w:val="20"/>
        </w:rPr>
      </w:pPr>
      <w:r w:rsidRPr="00141027">
        <w:rPr>
          <w:rFonts w:ascii="Helvetica" w:hAnsi="Helvetica"/>
          <w:sz w:val="20"/>
          <w:szCs w:val="20"/>
        </w:rPr>
        <w:t>Under this modification, any newly opened position must be maintained for a minimum of 15 bars before the strategy is permitted to act on subsequent trading signals. During this holding period, all newly generated entry, exit, or reversal signals are ignored. Once the minimum holding period has elapsed, the strategy re-evaluates current market conditions and may choose to maintain the existing position, close the trade, or reverse direction if a valid opposing signal is present.</w:t>
      </w:r>
    </w:p>
    <w:p w14:paraId="25BE912B" w14:textId="77777777" w:rsidR="004875D8" w:rsidRPr="00141027" w:rsidRDefault="004875D8" w:rsidP="00141027">
      <w:pPr>
        <w:jc w:val="both"/>
        <w:rPr>
          <w:rFonts w:ascii="Helvetica" w:hAnsi="Helvetica"/>
          <w:sz w:val="20"/>
          <w:szCs w:val="20"/>
        </w:rPr>
      </w:pPr>
    </w:p>
    <w:p w14:paraId="5E7649B1" w14:textId="77777777" w:rsidR="00141027" w:rsidRPr="00141027" w:rsidRDefault="00141027" w:rsidP="00141027">
      <w:pPr>
        <w:jc w:val="both"/>
        <w:rPr>
          <w:rFonts w:ascii="Helvetica" w:hAnsi="Helvetica"/>
          <w:sz w:val="20"/>
          <w:szCs w:val="20"/>
        </w:rPr>
      </w:pPr>
      <w:r w:rsidRPr="00141027">
        <w:rPr>
          <w:rFonts w:ascii="Helvetica" w:hAnsi="Helvetica"/>
          <w:sz w:val="20"/>
          <w:szCs w:val="20"/>
        </w:rPr>
        <w:t>This enhancement acts as a noise filter by preventing rapid position changes triggered by temporary market fluctuations. From a practical perspective, the minimum holding period also introduces greater trading discipline and reduces sensitivity to short-term indicator oscillations. As a result, the strategy is expected to exhibit lower turnover, reduced transaction cost drag, and potentially improved risk-adjusted performance, particularly in environments characterised by high levels of market noise.</w:t>
      </w:r>
    </w:p>
    <w:p w14:paraId="3DF49B5D" w14:textId="77777777" w:rsidR="00577B6D" w:rsidRDefault="00577B6D" w:rsidP="00270BB0">
      <w:pPr>
        <w:jc w:val="both"/>
        <w:rPr>
          <w:rFonts w:ascii="Helvetica" w:hAnsi="Helvetica"/>
          <w:sz w:val="20"/>
          <w:szCs w:val="20"/>
        </w:rPr>
      </w:pPr>
    </w:p>
    <w:tbl>
      <w:tblPr>
        <w:tblStyle w:val="TableGrid"/>
        <w:tblW w:w="0" w:type="auto"/>
        <w:tblLook w:val="04A0" w:firstRow="1" w:lastRow="0" w:firstColumn="1" w:lastColumn="0" w:noHBand="0" w:noVBand="1"/>
      </w:tblPr>
      <w:tblGrid>
        <w:gridCol w:w="9016"/>
      </w:tblGrid>
      <w:tr w:rsidR="00806E68" w14:paraId="433FB37A" w14:textId="77777777" w:rsidTr="00806E68">
        <w:tc>
          <w:tcPr>
            <w:tcW w:w="9016" w:type="dxa"/>
            <w:tcBorders>
              <w:top w:val="nil"/>
              <w:left w:val="nil"/>
              <w:bottom w:val="nil"/>
              <w:right w:val="nil"/>
            </w:tcBorders>
          </w:tcPr>
          <w:p w14:paraId="109A85DE" w14:textId="77777777" w:rsidR="00806E68" w:rsidRPr="00806E68" w:rsidRDefault="00806E68" w:rsidP="00806E68">
            <w:pPr>
              <w:rPr>
                <w:rFonts w:ascii="Menlo" w:hAnsi="Menlo" w:cs="Menlo"/>
                <w:sz w:val="18"/>
                <w:szCs w:val="18"/>
              </w:rPr>
            </w:pPr>
            <w:r w:rsidRPr="00806E68">
              <w:rPr>
                <w:rFonts w:ascii="Menlo" w:hAnsi="Menlo" w:cs="Menlo"/>
                <w:sz w:val="18"/>
                <w:szCs w:val="18"/>
              </w:rPr>
              <w:t>========================================</w:t>
            </w:r>
          </w:p>
          <w:p w14:paraId="130E4289" w14:textId="77777777" w:rsidR="00806E68" w:rsidRPr="00806E68" w:rsidRDefault="00806E68" w:rsidP="00806E68">
            <w:pPr>
              <w:rPr>
                <w:rFonts w:ascii="Menlo" w:hAnsi="Menlo" w:cs="Menlo"/>
                <w:sz w:val="18"/>
                <w:szCs w:val="18"/>
              </w:rPr>
            </w:pPr>
            <w:r w:rsidRPr="00806E68">
              <w:rPr>
                <w:rFonts w:ascii="Menlo" w:hAnsi="Menlo" w:cs="Menlo"/>
                <w:sz w:val="18"/>
                <w:szCs w:val="18"/>
              </w:rPr>
              <w:t xml:space="preserve">  PERFORMANCE: Rule-Based Strategy v2 (Refined)</w:t>
            </w:r>
          </w:p>
          <w:p w14:paraId="251B2DAE" w14:textId="77777777" w:rsidR="00806E68" w:rsidRPr="00806E68" w:rsidRDefault="00806E68" w:rsidP="00806E68">
            <w:pPr>
              <w:rPr>
                <w:rFonts w:ascii="Menlo" w:hAnsi="Menlo" w:cs="Menlo"/>
                <w:sz w:val="18"/>
                <w:szCs w:val="18"/>
              </w:rPr>
            </w:pPr>
            <w:r w:rsidRPr="00806E68">
              <w:rPr>
                <w:rFonts w:ascii="Menlo" w:hAnsi="Menlo" w:cs="Menlo"/>
                <w:sz w:val="18"/>
                <w:szCs w:val="18"/>
              </w:rPr>
              <w:t>========================================</w:t>
            </w:r>
          </w:p>
          <w:p w14:paraId="1EB4309F" w14:textId="77777777" w:rsidR="00806E68" w:rsidRPr="00806E68" w:rsidRDefault="00806E68" w:rsidP="00806E68">
            <w:pPr>
              <w:rPr>
                <w:rFonts w:ascii="Menlo" w:hAnsi="Menlo" w:cs="Menlo"/>
                <w:sz w:val="18"/>
                <w:szCs w:val="18"/>
              </w:rPr>
            </w:pPr>
            <w:r w:rsidRPr="00806E68">
              <w:rPr>
                <w:rFonts w:ascii="Menlo" w:hAnsi="Menlo" w:cs="Menlo"/>
                <w:sz w:val="18"/>
                <w:szCs w:val="18"/>
              </w:rPr>
              <w:lastRenderedPageBreak/>
              <w:t xml:space="preserve">  Total PnL (abs):        -461.4271</w:t>
            </w:r>
          </w:p>
          <w:p w14:paraId="01BA1763" w14:textId="77777777" w:rsidR="00806E68" w:rsidRPr="00806E68" w:rsidRDefault="00806E68" w:rsidP="00806E68">
            <w:pPr>
              <w:rPr>
                <w:rFonts w:ascii="Menlo" w:hAnsi="Menlo" w:cs="Menlo"/>
                <w:sz w:val="18"/>
                <w:szCs w:val="18"/>
              </w:rPr>
            </w:pPr>
            <w:r w:rsidRPr="00806E68">
              <w:rPr>
                <w:rFonts w:ascii="Menlo" w:hAnsi="Menlo" w:cs="Menlo"/>
                <w:sz w:val="18"/>
                <w:szCs w:val="18"/>
              </w:rPr>
              <w:t xml:space="preserve">  Ann. PnL:               -621.5993</w:t>
            </w:r>
          </w:p>
          <w:p w14:paraId="5B1FD95A" w14:textId="77777777" w:rsidR="00806E68" w:rsidRPr="00806E68" w:rsidRDefault="00806E68" w:rsidP="00806E68">
            <w:pPr>
              <w:rPr>
                <w:rFonts w:ascii="Menlo" w:hAnsi="Menlo" w:cs="Menlo"/>
                <w:sz w:val="18"/>
                <w:szCs w:val="18"/>
              </w:rPr>
            </w:pPr>
            <w:r w:rsidRPr="00806E68">
              <w:rPr>
                <w:rFonts w:ascii="Menlo" w:hAnsi="Menlo" w:cs="Menlo"/>
                <w:sz w:val="18"/>
                <w:szCs w:val="18"/>
              </w:rPr>
              <w:t xml:space="preserve">  Ann. Sharpe:             -12.4711</w:t>
            </w:r>
          </w:p>
          <w:p w14:paraId="6FE227DD" w14:textId="77777777" w:rsidR="00806E68" w:rsidRPr="00806E68" w:rsidRDefault="00806E68" w:rsidP="00806E68">
            <w:pPr>
              <w:rPr>
                <w:rFonts w:ascii="Menlo" w:hAnsi="Menlo" w:cs="Menlo"/>
                <w:sz w:val="18"/>
                <w:szCs w:val="18"/>
              </w:rPr>
            </w:pPr>
            <w:r w:rsidRPr="00806E68">
              <w:rPr>
                <w:rFonts w:ascii="Menlo" w:hAnsi="Menlo" w:cs="Menlo"/>
                <w:sz w:val="18"/>
                <w:szCs w:val="18"/>
              </w:rPr>
              <w:t xml:space="preserve">  Ann. Sortino:             -2.7216</w:t>
            </w:r>
          </w:p>
          <w:p w14:paraId="522035C8" w14:textId="77777777" w:rsidR="00806E68" w:rsidRPr="00806E68" w:rsidRDefault="00806E68" w:rsidP="00806E68">
            <w:pPr>
              <w:rPr>
                <w:rFonts w:ascii="Menlo" w:hAnsi="Menlo" w:cs="Menlo"/>
                <w:sz w:val="18"/>
                <w:szCs w:val="18"/>
              </w:rPr>
            </w:pPr>
            <w:r w:rsidRPr="00806E68">
              <w:rPr>
                <w:rFonts w:ascii="Menlo" w:hAnsi="Menlo" w:cs="Menlo"/>
                <w:sz w:val="18"/>
                <w:szCs w:val="18"/>
              </w:rPr>
              <w:t xml:space="preserve">  Max Drawdown ($):       -461.4271</w:t>
            </w:r>
          </w:p>
          <w:p w14:paraId="38BC1418" w14:textId="77777777" w:rsidR="00806E68" w:rsidRPr="00806E68" w:rsidRDefault="00806E68" w:rsidP="00806E68">
            <w:pPr>
              <w:rPr>
                <w:rFonts w:ascii="Menlo" w:hAnsi="Menlo" w:cs="Menlo"/>
                <w:sz w:val="18"/>
                <w:szCs w:val="18"/>
              </w:rPr>
            </w:pPr>
            <w:r w:rsidRPr="00806E68">
              <w:rPr>
                <w:rFonts w:ascii="Menlo" w:hAnsi="Menlo" w:cs="Menlo"/>
                <w:sz w:val="18"/>
                <w:szCs w:val="18"/>
              </w:rPr>
              <w:t xml:space="preserve">  Win Rate:                   0.223</w:t>
            </w:r>
          </w:p>
          <w:p w14:paraId="225BBFC7" w14:textId="77777777" w:rsidR="00806E68" w:rsidRPr="00806E68" w:rsidRDefault="00806E68" w:rsidP="00806E68">
            <w:pPr>
              <w:rPr>
                <w:rFonts w:ascii="Menlo" w:hAnsi="Menlo" w:cs="Menlo"/>
                <w:sz w:val="18"/>
                <w:szCs w:val="18"/>
              </w:rPr>
            </w:pPr>
            <w:r w:rsidRPr="00806E68">
              <w:rPr>
                <w:rFonts w:ascii="Menlo" w:hAnsi="Menlo" w:cs="Menlo"/>
                <w:sz w:val="18"/>
                <w:szCs w:val="18"/>
              </w:rPr>
              <w:t xml:space="preserve">  Profit Factor:             0.4047</w:t>
            </w:r>
          </w:p>
          <w:p w14:paraId="34D8EDB7" w14:textId="77777777" w:rsidR="00806E68" w:rsidRPr="00806E68" w:rsidRDefault="00806E68" w:rsidP="00806E68">
            <w:pPr>
              <w:rPr>
                <w:rFonts w:ascii="Menlo" w:hAnsi="Menlo" w:cs="Menlo"/>
                <w:sz w:val="18"/>
                <w:szCs w:val="18"/>
              </w:rPr>
            </w:pPr>
            <w:r w:rsidRPr="00806E68">
              <w:rPr>
                <w:rFonts w:ascii="Menlo" w:hAnsi="Menlo" w:cs="Menlo"/>
                <w:sz w:val="18"/>
                <w:szCs w:val="18"/>
              </w:rPr>
              <w:t xml:space="preserve">  Avg Trade PnL:            -0.2097</w:t>
            </w:r>
          </w:p>
          <w:p w14:paraId="012456B5" w14:textId="77777777" w:rsidR="00806E68" w:rsidRPr="00806E68" w:rsidRDefault="00806E68" w:rsidP="00806E68">
            <w:pPr>
              <w:rPr>
                <w:rFonts w:ascii="Menlo" w:hAnsi="Menlo" w:cs="Menlo"/>
                <w:sz w:val="18"/>
                <w:szCs w:val="18"/>
              </w:rPr>
            </w:pPr>
            <w:r w:rsidRPr="00806E68">
              <w:rPr>
                <w:rFonts w:ascii="Menlo" w:hAnsi="Menlo" w:cs="Menlo"/>
                <w:sz w:val="18"/>
                <w:szCs w:val="18"/>
              </w:rPr>
              <w:t xml:space="preserve">  Num Trades:                  2200</w:t>
            </w:r>
          </w:p>
          <w:p w14:paraId="78933AB2" w14:textId="6A1F0D55" w:rsidR="00806E68" w:rsidRDefault="00806E68" w:rsidP="00806E68">
            <w:pPr>
              <w:jc w:val="both"/>
              <w:rPr>
                <w:rFonts w:ascii="Helvetica" w:hAnsi="Helvetica"/>
                <w:sz w:val="20"/>
                <w:szCs w:val="20"/>
              </w:rPr>
            </w:pPr>
            <w:r w:rsidRPr="00806E68">
              <w:rPr>
                <w:rFonts w:ascii="Menlo" w:hAnsi="Menlo" w:cs="Menlo"/>
                <w:sz w:val="18"/>
                <w:szCs w:val="18"/>
              </w:rPr>
              <w:t xml:space="preserve">  Backtest years:              0.74</w:t>
            </w:r>
          </w:p>
        </w:tc>
      </w:tr>
    </w:tbl>
    <w:p w14:paraId="12FFCE46" w14:textId="77777777" w:rsidR="005A065C" w:rsidRDefault="005A065C" w:rsidP="00270BB0">
      <w:pPr>
        <w:jc w:val="both"/>
        <w:rPr>
          <w:rFonts w:ascii="Helvetica" w:hAnsi="Helvetica"/>
          <w:sz w:val="20"/>
          <w:szCs w:val="20"/>
        </w:rPr>
      </w:pPr>
    </w:p>
    <w:p w14:paraId="2683D744" w14:textId="77777777" w:rsidR="002540F9" w:rsidRDefault="002540F9" w:rsidP="00270BB0">
      <w:pPr>
        <w:jc w:val="both"/>
        <w:rPr>
          <w:rFonts w:ascii="Helvetica" w:hAnsi="Helvetica"/>
          <w:sz w:val="20"/>
          <w:szCs w:val="20"/>
        </w:rPr>
      </w:pPr>
    </w:p>
    <w:p w14:paraId="119C0A10" w14:textId="7A78B82E" w:rsidR="005B2FB3" w:rsidRPr="005B2FB3" w:rsidRDefault="005B2FB3" w:rsidP="005B2FB3">
      <w:pPr>
        <w:jc w:val="both"/>
        <w:rPr>
          <w:rFonts w:ascii="Helvetica" w:hAnsi="Helvetica"/>
          <w:sz w:val="20"/>
          <w:szCs w:val="20"/>
        </w:rPr>
      </w:pPr>
      <w:r w:rsidRPr="005B2FB3">
        <w:rPr>
          <w:rFonts w:ascii="Helvetica" w:hAnsi="Helvetica"/>
          <w:sz w:val="20"/>
          <w:szCs w:val="20"/>
        </w:rPr>
        <w:t xml:space="preserve">The refined strategy is still not investable. While the proposed holding-period and signal-frequency adjustments may have reduced some unnecessary trading, the results indicate a deeper problem: the signal itself appears to have negative expectancy. The combination of a 22.3% win rate, 0.40 profit factor, negative average trade PnL, and </w:t>
      </w:r>
      <w:r w:rsidR="00C54C0B">
        <w:rPr>
          <w:rFonts w:ascii="Helvetica" w:hAnsi="Helvetica"/>
          <w:sz w:val="20"/>
          <w:szCs w:val="20"/>
        </w:rPr>
        <w:t>ann</w:t>
      </w:r>
      <w:r w:rsidR="00CA4A3D">
        <w:rPr>
          <w:rFonts w:ascii="Helvetica" w:hAnsi="Helvetica"/>
          <w:sz w:val="20"/>
          <w:szCs w:val="20"/>
        </w:rPr>
        <w:t xml:space="preserve">ualised </w:t>
      </w:r>
      <w:r w:rsidRPr="005B2FB3">
        <w:rPr>
          <w:rFonts w:ascii="Helvetica" w:hAnsi="Helvetica"/>
          <w:sz w:val="20"/>
          <w:szCs w:val="20"/>
        </w:rPr>
        <w:t>Sharpe ratio of -12.47 suggests that further optimization of trading rules is unlikely to help unless the underlying signal generation logic is reconsidered or replaced.</w:t>
      </w:r>
    </w:p>
    <w:p w14:paraId="39506D78" w14:textId="77777777" w:rsidR="005B2FB3" w:rsidRDefault="005B2FB3" w:rsidP="00270BB0">
      <w:pPr>
        <w:jc w:val="both"/>
        <w:rPr>
          <w:rFonts w:ascii="Helvetica" w:hAnsi="Helvetica"/>
          <w:sz w:val="20"/>
          <w:szCs w:val="20"/>
        </w:rPr>
      </w:pPr>
    </w:p>
    <w:p w14:paraId="1ABC7A27" w14:textId="481C1275" w:rsidR="000271E7" w:rsidRDefault="00121658" w:rsidP="00270BB0">
      <w:pPr>
        <w:jc w:val="both"/>
        <w:rPr>
          <w:rFonts w:ascii="Helvetica" w:hAnsi="Helvetica"/>
          <w:sz w:val="20"/>
          <w:szCs w:val="20"/>
        </w:rPr>
      </w:pPr>
      <w:r>
        <w:rPr>
          <w:rFonts w:ascii="Helvetica" w:hAnsi="Helvetica"/>
          <w:sz w:val="20"/>
          <w:szCs w:val="20"/>
        </w:rPr>
        <w:t>With that, we now turn to a mean-reversion rules based strategy.</w:t>
      </w:r>
    </w:p>
    <w:p w14:paraId="7F6234D2" w14:textId="77777777" w:rsidR="00813C91" w:rsidRDefault="00813C91" w:rsidP="00270BB0">
      <w:pPr>
        <w:jc w:val="both"/>
        <w:rPr>
          <w:rFonts w:ascii="Helvetica" w:hAnsi="Helvetica"/>
          <w:sz w:val="20"/>
          <w:szCs w:val="20"/>
        </w:rPr>
      </w:pPr>
    </w:p>
    <w:p w14:paraId="2156B64D" w14:textId="77777777" w:rsidR="00AB1300" w:rsidRDefault="00AB1300" w:rsidP="00270BB0">
      <w:pPr>
        <w:jc w:val="both"/>
        <w:rPr>
          <w:rFonts w:ascii="Helvetica" w:hAnsi="Helvetica"/>
          <w:sz w:val="20"/>
          <w:szCs w:val="20"/>
        </w:rPr>
      </w:pPr>
    </w:p>
    <w:p w14:paraId="79594100" w14:textId="514CD6E2" w:rsidR="00927830" w:rsidRPr="00927830" w:rsidRDefault="00023BC3" w:rsidP="00927830">
      <w:pPr>
        <w:pStyle w:val="Heading2"/>
        <w:spacing w:before="0" w:after="0"/>
        <w:rPr>
          <w:rFonts w:ascii="Helvetica" w:hAnsi="Helvetica"/>
          <w:b/>
          <w:bCs/>
          <w:color w:val="auto"/>
          <w:sz w:val="20"/>
          <w:szCs w:val="20"/>
        </w:rPr>
      </w:pPr>
      <w:bookmarkStart w:id="10" w:name="_Toc232240212"/>
      <w:r>
        <w:rPr>
          <w:rFonts w:ascii="Helvetica" w:hAnsi="Helvetica"/>
          <w:b/>
          <w:bCs/>
          <w:color w:val="auto"/>
          <w:sz w:val="20"/>
          <w:szCs w:val="20"/>
        </w:rPr>
        <w:t xml:space="preserve">3.3 </w:t>
      </w:r>
      <w:r w:rsidR="00927830" w:rsidRPr="00927830">
        <w:rPr>
          <w:rFonts w:ascii="Helvetica" w:hAnsi="Helvetica"/>
          <w:b/>
          <w:bCs/>
          <w:color w:val="auto"/>
          <w:sz w:val="20"/>
          <w:szCs w:val="20"/>
        </w:rPr>
        <w:t>Strategy 2: Mean Reversion Rules Based Strategy</w:t>
      </w:r>
      <w:bookmarkEnd w:id="10"/>
    </w:p>
    <w:p w14:paraId="06DA6A04" w14:textId="77777777" w:rsidR="00F77CE8" w:rsidRDefault="00F77CE8" w:rsidP="00270BB0">
      <w:pPr>
        <w:jc w:val="both"/>
        <w:rPr>
          <w:rFonts w:ascii="Helvetica" w:hAnsi="Helvetica"/>
          <w:sz w:val="20"/>
          <w:szCs w:val="20"/>
        </w:rPr>
      </w:pPr>
    </w:p>
    <w:p w14:paraId="5DB000BB" w14:textId="77777777" w:rsidR="00F9283F" w:rsidRDefault="00F9283F" w:rsidP="00F9283F">
      <w:pPr>
        <w:jc w:val="both"/>
        <w:rPr>
          <w:rFonts w:ascii="Helvetica" w:hAnsi="Helvetica"/>
          <w:sz w:val="20"/>
          <w:szCs w:val="20"/>
        </w:rPr>
      </w:pPr>
      <w:r w:rsidRPr="00413D1C">
        <w:rPr>
          <w:rFonts w:ascii="Helvetica" w:hAnsi="Helvetica"/>
          <w:sz w:val="20"/>
          <w:szCs w:val="20"/>
        </w:rPr>
        <w:t>To assess whether more sophisticated predictive techniques can improve trading performance, a machine learning-based strategy is subsequently developed. Relevant features are engineered from the OHLCV data and used to train predictive models capable of generating trading signals. The modelling approach, feature selection process, and validation methodology are carefully justified to minimise overfitting and ensure robust evaluation. The resulting machine learning strategy is then compared against the rule-based benchmark across both predictive accuracy and trading performance dimensions.</w:t>
      </w:r>
    </w:p>
    <w:p w14:paraId="4418FABF" w14:textId="77777777" w:rsidR="00F9283F" w:rsidRDefault="00F9283F" w:rsidP="00F9283F">
      <w:pPr>
        <w:jc w:val="both"/>
        <w:rPr>
          <w:rFonts w:ascii="Helvetica" w:hAnsi="Helvetica"/>
          <w:sz w:val="20"/>
          <w:szCs w:val="20"/>
        </w:rPr>
      </w:pPr>
      <w:r w:rsidRPr="00913417">
        <w:rPr>
          <w:rFonts w:ascii="Helvetica" w:hAnsi="Helvetica"/>
          <w:sz w:val="20"/>
          <w:szCs w:val="20"/>
        </w:rPr>
        <w:t>Given that the initial rule-based trend-following strategies were consistently unprofitable, a structural reassessment of the underlying market behaviour was conducted. The poor performance was primarily driven by the characteristics of the instrument, which exhibits extreme kurtosis, occasional sharp price dislocations, and a tendency to oscillate around a drifting or weakly trending mean rather than sustaining long directional trends. In such environments, pure trend-following approaches tend to underperform due to frequent false breakouts and rapid reversals.</w:t>
      </w:r>
    </w:p>
    <w:p w14:paraId="0D58520C" w14:textId="77777777" w:rsidR="00F9283F" w:rsidRPr="00913417" w:rsidRDefault="00F9283F" w:rsidP="00F9283F">
      <w:pPr>
        <w:jc w:val="both"/>
        <w:rPr>
          <w:rFonts w:ascii="Helvetica" w:hAnsi="Helvetica"/>
          <w:sz w:val="20"/>
          <w:szCs w:val="20"/>
        </w:rPr>
      </w:pPr>
    </w:p>
    <w:p w14:paraId="105055FA" w14:textId="77777777" w:rsidR="00F9283F" w:rsidRDefault="00F9283F" w:rsidP="00F9283F">
      <w:pPr>
        <w:jc w:val="both"/>
        <w:rPr>
          <w:rFonts w:ascii="Helvetica" w:hAnsi="Helvetica"/>
          <w:sz w:val="20"/>
          <w:szCs w:val="20"/>
        </w:rPr>
      </w:pPr>
      <w:r w:rsidRPr="00913417">
        <w:rPr>
          <w:rFonts w:ascii="Helvetica" w:hAnsi="Helvetica"/>
          <w:sz w:val="20"/>
          <w:szCs w:val="20"/>
        </w:rPr>
        <w:t>To better align the strategy with observed market dynamics, a mean-reversion framework was introduced. This approach assumes that price deviations from short-term equilibrium levels are temporary and that extreme moves are likely to revert toward a statistical mean.</w:t>
      </w:r>
    </w:p>
    <w:p w14:paraId="74FF1376" w14:textId="77777777" w:rsidR="00F9283F" w:rsidRPr="00913417" w:rsidRDefault="00F9283F" w:rsidP="00F9283F">
      <w:pPr>
        <w:jc w:val="both"/>
        <w:rPr>
          <w:rFonts w:ascii="Helvetica" w:hAnsi="Helvetica"/>
          <w:sz w:val="20"/>
          <w:szCs w:val="20"/>
        </w:rPr>
      </w:pPr>
    </w:p>
    <w:p w14:paraId="789A862E" w14:textId="77777777" w:rsidR="00F9283F" w:rsidRDefault="00F9283F" w:rsidP="00F9283F">
      <w:pPr>
        <w:jc w:val="both"/>
        <w:rPr>
          <w:rFonts w:ascii="Helvetica" w:hAnsi="Helvetica"/>
          <w:sz w:val="20"/>
          <w:szCs w:val="20"/>
        </w:rPr>
      </w:pPr>
      <w:r w:rsidRPr="00913417">
        <w:rPr>
          <w:rFonts w:ascii="Helvetica" w:hAnsi="Helvetica"/>
          <w:sz w:val="20"/>
          <w:szCs w:val="20"/>
        </w:rPr>
        <w:t>The strategy generates entry signals based on momentum exhaustion conditions measured by the Relative Strength Index (RSI). A long position is initiated when RSI falls below 30, indicating oversold conditions, while a short position is triggered when RSI exceeds 70, indicating overbought conditions. To improve signal robustness, entries are only considered valid when price also deviates significantly from its short-term distribution, specifically when it moves beyond two standard deviations of the Bollinger Bands. This dual-condition filter ensures that trades are only taken when both momentum and volatility signals confirm potential mean-reversion opportunities.</w:t>
      </w:r>
    </w:p>
    <w:p w14:paraId="5B1A9DB4" w14:textId="77777777" w:rsidR="00F9283F" w:rsidRPr="00913417" w:rsidRDefault="00F9283F" w:rsidP="00F9283F">
      <w:pPr>
        <w:jc w:val="both"/>
        <w:rPr>
          <w:rFonts w:ascii="Helvetica" w:hAnsi="Helvetica"/>
          <w:sz w:val="20"/>
          <w:szCs w:val="20"/>
        </w:rPr>
      </w:pPr>
    </w:p>
    <w:p w14:paraId="2720DA22" w14:textId="77777777" w:rsidR="00F9283F" w:rsidRDefault="00F9283F" w:rsidP="00F9283F">
      <w:pPr>
        <w:jc w:val="both"/>
        <w:rPr>
          <w:rFonts w:ascii="Helvetica" w:hAnsi="Helvetica"/>
          <w:sz w:val="20"/>
          <w:szCs w:val="20"/>
        </w:rPr>
      </w:pPr>
      <w:r w:rsidRPr="00913417">
        <w:rPr>
          <w:rFonts w:ascii="Helvetica" w:hAnsi="Helvetica"/>
          <w:sz w:val="20"/>
          <w:szCs w:val="20"/>
        </w:rPr>
        <w:t>Exit signals are defined by a return toward equilibrium conditions. Positions are closed when RSI reverts to the neutral level of 50 or when price crosses back through the simple moving average (SMA), indicating that the mean-reversion process has likely completed. Risk is controlled using a stop-loss mechanism set at two times the Average True Range (ATR) from the entry price, limiting exposure to sustained adverse movements or structural regime shifts.</w:t>
      </w:r>
    </w:p>
    <w:p w14:paraId="325D18BA" w14:textId="77777777" w:rsidR="00F9283F" w:rsidRPr="00913417" w:rsidRDefault="00F9283F" w:rsidP="00F9283F">
      <w:pPr>
        <w:jc w:val="both"/>
        <w:rPr>
          <w:rFonts w:ascii="Helvetica" w:hAnsi="Helvetica"/>
          <w:sz w:val="20"/>
          <w:szCs w:val="20"/>
        </w:rPr>
      </w:pPr>
    </w:p>
    <w:p w14:paraId="388A7143" w14:textId="77777777" w:rsidR="00F9283F" w:rsidRPr="00913417" w:rsidRDefault="00F9283F" w:rsidP="00F9283F">
      <w:pPr>
        <w:jc w:val="both"/>
        <w:rPr>
          <w:rFonts w:ascii="Helvetica" w:hAnsi="Helvetica"/>
          <w:sz w:val="20"/>
          <w:szCs w:val="20"/>
        </w:rPr>
      </w:pPr>
      <w:r w:rsidRPr="00913417">
        <w:rPr>
          <w:rFonts w:ascii="Helvetica" w:hAnsi="Helvetica"/>
          <w:sz w:val="20"/>
          <w:szCs w:val="20"/>
        </w:rPr>
        <w:t>To reduce overtrading and improve signal quality, a minimum holding period of 5 bars is imposed. During this period, no new trading decisions are executed, even if entry or exit conditions are temporarily met.</w:t>
      </w:r>
    </w:p>
    <w:p w14:paraId="3227DB14" w14:textId="77777777" w:rsidR="00F9283F" w:rsidRDefault="00F9283F" w:rsidP="00F9283F">
      <w:pPr>
        <w:jc w:val="both"/>
        <w:rPr>
          <w:rFonts w:ascii="Helvetica" w:hAnsi="Helvetica"/>
          <w:sz w:val="20"/>
          <w:szCs w:val="20"/>
        </w:rPr>
      </w:pPr>
    </w:p>
    <w:p w14:paraId="3E0C4989" w14:textId="77777777" w:rsidR="00F9283F" w:rsidRPr="00913417" w:rsidRDefault="00F9283F" w:rsidP="00F9283F">
      <w:pPr>
        <w:jc w:val="both"/>
        <w:rPr>
          <w:rFonts w:ascii="Helvetica" w:hAnsi="Helvetica"/>
          <w:sz w:val="20"/>
          <w:szCs w:val="20"/>
        </w:rPr>
      </w:pPr>
      <w:r w:rsidRPr="00913417">
        <w:rPr>
          <w:rFonts w:ascii="Helvetica" w:hAnsi="Helvetica"/>
          <w:sz w:val="20"/>
          <w:szCs w:val="20"/>
        </w:rPr>
        <w:t>Overall, this strategy is designed to exploit short-term price dislocations in a high-volatility, high-kurtosis environment, where returns are expected to be driven more by reversion to the mean than by persistent directional trends.</w:t>
      </w:r>
    </w:p>
    <w:p w14:paraId="46BCECEE" w14:textId="77777777" w:rsidR="00927830" w:rsidRDefault="00927830" w:rsidP="00270BB0">
      <w:pPr>
        <w:jc w:val="both"/>
        <w:rPr>
          <w:rFonts w:ascii="Helvetica" w:hAnsi="Helvetica"/>
          <w:sz w:val="20"/>
          <w:szCs w:val="20"/>
        </w:rPr>
      </w:pPr>
    </w:p>
    <w:tbl>
      <w:tblPr>
        <w:tblStyle w:val="TableGrid"/>
        <w:tblW w:w="0" w:type="auto"/>
        <w:tblLook w:val="04A0" w:firstRow="1" w:lastRow="0" w:firstColumn="1" w:lastColumn="0" w:noHBand="0" w:noVBand="1"/>
      </w:tblPr>
      <w:tblGrid>
        <w:gridCol w:w="9016"/>
      </w:tblGrid>
      <w:tr w:rsidR="00E80938" w14:paraId="1E0CAFE5" w14:textId="77777777" w:rsidTr="00E80938">
        <w:tc>
          <w:tcPr>
            <w:tcW w:w="9016" w:type="dxa"/>
            <w:tcBorders>
              <w:top w:val="nil"/>
              <w:left w:val="nil"/>
              <w:bottom w:val="nil"/>
              <w:right w:val="nil"/>
            </w:tcBorders>
          </w:tcPr>
          <w:p w14:paraId="09C0F0C9" w14:textId="77777777" w:rsidR="00E80938" w:rsidRPr="00E80938" w:rsidRDefault="00E80938" w:rsidP="00E80938">
            <w:pPr>
              <w:rPr>
                <w:rFonts w:ascii="Menlo" w:hAnsi="Menlo" w:cs="Menlo"/>
                <w:sz w:val="18"/>
                <w:szCs w:val="18"/>
              </w:rPr>
            </w:pPr>
            <w:r w:rsidRPr="00E80938">
              <w:rPr>
                <w:rFonts w:ascii="Menlo" w:hAnsi="Menlo" w:cs="Menlo"/>
                <w:sz w:val="18"/>
                <w:szCs w:val="18"/>
              </w:rPr>
              <w:t>========================================</w:t>
            </w:r>
          </w:p>
          <w:p w14:paraId="49E20E2F" w14:textId="77777777" w:rsidR="00E80938" w:rsidRPr="00E80938" w:rsidRDefault="00E80938" w:rsidP="00E80938">
            <w:pPr>
              <w:rPr>
                <w:rFonts w:ascii="Menlo" w:hAnsi="Menlo" w:cs="Menlo"/>
                <w:sz w:val="18"/>
                <w:szCs w:val="18"/>
              </w:rPr>
            </w:pPr>
            <w:r w:rsidRPr="00E80938">
              <w:rPr>
                <w:rFonts w:ascii="Menlo" w:hAnsi="Menlo" w:cs="Menlo"/>
                <w:sz w:val="18"/>
                <w:szCs w:val="18"/>
              </w:rPr>
              <w:t xml:space="preserve">  PERFORMANCE: Mean-Reversion Strategy</w:t>
            </w:r>
          </w:p>
          <w:p w14:paraId="0046FFA3" w14:textId="77777777" w:rsidR="00E80938" w:rsidRPr="00E80938" w:rsidRDefault="00E80938" w:rsidP="00E80938">
            <w:pPr>
              <w:rPr>
                <w:rFonts w:ascii="Menlo" w:hAnsi="Menlo" w:cs="Menlo"/>
                <w:sz w:val="18"/>
                <w:szCs w:val="18"/>
              </w:rPr>
            </w:pPr>
            <w:r w:rsidRPr="00E80938">
              <w:rPr>
                <w:rFonts w:ascii="Menlo" w:hAnsi="Menlo" w:cs="Menlo"/>
                <w:sz w:val="18"/>
                <w:szCs w:val="18"/>
              </w:rPr>
              <w:t>========================================</w:t>
            </w:r>
          </w:p>
          <w:p w14:paraId="3EC9CC88" w14:textId="77777777" w:rsidR="00E80938" w:rsidRPr="00E80938" w:rsidRDefault="00E80938" w:rsidP="00E80938">
            <w:pPr>
              <w:rPr>
                <w:rFonts w:ascii="Menlo" w:hAnsi="Menlo" w:cs="Menlo"/>
                <w:sz w:val="18"/>
                <w:szCs w:val="18"/>
              </w:rPr>
            </w:pPr>
            <w:r w:rsidRPr="00E80938">
              <w:rPr>
                <w:rFonts w:ascii="Menlo" w:hAnsi="Menlo" w:cs="Menlo"/>
                <w:sz w:val="18"/>
                <w:szCs w:val="18"/>
              </w:rPr>
              <w:t xml:space="preserve">  Total PnL (abs):         644.2743</w:t>
            </w:r>
          </w:p>
          <w:p w14:paraId="5EB85FB6" w14:textId="77777777" w:rsidR="00E80938" w:rsidRPr="00E80938" w:rsidRDefault="00E80938" w:rsidP="00E80938">
            <w:pPr>
              <w:rPr>
                <w:rFonts w:ascii="Menlo" w:hAnsi="Menlo" w:cs="Menlo"/>
                <w:sz w:val="18"/>
                <w:szCs w:val="18"/>
              </w:rPr>
            </w:pPr>
            <w:r w:rsidRPr="00E80938">
              <w:rPr>
                <w:rFonts w:ascii="Menlo" w:hAnsi="Menlo" w:cs="Menlo"/>
                <w:sz w:val="18"/>
                <w:szCs w:val="18"/>
              </w:rPr>
              <w:t xml:space="preserve">  Ann. PnL:                867.9169</w:t>
            </w:r>
          </w:p>
          <w:p w14:paraId="623CBD54" w14:textId="77777777" w:rsidR="00E80938" w:rsidRPr="00E80938" w:rsidRDefault="00E80938" w:rsidP="00E80938">
            <w:pPr>
              <w:rPr>
                <w:rFonts w:ascii="Menlo" w:hAnsi="Menlo" w:cs="Menlo"/>
                <w:sz w:val="18"/>
                <w:szCs w:val="18"/>
              </w:rPr>
            </w:pPr>
            <w:r w:rsidRPr="00E80938">
              <w:rPr>
                <w:rFonts w:ascii="Menlo" w:hAnsi="Menlo" w:cs="Menlo"/>
                <w:sz w:val="18"/>
                <w:szCs w:val="18"/>
              </w:rPr>
              <w:t xml:space="preserve">  Ann. Sharpe:               9.6904</w:t>
            </w:r>
          </w:p>
          <w:p w14:paraId="4F383527" w14:textId="77777777" w:rsidR="00E80938" w:rsidRPr="00E80938" w:rsidRDefault="00E80938" w:rsidP="00E80938">
            <w:pPr>
              <w:rPr>
                <w:rFonts w:ascii="Menlo" w:hAnsi="Menlo" w:cs="Menlo"/>
                <w:sz w:val="18"/>
                <w:szCs w:val="18"/>
              </w:rPr>
            </w:pPr>
            <w:r w:rsidRPr="00E80938">
              <w:rPr>
                <w:rFonts w:ascii="Menlo" w:hAnsi="Menlo" w:cs="Menlo"/>
                <w:sz w:val="18"/>
                <w:szCs w:val="18"/>
              </w:rPr>
              <w:t xml:space="preserve">  Ann. Sortino:              1.8506</w:t>
            </w:r>
          </w:p>
          <w:p w14:paraId="3A5BF9C0" w14:textId="77777777" w:rsidR="00E80938" w:rsidRPr="00E80938" w:rsidRDefault="00E80938" w:rsidP="00E80938">
            <w:pPr>
              <w:rPr>
                <w:rFonts w:ascii="Menlo" w:hAnsi="Menlo" w:cs="Menlo"/>
                <w:sz w:val="18"/>
                <w:szCs w:val="18"/>
              </w:rPr>
            </w:pPr>
            <w:r w:rsidRPr="00E80938">
              <w:rPr>
                <w:rFonts w:ascii="Menlo" w:hAnsi="Menlo" w:cs="Menlo"/>
                <w:sz w:val="18"/>
                <w:szCs w:val="18"/>
              </w:rPr>
              <w:t xml:space="preserve">  Max Drawdown ($):        -93.1286</w:t>
            </w:r>
          </w:p>
          <w:p w14:paraId="758919C2" w14:textId="77777777" w:rsidR="00E80938" w:rsidRPr="00E80938" w:rsidRDefault="00E80938" w:rsidP="00E80938">
            <w:pPr>
              <w:rPr>
                <w:rFonts w:ascii="Menlo" w:hAnsi="Menlo" w:cs="Menlo"/>
                <w:sz w:val="18"/>
                <w:szCs w:val="18"/>
              </w:rPr>
            </w:pPr>
            <w:r w:rsidRPr="00E80938">
              <w:rPr>
                <w:rFonts w:ascii="Menlo" w:hAnsi="Menlo" w:cs="Menlo"/>
                <w:sz w:val="18"/>
                <w:szCs w:val="18"/>
              </w:rPr>
              <w:t xml:space="preserve">  Win Rate:                   0.627</w:t>
            </w:r>
          </w:p>
          <w:p w14:paraId="27AE0D9B" w14:textId="77777777" w:rsidR="00E80938" w:rsidRPr="00E80938" w:rsidRDefault="00E80938" w:rsidP="00E80938">
            <w:pPr>
              <w:rPr>
                <w:rFonts w:ascii="Menlo" w:hAnsi="Menlo" w:cs="Menlo"/>
                <w:sz w:val="18"/>
                <w:szCs w:val="18"/>
              </w:rPr>
            </w:pPr>
            <w:r w:rsidRPr="00E80938">
              <w:rPr>
                <w:rFonts w:ascii="Menlo" w:hAnsi="Menlo" w:cs="Menlo"/>
                <w:sz w:val="18"/>
                <w:szCs w:val="18"/>
              </w:rPr>
              <w:t xml:space="preserve">  Profit Factor:             1.7128</w:t>
            </w:r>
          </w:p>
          <w:p w14:paraId="5B4CBCF6" w14:textId="77777777" w:rsidR="00E80938" w:rsidRPr="00E80938" w:rsidRDefault="00E80938" w:rsidP="00E80938">
            <w:pPr>
              <w:rPr>
                <w:rFonts w:ascii="Menlo" w:hAnsi="Menlo" w:cs="Menlo"/>
                <w:sz w:val="18"/>
                <w:szCs w:val="18"/>
              </w:rPr>
            </w:pPr>
            <w:r w:rsidRPr="00E80938">
              <w:rPr>
                <w:rFonts w:ascii="Menlo" w:hAnsi="Menlo" w:cs="Menlo"/>
                <w:sz w:val="18"/>
                <w:szCs w:val="18"/>
              </w:rPr>
              <w:t xml:space="preserve">  Avg Trade PnL:             0.1569</w:t>
            </w:r>
          </w:p>
          <w:p w14:paraId="29FA186A" w14:textId="77777777" w:rsidR="00E80938" w:rsidRPr="00E80938" w:rsidRDefault="00E80938" w:rsidP="00E80938">
            <w:pPr>
              <w:rPr>
                <w:rFonts w:ascii="Menlo" w:hAnsi="Menlo" w:cs="Menlo"/>
                <w:sz w:val="18"/>
                <w:szCs w:val="18"/>
              </w:rPr>
            </w:pPr>
            <w:r w:rsidRPr="00E80938">
              <w:rPr>
                <w:rFonts w:ascii="Menlo" w:hAnsi="Menlo" w:cs="Menlo"/>
                <w:sz w:val="18"/>
                <w:szCs w:val="18"/>
              </w:rPr>
              <w:t xml:space="preserve">  Num Trades:                  4105</w:t>
            </w:r>
          </w:p>
          <w:p w14:paraId="76D9D6A7" w14:textId="7A875553" w:rsidR="00E80938" w:rsidRDefault="00E80938" w:rsidP="00E80938">
            <w:pPr>
              <w:jc w:val="both"/>
              <w:rPr>
                <w:rFonts w:ascii="Helvetica" w:hAnsi="Helvetica"/>
                <w:sz w:val="20"/>
                <w:szCs w:val="20"/>
              </w:rPr>
            </w:pPr>
            <w:r w:rsidRPr="00E80938">
              <w:rPr>
                <w:rFonts w:ascii="Menlo" w:hAnsi="Menlo" w:cs="Menlo"/>
                <w:sz w:val="18"/>
                <w:szCs w:val="18"/>
              </w:rPr>
              <w:t xml:space="preserve">  Backtest years:              0.74</w:t>
            </w:r>
          </w:p>
        </w:tc>
      </w:tr>
    </w:tbl>
    <w:p w14:paraId="4ED4987E" w14:textId="77777777" w:rsidR="005B6E0E" w:rsidRDefault="005B6E0E" w:rsidP="00270BB0">
      <w:pPr>
        <w:jc w:val="both"/>
        <w:rPr>
          <w:rFonts w:ascii="Helvetica" w:hAnsi="Helvetica"/>
          <w:sz w:val="20"/>
          <w:szCs w:val="20"/>
        </w:rPr>
      </w:pPr>
    </w:p>
    <w:p w14:paraId="18BE4855" w14:textId="77777777" w:rsidR="00927830" w:rsidRDefault="00927830" w:rsidP="00270BB0">
      <w:pPr>
        <w:jc w:val="both"/>
        <w:rPr>
          <w:rFonts w:ascii="Helvetica" w:hAnsi="Helvetica"/>
          <w:sz w:val="20"/>
          <w:szCs w:val="20"/>
        </w:rPr>
      </w:pPr>
    </w:p>
    <w:p w14:paraId="43149422" w14:textId="49FF8D8C" w:rsidR="0028639D" w:rsidRPr="0028639D" w:rsidRDefault="00181036" w:rsidP="0028639D">
      <w:pPr>
        <w:jc w:val="both"/>
        <w:rPr>
          <w:rFonts w:ascii="Helvetica" w:hAnsi="Helvetica"/>
          <w:sz w:val="20"/>
          <w:szCs w:val="20"/>
        </w:rPr>
      </w:pPr>
      <w:r>
        <w:rPr>
          <w:rFonts w:ascii="Helvetica" w:hAnsi="Helvetica"/>
          <w:sz w:val="20"/>
          <w:szCs w:val="20"/>
        </w:rPr>
        <w:t>As we can see, thi</w:t>
      </w:r>
      <w:r w:rsidR="0028639D" w:rsidRPr="0028639D">
        <w:rPr>
          <w:rFonts w:ascii="Helvetica" w:hAnsi="Helvetica"/>
          <w:sz w:val="20"/>
          <w:szCs w:val="20"/>
        </w:rPr>
        <w:t>s mean-reversion strategy represents a dramatic improvement over the previous rule-based versions. Unlike the earlier strategies, which exhibited strongly negative expectancy, this strategy generates positive returns, a positive average trade PnL, and a healthy profit factor. The combination of positive average trade PnL (0.157), 62.7% win rate, 1.71 profit factor, and modest drawdown relative to profits suggests that the signal captures a genuine market tendency toward short-term price reversion than the directional assumptions embedded in the earlier rule-based signals.</w:t>
      </w:r>
    </w:p>
    <w:p w14:paraId="1A2D18DE" w14:textId="77777777" w:rsidR="009F4043" w:rsidRDefault="009F4043" w:rsidP="00270BB0">
      <w:pPr>
        <w:jc w:val="both"/>
        <w:rPr>
          <w:rFonts w:ascii="Helvetica" w:hAnsi="Helvetica"/>
          <w:sz w:val="20"/>
          <w:szCs w:val="20"/>
        </w:rPr>
      </w:pPr>
    </w:p>
    <w:p w14:paraId="4BB6A5C1" w14:textId="77777777" w:rsidR="00066DFE" w:rsidRDefault="00066DFE" w:rsidP="00270BB0">
      <w:pPr>
        <w:jc w:val="both"/>
        <w:rPr>
          <w:rFonts w:ascii="Helvetica" w:hAnsi="Helvetica"/>
          <w:sz w:val="20"/>
          <w:szCs w:val="20"/>
        </w:rPr>
      </w:pPr>
    </w:p>
    <w:p w14:paraId="5E3232DF" w14:textId="7210052E" w:rsidR="00E811A1" w:rsidRPr="00066DFE" w:rsidRDefault="00EB73E0" w:rsidP="00066DFE">
      <w:pPr>
        <w:pStyle w:val="Heading2"/>
        <w:spacing w:before="0" w:after="0"/>
        <w:rPr>
          <w:rFonts w:ascii="Helvetica" w:hAnsi="Helvetica"/>
          <w:b/>
          <w:bCs/>
          <w:sz w:val="20"/>
          <w:szCs w:val="20"/>
        </w:rPr>
      </w:pPr>
      <w:bookmarkStart w:id="11" w:name="_Toc232240213"/>
      <w:r>
        <w:rPr>
          <w:rFonts w:ascii="Helvetica" w:hAnsi="Helvetica"/>
          <w:b/>
          <w:bCs/>
          <w:color w:val="auto"/>
          <w:sz w:val="20"/>
          <w:szCs w:val="20"/>
        </w:rPr>
        <w:t xml:space="preserve">3.4 </w:t>
      </w:r>
      <w:r w:rsidR="00066DFE" w:rsidRPr="00066DFE">
        <w:rPr>
          <w:rFonts w:ascii="Helvetica" w:hAnsi="Helvetica"/>
          <w:b/>
          <w:bCs/>
          <w:color w:val="auto"/>
          <w:sz w:val="20"/>
          <w:szCs w:val="20"/>
        </w:rPr>
        <w:t>Strategy 1 and 2 Comparison</w:t>
      </w:r>
      <w:bookmarkEnd w:id="11"/>
    </w:p>
    <w:p w14:paraId="657933F0" w14:textId="77777777" w:rsidR="00A91A1E" w:rsidRDefault="00A91A1E" w:rsidP="00270BB0">
      <w:pPr>
        <w:jc w:val="both"/>
        <w:rPr>
          <w:rFonts w:ascii="Helvetica" w:hAnsi="Helvetica"/>
          <w:sz w:val="20"/>
          <w:szCs w:val="20"/>
        </w:rPr>
      </w:pPr>
    </w:p>
    <w:p w14:paraId="2C851B19" w14:textId="3311BF40" w:rsidR="00A75C21" w:rsidRDefault="00E14EA1" w:rsidP="00270BB0">
      <w:pPr>
        <w:jc w:val="both"/>
        <w:rPr>
          <w:rFonts w:ascii="Helvetica" w:hAnsi="Helvetica"/>
          <w:sz w:val="20"/>
          <w:szCs w:val="20"/>
        </w:rPr>
      </w:pPr>
      <w:r w:rsidRPr="00E14EA1">
        <w:rPr>
          <w:rFonts w:ascii="Helvetica" w:hAnsi="Helvetica"/>
          <w:sz w:val="20"/>
          <w:szCs w:val="20"/>
        </w:rPr>
        <w:t>A comparative analysis was conducted between the trend-following strategies (Version 1 and Version 2) and the mean-reversion strategy to evaluate their relative performance across return generation, drawdown behaviour, and trade-level profitability. The comparison is based on cumulative equity curves, drawdown dynamics, and trade distribution characteristics.</w:t>
      </w:r>
    </w:p>
    <w:p w14:paraId="7A34646D" w14:textId="77777777" w:rsidR="00E14EA1" w:rsidRDefault="00E14EA1" w:rsidP="00270BB0">
      <w:pPr>
        <w:jc w:val="both"/>
        <w:rPr>
          <w:rFonts w:ascii="Helvetica" w:hAnsi="Helvetica"/>
          <w:sz w:val="20"/>
          <w:szCs w:val="20"/>
        </w:rPr>
      </w:pPr>
    </w:p>
    <w:p w14:paraId="290966CE" w14:textId="7A5950BC" w:rsidR="00147B38" w:rsidRDefault="00B367CA" w:rsidP="00270BB0">
      <w:pPr>
        <w:jc w:val="both"/>
        <w:rPr>
          <w:rFonts w:ascii="Helvetica" w:hAnsi="Helvetica"/>
          <w:sz w:val="20"/>
          <w:szCs w:val="20"/>
        </w:rPr>
      </w:pPr>
      <w:r w:rsidRPr="00B367CA">
        <w:rPr>
          <w:rFonts w:ascii="Helvetica" w:hAnsi="Helvetica"/>
          <w:noProof/>
          <w:sz w:val="20"/>
          <w:szCs w:val="20"/>
        </w:rPr>
        <w:drawing>
          <wp:inline distT="0" distB="0" distL="0" distR="0" wp14:anchorId="4F7B3D66" wp14:editId="7D4CF1BF">
            <wp:extent cx="5731510" cy="3550920"/>
            <wp:effectExtent l="0" t="0" r="0" b="5080"/>
            <wp:docPr id="90301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12529" name=""/>
                    <pic:cNvPicPr/>
                  </pic:nvPicPr>
                  <pic:blipFill>
                    <a:blip r:embed="rId9"/>
                    <a:stretch>
                      <a:fillRect/>
                    </a:stretch>
                  </pic:blipFill>
                  <pic:spPr>
                    <a:xfrm>
                      <a:off x="0" y="0"/>
                      <a:ext cx="5731510" cy="3550920"/>
                    </a:xfrm>
                    <a:prstGeom prst="rect">
                      <a:avLst/>
                    </a:prstGeom>
                  </pic:spPr>
                </pic:pic>
              </a:graphicData>
            </a:graphic>
          </wp:inline>
        </w:drawing>
      </w:r>
    </w:p>
    <w:p w14:paraId="26887F24" w14:textId="77777777" w:rsidR="00B367CA" w:rsidRDefault="00B367CA" w:rsidP="00270BB0">
      <w:pPr>
        <w:jc w:val="both"/>
        <w:rPr>
          <w:rFonts w:ascii="Helvetica" w:hAnsi="Helvetica"/>
          <w:sz w:val="20"/>
          <w:szCs w:val="20"/>
        </w:rPr>
      </w:pPr>
    </w:p>
    <w:p w14:paraId="69615AAD" w14:textId="77777777" w:rsidR="00B367CA" w:rsidRDefault="00B367CA" w:rsidP="00270BB0">
      <w:pPr>
        <w:jc w:val="both"/>
        <w:rPr>
          <w:rFonts w:ascii="Helvetica" w:hAnsi="Helvetica"/>
          <w:sz w:val="20"/>
          <w:szCs w:val="20"/>
        </w:rPr>
      </w:pPr>
    </w:p>
    <w:p w14:paraId="3AA95265" w14:textId="2F778E8B" w:rsidR="00BA6B06" w:rsidRDefault="00BA6B06" w:rsidP="00BA6B06">
      <w:pPr>
        <w:jc w:val="both"/>
        <w:rPr>
          <w:rFonts w:ascii="Helvetica" w:hAnsi="Helvetica"/>
          <w:sz w:val="20"/>
          <w:szCs w:val="20"/>
        </w:rPr>
      </w:pPr>
      <w:r w:rsidRPr="00BA6B06">
        <w:rPr>
          <w:rFonts w:ascii="Helvetica" w:hAnsi="Helvetica"/>
          <w:sz w:val="20"/>
          <w:szCs w:val="20"/>
        </w:rPr>
        <w:t>The equity curve comparison shows a clear divergence in performance between the two strategy families. Both trend-following variants</w:t>
      </w:r>
      <w:r w:rsidR="001C2AB3">
        <w:rPr>
          <w:rFonts w:ascii="Helvetica" w:hAnsi="Helvetica"/>
          <w:sz w:val="20"/>
          <w:szCs w:val="20"/>
        </w:rPr>
        <w:t xml:space="preserve"> for Strategy 1</w:t>
      </w:r>
      <w:r w:rsidRPr="00BA6B06">
        <w:rPr>
          <w:rFonts w:ascii="Helvetica" w:hAnsi="Helvetica"/>
          <w:sz w:val="20"/>
          <w:szCs w:val="20"/>
        </w:rPr>
        <w:t xml:space="preserve"> (</w:t>
      </w:r>
      <w:r w:rsidRPr="007C6138">
        <w:rPr>
          <w:rFonts w:ascii="Helvetica" w:hAnsi="Helvetica"/>
          <w:i/>
          <w:iCs/>
          <w:sz w:val="20"/>
          <w:szCs w:val="20"/>
        </w:rPr>
        <w:t>Trend v1 and Trend v2</w:t>
      </w:r>
      <w:r w:rsidRPr="00BA6B06">
        <w:rPr>
          <w:rFonts w:ascii="Helvetica" w:hAnsi="Helvetica"/>
          <w:sz w:val="20"/>
          <w:szCs w:val="20"/>
        </w:rPr>
        <w:t>) exhibit weak and unstable performance, with prolonged periods of stagnation and drawdown. Despite minor differences in signal filtering and refinement, both strategies fail to consistently extract value from the underlying price dynamics. In contrast, the mean-reversion strategy demonstrates a more stable and structurally coherent equity trajectory, with improved consistency in cumulative PnL progression over time.</w:t>
      </w:r>
    </w:p>
    <w:p w14:paraId="6BCF5CDA" w14:textId="77777777" w:rsidR="00460537" w:rsidRPr="00BA6B06" w:rsidRDefault="00460537" w:rsidP="00BA6B06">
      <w:pPr>
        <w:jc w:val="both"/>
        <w:rPr>
          <w:rFonts w:ascii="Helvetica" w:hAnsi="Helvetica"/>
          <w:sz w:val="20"/>
          <w:szCs w:val="20"/>
        </w:rPr>
      </w:pPr>
    </w:p>
    <w:p w14:paraId="0CCABD2B" w14:textId="77777777" w:rsidR="00BA6B06" w:rsidRDefault="00BA6B06" w:rsidP="00BA6B06">
      <w:pPr>
        <w:jc w:val="both"/>
        <w:rPr>
          <w:rFonts w:ascii="Helvetica" w:hAnsi="Helvetica"/>
          <w:sz w:val="20"/>
          <w:szCs w:val="20"/>
        </w:rPr>
      </w:pPr>
      <w:r w:rsidRPr="00BA6B06">
        <w:rPr>
          <w:rFonts w:ascii="Helvetica" w:hAnsi="Helvetica"/>
          <w:sz w:val="20"/>
          <w:szCs w:val="20"/>
        </w:rPr>
        <w:t>The improved performance of the mean-reversion strategy is further supported by its drawdown profile. While trend-following strategies experience frequent and irregular equity contractions due to false breakouts and whipsaw effects, the mean-reversion strategy exhibits more controlled drawdowns, reflecting its ability to capitalise on short-term price dislocations while avoiding prolonged exposure to directional regime risk.</w:t>
      </w:r>
    </w:p>
    <w:p w14:paraId="4F087F3E" w14:textId="77777777" w:rsidR="00A62D40" w:rsidRPr="00BA6B06" w:rsidRDefault="00A62D40" w:rsidP="00BA6B06">
      <w:pPr>
        <w:jc w:val="both"/>
        <w:rPr>
          <w:rFonts w:ascii="Helvetica" w:hAnsi="Helvetica"/>
          <w:sz w:val="20"/>
          <w:szCs w:val="20"/>
        </w:rPr>
      </w:pPr>
    </w:p>
    <w:p w14:paraId="58C7D13E" w14:textId="77777777" w:rsidR="00BA6B06" w:rsidRDefault="00BA6B06" w:rsidP="00BA6B06">
      <w:pPr>
        <w:jc w:val="both"/>
        <w:rPr>
          <w:rFonts w:ascii="Helvetica" w:hAnsi="Helvetica"/>
          <w:sz w:val="20"/>
          <w:szCs w:val="20"/>
        </w:rPr>
      </w:pPr>
      <w:r w:rsidRPr="00BA6B06">
        <w:rPr>
          <w:rFonts w:ascii="Helvetica" w:hAnsi="Helvetica"/>
          <w:sz w:val="20"/>
          <w:szCs w:val="20"/>
        </w:rPr>
        <w:t>At the trade level, the distribution of mean-reversion trade PnL is more centred around small gains and losses, with a relatively higher density of profitable trades compared to the trend-following approaches. This suggests that the strategy benefits from frequent but mean-reverting price oscillations, which align more closely with the statistical properties of the dataset, particularly its high kurtosis and tendency toward short-term reversals.</w:t>
      </w:r>
    </w:p>
    <w:p w14:paraId="4B35195E" w14:textId="77777777" w:rsidR="00621A39" w:rsidRPr="00BA6B06" w:rsidRDefault="00621A39" w:rsidP="00BA6B06">
      <w:pPr>
        <w:jc w:val="both"/>
        <w:rPr>
          <w:rFonts w:ascii="Helvetica" w:hAnsi="Helvetica"/>
          <w:sz w:val="20"/>
          <w:szCs w:val="20"/>
        </w:rPr>
      </w:pPr>
    </w:p>
    <w:p w14:paraId="04B32153" w14:textId="77777777" w:rsidR="00BA6B06" w:rsidRPr="00BA6B06" w:rsidRDefault="00BA6B06" w:rsidP="00BA6B06">
      <w:pPr>
        <w:jc w:val="both"/>
        <w:rPr>
          <w:rFonts w:ascii="Helvetica" w:hAnsi="Helvetica"/>
          <w:sz w:val="20"/>
          <w:szCs w:val="20"/>
        </w:rPr>
      </w:pPr>
      <w:r w:rsidRPr="00BA6B06">
        <w:rPr>
          <w:rFonts w:ascii="Helvetica" w:hAnsi="Helvetica"/>
          <w:sz w:val="20"/>
          <w:szCs w:val="20"/>
        </w:rPr>
        <w:t>Further decomposition of performance by trade direction indicates potential asymmetry between long and short trades. This breakdown highlights whether the underlying instrument exhibits directional bias even within a mean-reverting regime, with one side potentially contributing disproportionately to overall profitability. Such insights are important for future refinements, including directional weighting or selective filtering of trade types.</w:t>
      </w:r>
    </w:p>
    <w:p w14:paraId="31A473AC" w14:textId="77777777" w:rsidR="00BA6B06" w:rsidRDefault="00BA6B06" w:rsidP="00270BB0">
      <w:pPr>
        <w:jc w:val="both"/>
        <w:rPr>
          <w:rFonts w:ascii="Helvetica" w:hAnsi="Helvetica"/>
          <w:sz w:val="20"/>
          <w:szCs w:val="20"/>
        </w:rPr>
      </w:pPr>
    </w:p>
    <w:p w14:paraId="6456C7C7" w14:textId="5CD4C9CA" w:rsidR="00BA6B06" w:rsidRDefault="00A4068C" w:rsidP="00270BB0">
      <w:pPr>
        <w:jc w:val="both"/>
        <w:rPr>
          <w:rFonts w:ascii="Helvetica" w:hAnsi="Helvetica"/>
          <w:sz w:val="20"/>
          <w:szCs w:val="20"/>
        </w:rPr>
      </w:pPr>
      <w:r w:rsidRPr="00A4068C">
        <w:rPr>
          <w:rFonts w:ascii="Helvetica" w:hAnsi="Helvetica"/>
          <w:sz w:val="20"/>
          <w:szCs w:val="20"/>
        </w:rPr>
        <w:t>Overall, the comparison indicates that the mean-reversion framework is significantly better aligned with the observed market structure than the trend-following strategies. While trend-following approaches struggle due to frequent reversals and lack of sustained momentum, the mean-reversion strategy is better suited to capturing short-term inefficiencies in a high-volatility, non-trending environment. This highlights the importance of matching strategy design to the statistical properties and regime characteristics of the underlying asset.</w:t>
      </w:r>
    </w:p>
    <w:p w14:paraId="3A40C1F9" w14:textId="77777777" w:rsidR="00066DFE" w:rsidRDefault="00066DFE" w:rsidP="00270BB0">
      <w:pPr>
        <w:jc w:val="both"/>
        <w:rPr>
          <w:rFonts w:ascii="Helvetica" w:hAnsi="Helvetica"/>
          <w:sz w:val="20"/>
          <w:szCs w:val="20"/>
        </w:rPr>
      </w:pPr>
    </w:p>
    <w:p w14:paraId="5BDF2B84" w14:textId="77777777" w:rsidR="00612EEA" w:rsidRDefault="00612EEA" w:rsidP="00270BB0">
      <w:pPr>
        <w:jc w:val="both"/>
        <w:rPr>
          <w:rFonts w:ascii="Helvetica" w:hAnsi="Helvetica"/>
          <w:sz w:val="20"/>
          <w:szCs w:val="20"/>
        </w:rPr>
      </w:pPr>
    </w:p>
    <w:p w14:paraId="43F0E926" w14:textId="7A4EE650" w:rsidR="00A75C21" w:rsidRPr="00C81694" w:rsidRDefault="006A13EF" w:rsidP="00C81694">
      <w:pPr>
        <w:pStyle w:val="Heading1"/>
        <w:spacing w:before="0" w:after="0"/>
        <w:rPr>
          <w:rFonts w:ascii="Helvetica" w:hAnsi="Helvetica"/>
          <w:b/>
          <w:bCs/>
          <w:color w:val="auto"/>
          <w:sz w:val="22"/>
          <w:szCs w:val="22"/>
        </w:rPr>
      </w:pPr>
      <w:bookmarkStart w:id="12" w:name="_Toc232240214"/>
      <w:r w:rsidRPr="00C81694">
        <w:rPr>
          <w:rFonts w:ascii="Helvetica" w:hAnsi="Helvetica"/>
          <w:b/>
          <w:bCs/>
          <w:color w:val="auto"/>
          <w:sz w:val="22"/>
          <w:szCs w:val="22"/>
        </w:rPr>
        <w:t>4. Machine-Learning Based Trading Strategy</w:t>
      </w:r>
      <w:bookmarkEnd w:id="12"/>
    </w:p>
    <w:p w14:paraId="0B2039F4" w14:textId="77777777" w:rsidR="006A13EF" w:rsidRDefault="006A13EF" w:rsidP="00270BB0">
      <w:pPr>
        <w:jc w:val="both"/>
        <w:rPr>
          <w:rFonts w:ascii="Helvetica" w:hAnsi="Helvetica"/>
          <w:sz w:val="20"/>
          <w:szCs w:val="20"/>
        </w:rPr>
      </w:pPr>
    </w:p>
    <w:p w14:paraId="6AE9A1BF" w14:textId="77777777" w:rsidR="00D62BE7" w:rsidRDefault="00D62BE7" w:rsidP="00D62BE7">
      <w:pPr>
        <w:jc w:val="both"/>
        <w:rPr>
          <w:rFonts w:ascii="Helvetica" w:hAnsi="Helvetica"/>
          <w:sz w:val="20"/>
          <w:szCs w:val="20"/>
        </w:rPr>
      </w:pPr>
      <w:r w:rsidRPr="00D62BE7">
        <w:rPr>
          <w:rFonts w:ascii="Helvetica" w:hAnsi="Helvetica"/>
          <w:sz w:val="20"/>
          <w:szCs w:val="20"/>
        </w:rPr>
        <w:t>While the rule-based strategies rely on predefined thresholds and deterministic trading rules, they are inherently limited in their ability to capture complex, non-linear interactions within market data. Although the mean-reversion strategy provided evidence that the instrument exhibits short-term reversal behaviour, its design remains manually engineered and may not fully exploit the predictive information embedded in the feature space.</w:t>
      </w:r>
    </w:p>
    <w:p w14:paraId="519AF98B" w14:textId="77777777" w:rsidR="00D62BE7" w:rsidRPr="00D62BE7" w:rsidRDefault="00D62BE7" w:rsidP="00D62BE7">
      <w:pPr>
        <w:jc w:val="both"/>
        <w:rPr>
          <w:rFonts w:ascii="Helvetica" w:hAnsi="Helvetica"/>
          <w:sz w:val="20"/>
          <w:szCs w:val="20"/>
        </w:rPr>
      </w:pPr>
    </w:p>
    <w:p w14:paraId="1FEEFF38" w14:textId="77777777" w:rsidR="00D62BE7" w:rsidRPr="00D62BE7" w:rsidRDefault="00D62BE7" w:rsidP="00D62BE7">
      <w:pPr>
        <w:jc w:val="both"/>
        <w:rPr>
          <w:rFonts w:ascii="Helvetica" w:hAnsi="Helvetica"/>
          <w:sz w:val="20"/>
          <w:szCs w:val="20"/>
        </w:rPr>
      </w:pPr>
      <w:r w:rsidRPr="00D62BE7">
        <w:rPr>
          <w:rFonts w:ascii="Helvetica" w:hAnsi="Helvetica"/>
          <w:sz w:val="20"/>
          <w:szCs w:val="20"/>
        </w:rPr>
        <w:t>To address these limitations, a machine learning framework was introduced to learn trading signals directly from data in a more flexible and adaptive manner. Unlike rule-based systems, machine learning models can capture higher-order relationships between features, model non-linear dependencies, and potentially uncover subtle patterns that are not easily expressible through static thresholds.</w:t>
      </w:r>
    </w:p>
    <w:p w14:paraId="6E103C79" w14:textId="77777777" w:rsidR="007B763B" w:rsidRDefault="007B763B" w:rsidP="00270BB0">
      <w:pPr>
        <w:jc w:val="both"/>
        <w:rPr>
          <w:rFonts w:ascii="Helvetica" w:hAnsi="Helvetica"/>
          <w:sz w:val="20"/>
          <w:szCs w:val="20"/>
        </w:rPr>
      </w:pPr>
    </w:p>
    <w:p w14:paraId="368456F3" w14:textId="77777777" w:rsidR="00BD0258" w:rsidRDefault="00BD0258" w:rsidP="00270BB0">
      <w:pPr>
        <w:jc w:val="both"/>
        <w:rPr>
          <w:rFonts w:ascii="Helvetica" w:hAnsi="Helvetica"/>
          <w:sz w:val="20"/>
          <w:szCs w:val="20"/>
        </w:rPr>
      </w:pPr>
    </w:p>
    <w:p w14:paraId="3BC313DC" w14:textId="54DDC256" w:rsidR="00D62BE7" w:rsidRPr="00BD0258" w:rsidRDefault="004C112E" w:rsidP="00BD0258">
      <w:pPr>
        <w:pStyle w:val="Heading2"/>
        <w:spacing w:before="0" w:after="0"/>
        <w:rPr>
          <w:rFonts w:ascii="Helvetica" w:hAnsi="Helvetica"/>
          <w:b/>
          <w:bCs/>
          <w:sz w:val="20"/>
          <w:szCs w:val="20"/>
        </w:rPr>
      </w:pPr>
      <w:bookmarkStart w:id="13" w:name="_Toc232240215"/>
      <w:r>
        <w:rPr>
          <w:rFonts w:ascii="Helvetica" w:hAnsi="Helvetica"/>
          <w:b/>
          <w:bCs/>
          <w:color w:val="auto"/>
          <w:sz w:val="20"/>
          <w:szCs w:val="20"/>
        </w:rPr>
        <w:t xml:space="preserve">4.1 </w:t>
      </w:r>
      <w:r w:rsidR="00BD0258" w:rsidRPr="00BD0258">
        <w:rPr>
          <w:rFonts w:ascii="Helvetica" w:hAnsi="Helvetica"/>
          <w:b/>
          <w:bCs/>
          <w:color w:val="auto"/>
          <w:sz w:val="20"/>
          <w:szCs w:val="20"/>
        </w:rPr>
        <w:t>Model Development</w:t>
      </w:r>
      <w:bookmarkEnd w:id="13"/>
    </w:p>
    <w:p w14:paraId="2F84E06E" w14:textId="77777777" w:rsidR="007B0021" w:rsidRDefault="007B0021" w:rsidP="007B0021">
      <w:pPr>
        <w:jc w:val="both"/>
        <w:rPr>
          <w:rFonts w:ascii="Helvetica" w:hAnsi="Helvetica"/>
          <w:sz w:val="20"/>
          <w:szCs w:val="20"/>
        </w:rPr>
      </w:pPr>
    </w:p>
    <w:p w14:paraId="3939CB98" w14:textId="0295A81C" w:rsidR="003D3CEA" w:rsidRPr="007B0021" w:rsidRDefault="007B0021" w:rsidP="007B0021">
      <w:pPr>
        <w:jc w:val="both"/>
        <w:rPr>
          <w:rFonts w:ascii="Helvetica" w:hAnsi="Helvetica"/>
          <w:sz w:val="20"/>
          <w:szCs w:val="20"/>
        </w:rPr>
      </w:pPr>
      <w:r w:rsidRPr="007B0021">
        <w:rPr>
          <w:rFonts w:ascii="Helvetica" w:hAnsi="Helvetica"/>
          <w:sz w:val="20"/>
          <w:szCs w:val="20"/>
        </w:rPr>
        <w:t>To investigate whether machine learning could improve upon the handcrafted rule-based strategies, four supervised learning models were trained and evaluated: Logistic Regression, Random Forest, LightGBM, and XGBoost. These models were selected to represent a spectrum of modelling complexity, ranging from a simple linear baseline (Logistic Regression) to advanced ensemble-based gradient boosting methods.</w:t>
      </w:r>
    </w:p>
    <w:p w14:paraId="2BE6C5A8" w14:textId="77777777" w:rsidR="00D8320B" w:rsidRDefault="007B0021" w:rsidP="002B4DD5">
      <w:pPr>
        <w:pStyle w:val="ListParagraph"/>
        <w:numPr>
          <w:ilvl w:val="0"/>
          <w:numId w:val="2"/>
        </w:numPr>
        <w:jc w:val="both"/>
        <w:rPr>
          <w:rFonts w:ascii="Helvetica" w:hAnsi="Helvetica"/>
          <w:sz w:val="20"/>
          <w:szCs w:val="20"/>
        </w:rPr>
      </w:pPr>
      <w:r w:rsidRPr="006C7707">
        <w:rPr>
          <w:rFonts w:ascii="Helvetica" w:hAnsi="Helvetica"/>
          <w:b/>
          <w:bCs/>
          <w:i/>
          <w:iCs/>
          <w:sz w:val="20"/>
          <w:szCs w:val="20"/>
        </w:rPr>
        <w:t>Logistic Regression</w:t>
      </w:r>
      <w:r w:rsidRPr="002B4DD5">
        <w:rPr>
          <w:rFonts w:ascii="Helvetica" w:hAnsi="Helvetica"/>
          <w:sz w:val="20"/>
          <w:szCs w:val="20"/>
        </w:rPr>
        <w:t xml:space="preserve"> serves as an interpretable benchmark model, providing a baseline for assessing whether linear relationships alone contain predictive power. </w:t>
      </w:r>
    </w:p>
    <w:p w14:paraId="6F02BD80" w14:textId="77777777" w:rsidR="00D8320B" w:rsidRDefault="007B0021" w:rsidP="002B4DD5">
      <w:pPr>
        <w:pStyle w:val="ListParagraph"/>
        <w:numPr>
          <w:ilvl w:val="0"/>
          <w:numId w:val="2"/>
        </w:numPr>
        <w:jc w:val="both"/>
        <w:rPr>
          <w:rFonts w:ascii="Helvetica" w:hAnsi="Helvetica"/>
          <w:sz w:val="20"/>
          <w:szCs w:val="20"/>
        </w:rPr>
      </w:pPr>
      <w:r w:rsidRPr="006C7707">
        <w:rPr>
          <w:rFonts w:ascii="Helvetica" w:hAnsi="Helvetica"/>
          <w:b/>
          <w:bCs/>
          <w:i/>
          <w:iCs/>
          <w:sz w:val="20"/>
          <w:szCs w:val="20"/>
        </w:rPr>
        <w:lastRenderedPageBreak/>
        <w:t>Random Forest</w:t>
      </w:r>
      <w:r w:rsidRPr="002B4DD5">
        <w:rPr>
          <w:rFonts w:ascii="Helvetica" w:hAnsi="Helvetica"/>
          <w:sz w:val="20"/>
          <w:szCs w:val="20"/>
        </w:rPr>
        <w:t xml:space="preserve"> introduces non-linearity through bagging and decision tree ensembles, improving robustness to noise and feature interactions. </w:t>
      </w:r>
    </w:p>
    <w:p w14:paraId="54326767" w14:textId="4F39947F" w:rsidR="007B0021" w:rsidRPr="002B4DD5" w:rsidRDefault="007B0021" w:rsidP="002B4DD5">
      <w:pPr>
        <w:pStyle w:val="ListParagraph"/>
        <w:numPr>
          <w:ilvl w:val="0"/>
          <w:numId w:val="2"/>
        </w:numPr>
        <w:jc w:val="both"/>
        <w:rPr>
          <w:rFonts w:ascii="Helvetica" w:hAnsi="Helvetica"/>
          <w:sz w:val="20"/>
          <w:szCs w:val="20"/>
        </w:rPr>
      </w:pPr>
      <w:r w:rsidRPr="006C7707">
        <w:rPr>
          <w:rFonts w:ascii="Helvetica" w:hAnsi="Helvetica"/>
          <w:b/>
          <w:bCs/>
          <w:i/>
          <w:iCs/>
          <w:sz w:val="20"/>
          <w:szCs w:val="20"/>
        </w:rPr>
        <w:t>LightGBM and XGBoost</w:t>
      </w:r>
      <w:r w:rsidRPr="002B4DD5">
        <w:rPr>
          <w:rFonts w:ascii="Helvetica" w:hAnsi="Helvetica"/>
          <w:sz w:val="20"/>
          <w:szCs w:val="20"/>
        </w:rPr>
        <w:t>, both gradient boosting frameworks, are included due to their strong performance in structured tabular data and their ability to capture complex non-linear relationships with high predictive accuracy.</w:t>
      </w:r>
    </w:p>
    <w:p w14:paraId="40E81710" w14:textId="77777777" w:rsidR="001755FF" w:rsidRDefault="001755FF" w:rsidP="007B0021">
      <w:pPr>
        <w:jc w:val="both"/>
        <w:rPr>
          <w:rFonts w:ascii="Helvetica" w:hAnsi="Helvetica"/>
          <w:sz w:val="20"/>
          <w:szCs w:val="20"/>
        </w:rPr>
      </w:pPr>
    </w:p>
    <w:p w14:paraId="2CB5B6A8" w14:textId="50FE2541" w:rsidR="007B0021" w:rsidRDefault="007B0021" w:rsidP="007B0021">
      <w:pPr>
        <w:jc w:val="both"/>
        <w:rPr>
          <w:rFonts w:ascii="Helvetica" w:hAnsi="Helvetica"/>
          <w:sz w:val="20"/>
          <w:szCs w:val="20"/>
        </w:rPr>
      </w:pPr>
      <w:r w:rsidRPr="007B0021">
        <w:rPr>
          <w:rFonts w:ascii="Helvetica" w:hAnsi="Helvetica"/>
          <w:sz w:val="20"/>
          <w:szCs w:val="20"/>
        </w:rPr>
        <w:t>By comparing these models, the analysis evaluates whether increasing model complexity leads to meaningful improvements in predictive performance and, more importantly, whether such improvements translate into superior trading performance relative to the rule-based strategies.</w:t>
      </w:r>
    </w:p>
    <w:p w14:paraId="2FBC451F" w14:textId="77777777" w:rsidR="00596BB7" w:rsidRDefault="00596BB7" w:rsidP="007B0021">
      <w:pPr>
        <w:jc w:val="both"/>
        <w:rPr>
          <w:rFonts w:ascii="Helvetica" w:hAnsi="Helvetica"/>
          <w:sz w:val="20"/>
          <w:szCs w:val="20"/>
        </w:rPr>
      </w:pPr>
    </w:p>
    <w:p w14:paraId="64C8C132" w14:textId="77777777" w:rsidR="00DD679D" w:rsidRDefault="00DD679D" w:rsidP="007B0021">
      <w:pPr>
        <w:jc w:val="both"/>
        <w:rPr>
          <w:rFonts w:ascii="Helvetica" w:hAnsi="Helvetica"/>
          <w:sz w:val="20"/>
          <w:szCs w:val="20"/>
        </w:rPr>
      </w:pPr>
    </w:p>
    <w:p w14:paraId="7C627A20" w14:textId="78ECABA4" w:rsidR="00596BB7" w:rsidRPr="009C55C6" w:rsidRDefault="0022007D" w:rsidP="009C55C6">
      <w:pPr>
        <w:pStyle w:val="Heading2"/>
        <w:spacing w:before="0" w:after="0"/>
        <w:rPr>
          <w:rFonts w:ascii="Helvetica" w:hAnsi="Helvetica"/>
          <w:b/>
          <w:bCs/>
          <w:color w:val="auto"/>
          <w:sz w:val="20"/>
          <w:szCs w:val="20"/>
        </w:rPr>
      </w:pPr>
      <w:bookmarkStart w:id="14" w:name="_Toc232240216"/>
      <w:r>
        <w:rPr>
          <w:rFonts w:ascii="Helvetica" w:hAnsi="Helvetica"/>
          <w:b/>
          <w:bCs/>
          <w:color w:val="auto"/>
          <w:sz w:val="20"/>
          <w:szCs w:val="20"/>
        </w:rPr>
        <w:t xml:space="preserve">4.2 </w:t>
      </w:r>
      <w:r w:rsidR="00596BB7" w:rsidRPr="009C55C6">
        <w:rPr>
          <w:rFonts w:ascii="Helvetica" w:hAnsi="Helvetica"/>
          <w:b/>
          <w:bCs/>
          <w:color w:val="auto"/>
          <w:sz w:val="20"/>
          <w:szCs w:val="20"/>
        </w:rPr>
        <w:t>Model Performance</w:t>
      </w:r>
      <w:bookmarkEnd w:id="14"/>
    </w:p>
    <w:p w14:paraId="0741D9EF" w14:textId="77777777" w:rsidR="00DD679D" w:rsidRDefault="00DD679D" w:rsidP="007B0021">
      <w:pPr>
        <w:jc w:val="both"/>
        <w:rPr>
          <w:rFonts w:ascii="Helvetica" w:hAnsi="Helvetica"/>
          <w:sz w:val="20"/>
          <w:szCs w:val="20"/>
        </w:rPr>
      </w:pPr>
    </w:p>
    <w:p w14:paraId="7F7BCE54" w14:textId="61FD27F8" w:rsidR="00FB31C6" w:rsidRDefault="00D76DB8" w:rsidP="007B0021">
      <w:pPr>
        <w:jc w:val="both"/>
        <w:rPr>
          <w:rFonts w:ascii="Helvetica" w:hAnsi="Helvetica"/>
          <w:sz w:val="20"/>
          <w:szCs w:val="20"/>
        </w:rPr>
      </w:pPr>
      <w:r>
        <w:rPr>
          <w:rFonts w:ascii="Helvetica" w:hAnsi="Helvetica"/>
          <w:sz w:val="20"/>
          <w:szCs w:val="20"/>
        </w:rPr>
        <w:t>The Accuracy and Area-Under-Curve (AUC)</w:t>
      </w:r>
      <w:r w:rsidR="0022491D">
        <w:rPr>
          <w:rFonts w:ascii="Helvetica" w:hAnsi="Helvetica"/>
          <w:sz w:val="20"/>
          <w:szCs w:val="20"/>
        </w:rPr>
        <w:t xml:space="preserve"> scores for each model were captured and displayed below</w:t>
      </w:r>
      <w:r w:rsidR="002700D0">
        <w:rPr>
          <w:rFonts w:ascii="Helvetica" w:hAnsi="Helvetica"/>
          <w:sz w:val="20"/>
          <w:szCs w:val="20"/>
        </w:rPr>
        <w:t>.</w:t>
      </w:r>
    </w:p>
    <w:p w14:paraId="7F2586FB" w14:textId="77777777" w:rsidR="001A5DBD" w:rsidRDefault="001A5DBD" w:rsidP="007B0021">
      <w:pPr>
        <w:jc w:val="both"/>
        <w:rPr>
          <w:rFonts w:ascii="Helvetica" w:hAnsi="Helvetica"/>
          <w:sz w:val="20"/>
          <w:szCs w:val="20"/>
        </w:rPr>
      </w:pPr>
    </w:p>
    <w:tbl>
      <w:tblPr>
        <w:tblStyle w:val="TableGrid"/>
        <w:tblW w:w="0" w:type="auto"/>
        <w:tblLook w:val="04A0" w:firstRow="1" w:lastRow="0" w:firstColumn="1" w:lastColumn="0" w:noHBand="0" w:noVBand="1"/>
      </w:tblPr>
      <w:tblGrid>
        <w:gridCol w:w="9016"/>
      </w:tblGrid>
      <w:tr w:rsidR="001A5DBD" w14:paraId="4B9A6444" w14:textId="77777777" w:rsidTr="002F7D57">
        <w:tc>
          <w:tcPr>
            <w:tcW w:w="9016" w:type="dxa"/>
            <w:tcBorders>
              <w:top w:val="nil"/>
              <w:left w:val="nil"/>
              <w:bottom w:val="nil"/>
              <w:right w:val="nil"/>
            </w:tcBorders>
          </w:tcPr>
          <w:p w14:paraId="3CE604D5" w14:textId="693C8B2F" w:rsidR="001A5DBD" w:rsidRPr="002F7D57" w:rsidRDefault="001A5DBD" w:rsidP="001A5DBD">
            <w:pPr>
              <w:rPr>
                <w:rFonts w:ascii="Menlo" w:hAnsi="Menlo" w:cs="Menlo"/>
                <w:sz w:val="18"/>
                <w:szCs w:val="18"/>
              </w:rPr>
            </w:pPr>
            <w:r w:rsidRPr="002F7D57">
              <w:rPr>
                <w:rFonts w:ascii="Menlo" w:hAnsi="Menlo" w:cs="Menlo"/>
                <w:sz w:val="18"/>
                <w:szCs w:val="18"/>
              </w:rPr>
              <w:t>--- Logistic Regression ---</w:t>
            </w:r>
          </w:p>
          <w:p w14:paraId="5F542AD5" w14:textId="77777777" w:rsidR="001A5DBD" w:rsidRPr="002F7D57" w:rsidRDefault="001A5DBD" w:rsidP="001A5DBD">
            <w:pPr>
              <w:rPr>
                <w:rFonts w:ascii="Menlo" w:hAnsi="Menlo" w:cs="Menlo"/>
                <w:sz w:val="18"/>
                <w:szCs w:val="18"/>
              </w:rPr>
            </w:pPr>
            <w:r w:rsidRPr="002F7D57">
              <w:rPr>
                <w:rFonts w:ascii="Menlo" w:hAnsi="Menlo" w:cs="Menlo"/>
                <w:sz w:val="18"/>
                <w:szCs w:val="18"/>
              </w:rPr>
              <w:t>Val  Acc=0.5165  AUC=0.5217</w:t>
            </w:r>
          </w:p>
          <w:p w14:paraId="3AFC03D9" w14:textId="77777777" w:rsidR="001A5DBD" w:rsidRPr="002F7D57" w:rsidRDefault="001A5DBD" w:rsidP="001A5DBD">
            <w:pPr>
              <w:rPr>
                <w:rFonts w:ascii="Menlo" w:hAnsi="Menlo" w:cs="Menlo"/>
                <w:sz w:val="18"/>
                <w:szCs w:val="18"/>
              </w:rPr>
            </w:pPr>
            <w:r w:rsidRPr="002F7D57">
              <w:rPr>
                <w:rFonts w:ascii="Menlo" w:hAnsi="Menlo" w:cs="Menlo"/>
                <w:sz w:val="18"/>
                <w:szCs w:val="18"/>
              </w:rPr>
              <w:t>Test Acc=0.5594  AUC=0.5821</w:t>
            </w:r>
          </w:p>
          <w:p w14:paraId="712C66D5" w14:textId="77777777" w:rsidR="001A5DBD" w:rsidRPr="002F7D57" w:rsidRDefault="001A5DBD" w:rsidP="001A5DBD">
            <w:pPr>
              <w:rPr>
                <w:rFonts w:ascii="Menlo" w:hAnsi="Menlo" w:cs="Menlo"/>
                <w:sz w:val="18"/>
                <w:szCs w:val="18"/>
              </w:rPr>
            </w:pPr>
          </w:p>
          <w:p w14:paraId="4F71F2C3" w14:textId="77777777" w:rsidR="001A5DBD" w:rsidRPr="002F7D57" w:rsidRDefault="001A5DBD" w:rsidP="001A5DBD">
            <w:pPr>
              <w:rPr>
                <w:rFonts w:ascii="Menlo" w:hAnsi="Menlo" w:cs="Menlo"/>
                <w:sz w:val="18"/>
                <w:szCs w:val="18"/>
              </w:rPr>
            </w:pPr>
            <w:r w:rsidRPr="002F7D57">
              <w:rPr>
                <w:rFonts w:ascii="Menlo" w:hAnsi="Menlo" w:cs="Menlo"/>
                <w:sz w:val="18"/>
                <w:szCs w:val="18"/>
              </w:rPr>
              <w:t>--- Random Forest ---</w:t>
            </w:r>
          </w:p>
          <w:p w14:paraId="617B0691" w14:textId="77777777" w:rsidR="001A5DBD" w:rsidRPr="002F7D57" w:rsidRDefault="001A5DBD" w:rsidP="001A5DBD">
            <w:pPr>
              <w:rPr>
                <w:rFonts w:ascii="Menlo" w:hAnsi="Menlo" w:cs="Menlo"/>
                <w:sz w:val="18"/>
                <w:szCs w:val="18"/>
              </w:rPr>
            </w:pPr>
            <w:r w:rsidRPr="002F7D57">
              <w:rPr>
                <w:rFonts w:ascii="Menlo" w:hAnsi="Menlo" w:cs="Menlo"/>
                <w:sz w:val="18"/>
                <w:szCs w:val="18"/>
              </w:rPr>
              <w:t>Val  Acc=0.5297  AUC=0.5365</w:t>
            </w:r>
          </w:p>
          <w:p w14:paraId="47B7DFD0" w14:textId="77777777" w:rsidR="001A5DBD" w:rsidRPr="002F7D57" w:rsidRDefault="001A5DBD" w:rsidP="001A5DBD">
            <w:pPr>
              <w:rPr>
                <w:rFonts w:ascii="Menlo" w:hAnsi="Menlo" w:cs="Menlo"/>
                <w:sz w:val="18"/>
                <w:szCs w:val="18"/>
              </w:rPr>
            </w:pPr>
            <w:r w:rsidRPr="002F7D57">
              <w:rPr>
                <w:rFonts w:ascii="Menlo" w:hAnsi="Menlo" w:cs="Menlo"/>
                <w:sz w:val="18"/>
                <w:szCs w:val="18"/>
              </w:rPr>
              <w:t>Test Acc=0.5671  AUC=0.5875</w:t>
            </w:r>
          </w:p>
          <w:p w14:paraId="7412010E" w14:textId="77777777" w:rsidR="001A5DBD" w:rsidRPr="002F7D57" w:rsidRDefault="001A5DBD" w:rsidP="001A5DBD">
            <w:pPr>
              <w:rPr>
                <w:rFonts w:ascii="Menlo" w:hAnsi="Menlo" w:cs="Menlo"/>
                <w:sz w:val="18"/>
                <w:szCs w:val="18"/>
              </w:rPr>
            </w:pPr>
          </w:p>
          <w:p w14:paraId="71BF75C3" w14:textId="77777777" w:rsidR="001A5DBD" w:rsidRPr="002F7D57" w:rsidRDefault="001A5DBD" w:rsidP="001A5DBD">
            <w:pPr>
              <w:rPr>
                <w:rFonts w:ascii="Menlo" w:hAnsi="Menlo" w:cs="Menlo"/>
                <w:sz w:val="18"/>
                <w:szCs w:val="18"/>
              </w:rPr>
            </w:pPr>
            <w:r w:rsidRPr="002F7D57">
              <w:rPr>
                <w:rFonts w:ascii="Menlo" w:hAnsi="Menlo" w:cs="Menlo"/>
                <w:sz w:val="18"/>
                <w:szCs w:val="18"/>
              </w:rPr>
              <w:t>--- LightGBM ---</w:t>
            </w:r>
          </w:p>
          <w:p w14:paraId="5915A775" w14:textId="77777777" w:rsidR="001A5DBD" w:rsidRPr="002F7D57" w:rsidRDefault="001A5DBD" w:rsidP="001A5DBD">
            <w:pPr>
              <w:rPr>
                <w:rFonts w:ascii="Menlo" w:hAnsi="Menlo" w:cs="Menlo"/>
                <w:sz w:val="18"/>
                <w:szCs w:val="18"/>
              </w:rPr>
            </w:pPr>
            <w:r w:rsidRPr="002F7D57">
              <w:rPr>
                <w:rFonts w:ascii="Menlo" w:hAnsi="Menlo" w:cs="Menlo"/>
                <w:sz w:val="18"/>
                <w:szCs w:val="18"/>
              </w:rPr>
              <w:t>Val  Acc=0.5185  AUC=0.5278</w:t>
            </w:r>
          </w:p>
          <w:p w14:paraId="2EC629D1" w14:textId="77777777" w:rsidR="001A5DBD" w:rsidRPr="002F7D57" w:rsidRDefault="001A5DBD" w:rsidP="001A5DBD">
            <w:pPr>
              <w:rPr>
                <w:rFonts w:ascii="Menlo" w:hAnsi="Menlo" w:cs="Menlo"/>
                <w:sz w:val="18"/>
                <w:szCs w:val="18"/>
              </w:rPr>
            </w:pPr>
            <w:r w:rsidRPr="002F7D57">
              <w:rPr>
                <w:rFonts w:ascii="Menlo" w:hAnsi="Menlo" w:cs="Menlo"/>
                <w:sz w:val="18"/>
                <w:szCs w:val="18"/>
              </w:rPr>
              <w:t>Test Acc=0.5459  AUC=0.5792</w:t>
            </w:r>
          </w:p>
          <w:p w14:paraId="033F0980" w14:textId="77777777" w:rsidR="001A5DBD" w:rsidRPr="002F7D57" w:rsidRDefault="001A5DBD" w:rsidP="001A5DBD">
            <w:pPr>
              <w:rPr>
                <w:rFonts w:ascii="Menlo" w:hAnsi="Menlo" w:cs="Menlo"/>
                <w:sz w:val="18"/>
                <w:szCs w:val="18"/>
              </w:rPr>
            </w:pPr>
          </w:p>
          <w:p w14:paraId="245C2D6C" w14:textId="77777777" w:rsidR="001A5DBD" w:rsidRPr="002F7D57" w:rsidRDefault="001A5DBD" w:rsidP="001A5DBD">
            <w:pPr>
              <w:rPr>
                <w:rFonts w:ascii="Menlo" w:hAnsi="Menlo" w:cs="Menlo"/>
                <w:sz w:val="18"/>
                <w:szCs w:val="18"/>
              </w:rPr>
            </w:pPr>
            <w:r w:rsidRPr="002F7D57">
              <w:rPr>
                <w:rFonts w:ascii="Menlo" w:hAnsi="Menlo" w:cs="Menlo"/>
                <w:sz w:val="18"/>
                <w:szCs w:val="18"/>
              </w:rPr>
              <w:t>--- XGBoost ---</w:t>
            </w:r>
          </w:p>
          <w:p w14:paraId="7F474B5E" w14:textId="77777777" w:rsidR="001A5DBD" w:rsidRPr="002F7D57" w:rsidRDefault="001A5DBD" w:rsidP="001A5DBD">
            <w:pPr>
              <w:rPr>
                <w:rFonts w:ascii="Menlo" w:hAnsi="Menlo" w:cs="Menlo"/>
                <w:sz w:val="18"/>
                <w:szCs w:val="18"/>
              </w:rPr>
            </w:pPr>
            <w:r w:rsidRPr="002F7D57">
              <w:rPr>
                <w:rFonts w:ascii="Menlo" w:hAnsi="Menlo" w:cs="Menlo"/>
                <w:sz w:val="18"/>
                <w:szCs w:val="18"/>
              </w:rPr>
              <w:t>Val  Acc=0.5386  AUC=0.5506</w:t>
            </w:r>
          </w:p>
          <w:p w14:paraId="2B49DC6F" w14:textId="6D2362C3" w:rsidR="001A5DBD" w:rsidRDefault="001A5DBD" w:rsidP="001A5DBD">
            <w:pPr>
              <w:jc w:val="both"/>
              <w:rPr>
                <w:rFonts w:ascii="Helvetica" w:hAnsi="Helvetica"/>
                <w:sz w:val="20"/>
                <w:szCs w:val="20"/>
              </w:rPr>
            </w:pPr>
            <w:r w:rsidRPr="002F7D57">
              <w:rPr>
                <w:rFonts w:ascii="Menlo" w:hAnsi="Menlo" w:cs="Menlo"/>
                <w:sz w:val="18"/>
                <w:szCs w:val="18"/>
              </w:rPr>
              <w:t>Test Acc=0.5693  AUC=0.5980</w:t>
            </w:r>
          </w:p>
        </w:tc>
      </w:tr>
    </w:tbl>
    <w:p w14:paraId="7EFACBB2" w14:textId="77777777" w:rsidR="001A5DBD" w:rsidRDefault="001A5DBD" w:rsidP="007B0021">
      <w:pPr>
        <w:jc w:val="both"/>
        <w:rPr>
          <w:rFonts w:ascii="Helvetica" w:hAnsi="Helvetica"/>
          <w:sz w:val="20"/>
          <w:szCs w:val="20"/>
        </w:rPr>
      </w:pPr>
    </w:p>
    <w:p w14:paraId="3FEE72C4" w14:textId="155FFCB5" w:rsidR="000B0E1E" w:rsidRPr="000B0E1E" w:rsidRDefault="000B0E1E" w:rsidP="000B0E1E">
      <w:pPr>
        <w:jc w:val="both"/>
        <w:rPr>
          <w:rFonts w:ascii="Helvetica" w:hAnsi="Helvetica"/>
          <w:sz w:val="20"/>
          <w:szCs w:val="20"/>
        </w:rPr>
      </w:pPr>
      <w:r w:rsidRPr="000B0E1E">
        <w:rPr>
          <w:rFonts w:ascii="Helvetica" w:hAnsi="Helvetica"/>
          <w:sz w:val="20"/>
          <w:szCs w:val="20"/>
        </w:rPr>
        <w:t>AUC measures the model's ability to rank future winners above future losers.</w:t>
      </w:r>
      <w:r w:rsidR="00E01F62">
        <w:rPr>
          <w:rFonts w:ascii="Helvetica" w:hAnsi="Helvetica"/>
          <w:sz w:val="20"/>
          <w:szCs w:val="20"/>
        </w:rPr>
        <w:t xml:space="preserve"> For a general guideline:</w:t>
      </w:r>
    </w:p>
    <w:p w14:paraId="2D5E7246" w14:textId="77777777" w:rsidR="00E01F62" w:rsidRDefault="00E01F62" w:rsidP="000B0E1E">
      <w:pPr>
        <w:jc w:val="both"/>
        <w:rPr>
          <w:rFonts w:ascii="Helvetica" w:hAnsi="Helvetica"/>
          <w:sz w:val="20"/>
          <w:szCs w:val="20"/>
        </w:rPr>
      </w:pPr>
    </w:p>
    <w:tbl>
      <w:tblPr>
        <w:tblStyle w:val="TableGrid"/>
        <w:tblW w:w="0" w:type="auto"/>
        <w:tblInd w:w="1696" w:type="dxa"/>
        <w:tblLook w:val="04A0" w:firstRow="1" w:lastRow="0" w:firstColumn="1" w:lastColumn="0" w:noHBand="0" w:noVBand="1"/>
      </w:tblPr>
      <w:tblGrid>
        <w:gridCol w:w="1560"/>
        <w:gridCol w:w="4110"/>
      </w:tblGrid>
      <w:tr w:rsidR="0000035D" w14:paraId="7731CD1B" w14:textId="77777777" w:rsidTr="006A531A">
        <w:tc>
          <w:tcPr>
            <w:tcW w:w="1560" w:type="dxa"/>
            <w:shd w:val="clear" w:color="auto" w:fill="D9D9D9" w:themeFill="background1" w:themeFillShade="D9"/>
          </w:tcPr>
          <w:p w14:paraId="022ACB54" w14:textId="39D8D425" w:rsidR="0000035D" w:rsidRPr="00F7527C" w:rsidRDefault="0000035D" w:rsidP="000B0E1E">
            <w:pPr>
              <w:jc w:val="both"/>
              <w:rPr>
                <w:rFonts w:ascii="Helvetica" w:hAnsi="Helvetica"/>
                <w:b/>
                <w:bCs/>
                <w:sz w:val="20"/>
                <w:szCs w:val="20"/>
              </w:rPr>
            </w:pPr>
            <w:r w:rsidRPr="00F7527C">
              <w:rPr>
                <w:rFonts w:ascii="Helvetica" w:hAnsi="Helvetica"/>
                <w:b/>
                <w:bCs/>
                <w:sz w:val="20"/>
                <w:szCs w:val="20"/>
              </w:rPr>
              <w:t>AUC Score</w:t>
            </w:r>
          </w:p>
        </w:tc>
        <w:tc>
          <w:tcPr>
            <w:tcW w:w="4110" w:type="dxa"/>
            <w:shd w:val="clear" w:color="auto" w:fill="D9D9D9" w:themeFill="background1" w:themeFillShade="D9"/>
          </w:tcPr>
          <w:p w14:paraId="3EC719B3" w14:textId="38B6390E" w:rsidR="0000035D" w:rsidRPr="00F7527C" w:rsidRDefault="0000035D" w:rsidP="000B0E1E">
            <w:pPr>
              <w:jc w:val="both"/>
              <w:rPr>
                <w:rFonts w:ascii="Helvetica" w:hAnsi="Helvetica"/>
                <w:b/>
                <w:bCs/>
                <w:sz w:val="20"/>
                <w:szCs w:val="20"/>
              </w:rPr>
            </w:pPr>
            <w:r w:rsidRPr="00F7527C">
              <w:rPr>
                <w:rFonts w:ascii="Helvetica" w:hAnsi="Helvetica"/>
                <w:b/>
                <w:bCs/>
                <w:sz w:val="20"/>
                <w:szCs w:val="20"/>
              </w:rPr>
              <w:t>Detail</w:t>
            </w:r>
          </w:p>
        </w:tc>
      </w:tr>
      <w:tr w:rsidR="0000035D" w14:paraId="68C04FA7" w14:textId="77777777" w:rsidTr="006A531A">
        <w:tc>
          <w:tcPr>
            <w:tcW w:w="1560" w:type="dxa"/>
          </w:tcPr>
          <w:p w14:paraId="4C9676ED" w14:textId="06E6ACF6" w:rsidR="0000035D" w:rsidRPr="00FC545D" w:rsidRDefault="00C6565C" w:rsidP="000B0E1E">
            <w:pPr>
              <w:jc w:val="both"/>
              <w:rPr>
                <w:rFonts w:ascii="Helvetica" w:hAnsi="Helvetica"/>
                <w:i/>
                <w:iCs/>
                <w:sz w:val="20"/>
                <w:szCs w:val="20"/>
              </w:rPr>
            </w:pPr>
            <w:r w:rsidRPr="00FC545D">
              <w:rPr>
                <w:rFonts w:ascii="Helvetica" w:hAnsi="Helvetica"/>
                <w:i/>
                <w:iCs/>
                <w:sz w:val="20"/>
                <w:szCs w:val="20"/>
              </w:rPr>
              <w:t>0.50</w:t>
            </w:r>
          </w:p>
        </w:tc>
        <w:tc>
          <w:tcPr>
            <w:tcW w:w="4110" w:type="dxa"/>
          </w:tcPr>
          <w:p w14:paraId="435D2E26" w14:textId="4679F9DE" w:rsidR="0000035D" w:rsidRDefault="002F157D" w:rsidP="000B0E1E">
            <w:pPr>
              <w:jc w:val="both"/>
              <w:rPr>
                <w:rFonts w:ascii="Helvetica" w:hAnsi="Helvetica"/>
                <w:sz w:val="20"/>
                <w:szCs w:val="20"/>
              </w:rPr>
            </w:pPr>
            <w:r w:rsidRPr="000B0E1E">
              <w:rPr>
                <w:rFonts w:ascii="Helvetica" w:hAnsi="Helvetica"/>
                <w:sz w:val="20"/>
                <w:szCs w:val="20"/>
              </w:rPr>
              <w:t>random guessing</w:t>
            </w:r>
          </w:p>
        </w:tc>
      </w:tr>
      <w:tr w:rsidR="0000035D" w14:paraId="54F501BD" w14:textId="77777777" w:rsidTr="006A531A">
        <w:tc>
          <w:tcPr>
            <w:tcW w:w="1560" w:type="dxa"/>
          </w:tcPr>
          <w:p w14:paraId="34BCB06E" w14:textId="7119F21A" w:rsidR="0000035D" w:rsidRPr="00FC545D" w:rsidRDefault="00C6565C" w:rsidP="000B0E1E">
            <w:pPr>
              <w:jc w:val="both"/>
              <w:rPr>
                <w:rFonts w:ascii="Helvetica" w:hAnsi="Helvetica"/>
                <w:i/>
                <w:iCs/>
                <w:sz w:val="20"/>
                <w:szCs w:val="20"/>
              </w:rPr>
            </w:pPr>
            <w:r w:rsidRPr="00FC545D">
              <w:rPr>
                <w:rFonts w:ascii="Helvetica" w:hAnsi="Helvetica"/>
                <w:i/>
                <w:iCs/>
                <w:sz w:val="20"/>
                <w:szCs w:val="20"/>
              </w:rPr>
              <w:t>0.60</w:t>
            </w:r>
          </w:p>
        </w:tc>
        <w:tc>
          <w:tcPr>
            <w:tcW w:w="4110" w:type="dxa"/>
          </w:tcPr>
          <w:p w14:paraId="45C941FB" w14:textId="090E92F2" w:rsidR="0000035D" w:rsidRDefault="002F157D" w:rsidP="000B0E1E">
            <w:pPr>
              <w:jc w:val="both"/>
              <w:rPr>
                <w:rFonts w:ascii="Helvetica" w:hAnsi="Helvetica"/>
                <w:sz w:val="20"/>
                <w:szCs w:val="20"/>
              </w:rPr>
            </w:pPr>
            <w:r w:rsidRPr="000B0E1E">
              <w:rPr>
                <w:rFonts w:ascii="Helvetica" w:hAnsi="Helvetica"/>
                <w:sz w:val="20"/>
                <w:szCs w:val="20"/>
              </w:rPr>
              <w:t>modest predictive edge</w:t>
            </w:r>
          </w:p>
        </w:tc>
      </w:tr>
      <w:tr w:rsidR="0000035D" w14:paraId="1AD0DE3F" w14:textId="77777777" w:rsidTr="006A531A">
        <w:tc>
          <w:tcPr>
            <w:tcW w:w="1560" w:type="dxa"/>
          </w:tcPr>
          <w:p w14:paraId="56509B68" w14:textId="0986EC01" w:rsidR="0000035D" w:rsidRPr="00FC545D" w:rsidRDefault="00C6565C" w:rsidP="000B0E1E">
            <w:pPr>
              <w:jc w:val="both"/>
              <w:rPr>
                <w:rFonts w:ascii="Helvetica" w:hAnsi="Helvetica"/>
                <w:i/>
                <w:iCs/>
                <w:sz w:val="20"/>
                <w:szCs w:val="20"/>
              </w:rPr>
            </w:pPr>
            <w:r w:rsidRPr="00FC545D">
              <w:rPr>
                <w:rFonts w:ascii="Helvetica" w:hAnsi="Helvetica"/>
                <w:i/>
                <w:iCs/>
                <w:sz w:val="20"/>
                <w:szCs w:val="20"/>
              </w:rPr>
              <w:t>0.70+</w:t>
            </w:r>
          </w:p>
        </w:tc>
        <w:tc>
          <w:tcPr>
            <w:tcW w:w="4110" w:type="dxa"/>
          </w:tcPr>
          <w:p w14:paraId="6D66C643" w14:textId="2BE659A7" w:rsidR="0000035D" w:rsidRDefault="002F157D" w:rsidP="000B0E1E">
            <w:pPr>
              <w:jc w:val="both"/>
              <w:rPr>
                <w:rFonts w:ascii="Helvetica" w:hAnsi="Helvetica"/>
                <w:sz w:val="20"/>
                <w:szCs w:val="20"/>
              </w:rPr>
            </w:pPr>
            <w:r w:rsidRPr="000B0E1E">
              <w:rPr>
                <w:rFonts w:ascii="Helvetica" w:hAnsi="Helvetica"/>
                <w:sz w:val="20"/>
                <w:szCs w:val="20"/>
              </w:rPr>
              <w:t>strong predictive signal</w:t>
            </w:r>
          </w:p>
        </w:tc>
      </w:tr>
      <w:tr w:rsidR="0000035D" w14:paraId="775DB724" w14:textId="77777777" w:rsidTr="006A531A">
        <w:tc>
          <w:tcPr>
            <w:tcW w:w="1560" w:type="dxa"/>
          </w:tcPr>
          <w:p w14:paraId="59EACB8F" w14:textId="6E1F4FE9" w:rsidR="0000035D" w:rsidRPr="00FC545D" w:rsidRDefault="00C6565C" w:rsidP="000B0E1E">
            <w:pPr>
              <w:jc w:val="both"/>
              <w:rPr>
                <w:rFonts w:ascii="Helvetica" w:hAnsi="Helvetica"/>
                <w:i/>
                <w:iCs/>
                <w:sz w:val="20"/>
                <w:szCs w:val="20"/>
              </w:rPr>
            </w:pPr>
            <w:r w:rsidRPr="00FC545D">
              <w:rPr>
                <w:rFonts w:ascii="Helvetica" w:hAnsi="Helvetica"/>
                <w:i/>
                <w:iCs/>
                <w:sz w:val="20"/>
                <w:szCs w:val="20"/>
              </w:rPr>
              <w:t>0.80+</w:t>
            </w:r>
          </w:p>
        </w:tc>
        <w:tc>
          <w:tcPr>
            <w:tcW w:w="4110" w:type="dxa"/>
          </w:tcPr>
          <w:p w14:paraId="1F902164" w14:textId="69CACAEB" w:rsidR="0000035D" w:rsidRDefault="002F157D" w:rsidP="000B0E1E">
            <w:pPr>
              <w:jc w:val="both"/>
              <w:rPr>
                <w:rFonts w:ascii="Helvetica" w:hAnsi="Helvetica"/>
                <w:sz w:val="20"/>
                <w:szCs w:val="20"/>
              </w:rPr>
            </w:pPr>
            <w:r w:rsidRPr="000B0E1E">
              <w:rPr>
                <w:rFonts w:ascii="Helvetica" w:hAnsi="Helvetica"/>
                <w:sz w:val="20"/>
                <w:szCs w:val="20"/>
              </w:rPr>
              <w:t>rarely seen in financial markets</w:t>
            </w:r>
          </w:p>
        </w:tc>
      </w:tr>
    </w:tbl>
    <w:p w14:paraId="3D64A842" w14:textId="77777777" w:rsidR="00E01F62" w:rsidRDefault="00E01F62" w:rsidP="000B0E1E">
      <w:pPr>
        <w:jc w:val="both"/>
        <w:rPr>
          <w:rFonts w:ascii="Helvetica" w:hAnsi="Helvetica"/>
          <w:sz w:val="20"/>
          <w:szCs w:val="20"/>
        </w:rPr>
      </w:pPr>
    </w:p>
    <w:p w14:paraId="34452876" w14:textId="772FB29A" w:rsidR="000B0E1E" w:rsidRPr="000B0E1E" w:rsidRDefault="000B0E1E" w:rsidP="000B0E1E">
      <w:pPr>
        <w:jc w:val="both"/>
        <w:rPr>
          <w:rFonts w:ascii="Helvetica" w:hAnsi="Helvetica"/>
          <w:sz w:val="20"/>
          <w:szCs w:val="20"/>
        </w:rPr>
      </w:pPr>
      <w:r w:rsidRPr="000B0E1E">
        <w:rPr>
          <w:rFonts w:ascii="Helvetica" w:hAnsi="Helvetica"/>
          <w:sz w:val="20"/>
          <w:szCs w:val="20"/>
        </w:rPr>
        <w:t xml:space="preserve">All models achieved out-of-sample AUC values above 0.5, indicating the presence of genuine predictive information within the feature set. Among the models tested, </w:t>
      </w:r>
      <w:r w:rsidRPr="00B87722">
        <w:rPr>
          <w:rFonts w:ascii="Helvetica" w:hAnsi="Helvetica"/>
          <w:b/>
          <w:bCs/>
          <w:sz w:val="20"/>
          <w:szCs w:val="20"/>
        </w:rPr>
        <w:t>XGBoost</w:t>
      </w:r>
      <w:r w:rsidRPr="000B0E1E">
        <w:rPr>
          <w:rFonts w:ascii="Helvetica" w:hAnsi="Helvetica"/>
          <w:sz w:val="20"/>
          <w:szCs w:val="20"/>
        </w:rPr>
        <w:t xml:space="preserve"> produced the strongest performance, achieving a test accuracy of 56.9% and a test AUC of 0.598. The superior performance of tree-based ensemble methods relative to </w:t>
      </w:r>
      <w:r w:rsidRPr="00363C3B">
        <w:rPr>
          <w:rFonts w:ascii="Helvetica" w:hAnsi="Helvetica"/>
          <w:b/>
          <w:bCs/>
          <w:sz w:val="20"/>
          <w:szCs w:val="20"/>
        </w:rPr>
        <w:t>Logistic Regression</w:t>
      </w:r>
      <w:r w:rsidRPr="000B0E1E">
        <w:rPr>
          <w:rFonts w:ascii="Helvetica" w:hAnsi="Helvetica"/>
          <w:sz w:val="20"/>
          <w:szCs w:val="20"/>
        </w:rPr>
        <w:t xml:space="preserve"> suggests that non-linear relationships and feature interactions play a role in forecasting future returns. </w:t>
      </w:r>
    </w:p>
    <w:p w14:paraId="5C2DF462" w14:textId="77777777" w:rsidR="000B0E1E" w:rsidRPr="000B0E1E" w:rsidRDefault="000B0E1E" w:rsidP="000B0E1E">
      <w:pPr>
        <w:jc w:val="both"/>
        <w:rPr>
          <w:rFonts w:ascii="Helvetica" w:hAnsi="Helvetica"/>
          <w:sz w:val="20"/>
          <w:szCs w:val="20"/>
        </w:rPr>
      </w:pPr>
    </w:p>
    <w:p w14:paraId="6A05324F" w14:textId="0CCBF897" w:rsidR="000B0E1E" w:rsidRDefault="000B0E1E" w:rsidP="000B0E1E">
      <w:pPr>
        <w:jc w:val="both"/>
        <w:rPr>
          <w:rFonts w:ascii="Helvetica" w:hAnsi="Helvetica"/>
          <w:sz w:val="20"/>
          <w:szCs w:val="20"/>
        </w:rPr>
      </w:pPr>
      <w:r w:rsidRPr="000B0E1E">
        <w:rPr>
          <w:rFonts w:ascii="Helvetica" w:hAnsi="Helvetica"/>
          <w:sz w:val="20"/>
          <w:szCs w:val="20"/>
        </w:rPr>
        <w:t xml:space="preserve">However, the relatively small performance gap between models indicates that the underlying predictive signal is modest, which is consistent with the efficient nature of financial markets. </w:t>
      </w:r>
      <w:r w:rsidR="006F152F">
        <w:rPr>
          <w:rFonts w:ascii="Helvetica" w:hAnsi="Helvetica"/>
          <w:sz w:val="20"/>
          <w:szCs w:val="20"/>
        </w:rPr>
        <w:t>In a nutshell, t</w:t>
      </w:r>
      <w:r w:rsidRPr="000B0E1E">
        <w:rPr>
          <w:rFonts w:ascii="Helvetica" w:hAnsi="Helvetica"/>
          <w:sz w:val="20"/>
          <w:szCs w:val="20"/>
        </w:rPr>
        <w:t>he above results demonstrate that machine learning can extract useful predictive information from the engineered features, although the improvement over simpler approaches is incremental rather than transformative.</w:t>
      </w:r>
    </w:p>
    <w:p w14:paraId="64793355" w14:textId="77777777" w:rsidR="006D625F" w:rsidRDefault="006D625F" w:rsidP="000B0E1E">
      <w:pPr>
        <w:jc w:val="both"/>
        <w:rPr>
          <w:rFonts w:ascii="Helvetica" w:hAnsi="Helvetica"/>
          <w:sz w:val="20"/>
          <w:szCs w:val="20"/>
        </w:rPr>
      </w:pPr>
    </w:p>
    <w:p w14:paraId="794B3665" w14:textId="77777777" w:rsidR="00A83D61" w:rsidRDefault="00A83D61" w:rsidP="000B0E1E">
      <w:pPr>
        <w:jc w:val="both"/>
        <w:rPr>
          <w:rFonts w:ascii="Helvetica" w:hAnsi="Helvetica"/>
          <w:sz w:val="20"/>
          <w:szCs w:val="20"/>
        </w:rPr>
      </w:pPr>
    </w:p>
    <w:p w14:paraId="3A36946D" w14:textId="763A7CD4" w:rsidR="00A83D61" w:rsidRPr="009C55C6" w:rsidRDefault="00A83D61" w:rsidP="00A83D61">
      <w:pPr>
        <w:pStyle w:val="Heading2"/>
        <w:spacing w:before="0" w:after="0"/>
        <w:rPr>
          <w:rFonts w:ascii="Helvetica" w:hAnsi="Helvetica"/>
          <w:b/>
          <w:bCs/>
          <w:color w:val="auto"/>
          <w:sz w:val="20"/>
          <w:szCs w:val="20"/>
        </w:rPr>
      </w:pPr>
      <w:bookmarkStart w:id="15" w:name="_Toc232240217"/>
      <w:r>
        <w:rPr>
          <w:rFonts w:ascii="Helvetica" w:hAnsi="Helvetica"/>
          <w:b/>
          <w:bCs/>
          <w:color w:val="auto"/>
          <w:sz w:val="20"/>
          <w:szCs w:val="20"/>
        </w:rPr>
        <w:t>4.3 Feature Importance</w:t>
      </w:r>
      <w:bookmarkEnd w:id="15"/>
    </w:p>
    <w:p w14:paraId="2FB7D36C" w14:textId="77777777" w:rsidR="00A83D61" w:rsidRDefault="00A83D61" w:rsidP="000B0E1E">
      <w:pPr>
        <w:jc w:val="both"/>
        <w:rPr>
          <w:rFonts w:ascii="Helvetica" w:hAnsi="Helvetica"/>
          <w:sz w:val="20"/>
          <w:szCs w:val="20"/>
        </w:rPr>
      </w:pPr>
    </w:p>
    <w:p w14:paraId="310831B5" w14:textId="77777777" w:rsidR="00A977C9" w:rsidRPr="00A977C9" w:rsidRDefault="00A977C9" w:rsidP="00A977C9">
      <w:pPr>
        <w:jc w:val="both"/>
        <w:rPr>
          <w:rFonts w:ascii="Helvetica" w:hAnsi="Helvetica"/>
          <w:sz w:val="20"/>
          <w:szCs w:val="20"/>
        </w:rPr>
      </w:pPr>
      <w:r w:rsidRPr="00A977C9">
        <w:rPr>
          <w:rFonts w:ascii="Helvetica" w:hAnsi="Helvetica"/>
          <w:sz w:val="20"/>
          <w:szCs w:val="20"/>
        </w:rPr>
        <w:t>One of the advantages of tree-based machine learning models is their ability to quantify the relative contribution of each input feature to the model's predictions. Understanding feature importance helps answer a critical question:</w:t>
      </w:r>
    </w:p>
    <w:p w14:paraId="2267C000" w14:textId="77777777" w:rsidR="00A977C9" w:rsidRPr="00A977C9" w:rsidRDefault="00A977C9" w:rsidP="00A977C9">
      <w:pPr>
        <w:jc w:val="both"/>
        <w:rPr>
          <w:rFonts w:ascii="Helvetica" w:hAnsi="Helvetica"/>
          <w:sz w:val="20"/>
          <w:szCs w:val="20"/>
        </w:rPr>
      </w:pPr>
    </w:p>
    <w:p w14:paraId="013D9247" w14:textId="3B86D5A5" w:rsidR="00A977C9" w:rsidRPr="00277701" w:rsidRDefault="00A977C9" w:rsidP="00277701">
      <w:pPr>
        <w:jc w:val="center"/>
        <w:rPr>
          <w:rFonts w:ascii="Helvetica" w:hAnsi="Helvetica"/>
          <w:i/>
          <w:iCs/>
          <w:sz w:val="20"/>
          <w:szCs w:val="20"/>
        </w:rPr>
      </w:pPr>
      <w:r w:rsidRPr="00277701">
        <w:rPr>
          <w:rFonts w:ascii="Helvetica" w:hAnsi="Helvetica"/>
          <w:i/>
          <w:iCs/>
          <w:sz w:val="20"/>
          <w:szCs w:val="20"/>
        </w:rPr>
        <w:t>Which market characteristics are actually driving the model's trading decisions?</w:t>
      </w:r>
    </w:p>
    <w:p w14:paraId="32214BD7" w14:textId="77777777" w:rsidR="00A977C9" w:rsidRPr="00A977C9" w:rsidRDefault="00A977C9" w:rsidP="00A977C9">
      <w:pPr>
        <w:jc w:val="both"/>
        <w:rPr>
          <w:rFonts w:ascii="Helvetica" w:hAnsi="Helvetica"/>
          <w:sz w:val="20"/>
          <w:szCs w:val="20"/>
        </w:rPr>
      </w:pPr>
    </w:p>
    <w:p w14:paraId="42674ABA" w14:textId="5A9DB07F" w:rsidR="00A977C9" w:rsidRPr="00A977C9" w:rsidRDefault="00A977C9" w:rsidP="00A977C9">
      <w:pPr>
        <w:jc w:val="both"/>
        <w:rPr>
          <w:rFonts w:ascii="Helvetica" w:hAnsi="Helvetica"/>
          <w:sz w:val="20"/>
          <w:szCs w:val="20"/>
        </w:rPr>
      </w:pPr>
      <w:r w:rsidRPr="00A977C9">
        <w:rPr>
          <w:rFonts w:ascii="Helvetica" w:hAnsi="Helvetica"/>
          <w:sz w:val="20"/>
          <w:szCs w:val="20"/>
        </w:rPr>
        <w:t xml:space="preserve">Unlike </w:t>
      </w:r>
      <w:r w:rsidRPr="00A73C6A">
        <w:rPr>
          <w:rFonts w:ascii="Helvetica" w:hAnsi="Helvetica"/>
          <w:b/>
          <w:bCs/>
          <w:sz w:val="20"/>
          <w:szCs w:val="20"/>
        </w:rPr>
        <w:t>Logistic Regression</w:t>
      </w:r>
      <w:r w:rsidRPr="00A977C9">
        <w:rPr>
          <w:rFonts w:ascii="Helvetica" w:hAnsi="Helvetica"/>
          <w:sz w:val="20"/>
          <w:szCs w:val="20"/>
        </w:rPr>
        <w:t xml:space="preserve">, where model coefficients provide a direct interpretation of feature effects, ensemble methods such as </w:t>
      </w:r>
      <w:r w:rsidRPr="001252B1">
        <w:rPr>
          <w:rFonts w:ascii="Helvetica" w:hAnsi="Helvetica"/>
          <w:b/>
          <w:bCs/>
          <w:sz w:val="20"/>
          <w:szCs w:val="20"/>
        </w:rPr>
        <w:t>Random Forest</w:t>
      </w:r>
      <w:r w:rsidRPr="00A977C9">
        <w:rPr>
          <w:rFonts w:ascii="Helvetica" w:hAnsi="Helvetica"/>
          <w:sz w:val="20"/>
          <w:szCs w:val="20"/>
        </w:rPr>
        <w:t xml:space="preserve"> and </w:t>
      </w:r>
      <w:r w:rsidRPr="001252B1">
        <w:rPr>
          <w:rFonts w:ascii="Helvetica" w:hAnsi="Helvetica"/>
          <w:b/>
          <w:bCs/>
          <w:sz w:val="20"/>
          <w:szCs w:val="20"/>
        </w:rPr>
        <w:t>LightGBM</w:t>
      </w:r>
      <w:r w:rsidRPr="00A977C9">
        <w:rPr>
          <w:rFonts w:ascii="Helvetica" w:hAnsi="Helvetica"/>
          <w:sz w:val="20"/>
          <w:szCs w:val="20"/>
        </w:rPr>
        <w:t xml:space="preserve"> evaluate feature importance based on how much each feature improves prediction quality across the decision trees.</w:t>
      </w:r>
      <w:r w:rsidR="00432221">
        <w:rPr>
          <w:rFonts w:ascii="Helvetica" w:hAnsi="Helvetica"/>
          <w:sz w:val="20"/>
          <w:szCs w:val="20"/>
        </w:rPr>
        <w:t xml:space="preserve"> The following visuals </w:t>
      </w:r>
      <w:r w:rsidR="00F56776">
        <w:rPr>
          <w:rFonts w:ascii="Helvetica" w:hAnsi="Helvetica"/>
          <w:sz w:val="20"/>
          <w:szCs w:val="20"/>
        </w:rPr>
        <w:t xml:space="preserve">outline the feature importance for our </w:t>
      </w:r>
      <w:r w:rsidR="00F56776" w:rsidRPr="001D01BC">
        <w:rPr>
          <w:rFonts w:ascii="Helvetica" w:hAnsi="Helvetica"/>
          <w:b/>
          <w:bCs/>
          <w:sz w:val="20"/>
          <w:szCs w:val="20"/>
        </w:rPr>
        <w:t>XGBoost</w:t>
      </w:r>
      <w:r w:rsidR="00F56776">
        <w:rPr>
          <w:rFonts w:ascii="Helvetica" w:hAnsi="Helvetica"/>
          <w:sz w:val="20"/>
          <w:szCs w:val="20"/>
        </w:rPr>
        <w:t xml:space="preserve"> Model</w:t>
      </w:r>
      <w:r w:rsidR="008F0E37">
        <w:rPr>
          <w:rFonts w:ascii="Helvetica" w:hAnsi="Helvetica"/>
          <w:sz w:val="20"/>
          <w:szCs w:val="20"/>
        </w:rPr>
        <w:t xml:space="preserve">. </w:t>
      </w:r>
    </w:p>
    <w:p w14:paraId="2D0330F0" w14:textId="77777777" w:rsidR="006D625F" w:rsidRPr="000B0E1E" w:rsidRDefault="006D625F" w:rsidP="000B0E1E">
      <w:pPr>
        <w:jc w:val="both"/>
        <w:rPr>
          <w:rFonts w:ascii="Helvetica" w:hAnsi="Helvetica"/>
          <w:sz w:val="20"/>
          <w:szCs w:val="20"/>
        </w:rPr>
      </w:pPr>
    </w:p>
    <w:p w14:paraId="575C9158" w14:textId="1540BBD5" w:rsidR="007F3847" w:rsidRDefault="007F3847" w:rsidP="007B0021">
      <w:pPr>
        <w:jc w:val="both"/>
        <w:rPr>
          <w:rFonts w:ascii="Helvetica" w:hAnsi="Helvetica"/>
          <w:sz w:val="20"/>
          <w:szCs w:val="20"/>
        </w:rPr>
      </w:pPr>
      <w:r w:rsidRPr="007F3847">
        <w:rPr>
          <w:rFonts w:ascii="Helvetica" w:hAnsi="Helvetica"/>
          <w:noProof/>
          <w:sz w:val="20"/>
          <w:szCs w:val="20"/>
        </w:rPr>
        <w:drawing>
          <wp:inline distT="0" distB="0" distL="0" distR="0" wp14:anchorId="4BEBCBEA" wp14:editId="7FED693F">
            <wp:extent cx="5731510" cy="3552825"/>
            <wp:effectExtent l="0" t="0" r="0" b="3175"/>
            <wp:docPr id="124219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95708" name=""/>
                    <pic:cNvPicPr/>
                  </pic:nvPicPr>
                  <pic:blipFill>
                    <a:blip r:embed="rId10"/>
                    <a:stretch>
                      <a:fillRect/>
                    </a:stretch>
                  </pic:blipFill>
                  <pic:spPr>
                    <a:xfrm>
                      <a:off x="0" y="0"/>
                      <a:ext cx="5731510" cy="3552825"/>
                    </a:xfrm>
                    <a:prstGeom prst="rect">
                      <a:avLst/>
                    </a:prstGeom>
                  </pic:spPr>
                </pic:pic>
              </a:graphicData>
            </a:graphic>
          </wp:inline>
        </w:drawing>
      </w:r>
    </w:p>
    <w:p w14:paraId="18799F14" w14:textId="77777777" w:rsidR="007F3847" w:rsidRDefault="007F3847" w:rsidP="007B0021">
      <w:pPr>
        <w:jc w:val="both"/>
        <w:rPr>
          <w:rFonts w:ascii="Helvetica" w:hAnsi="Helvetica"/>
          <w:sz w:val="20"/>
          <w:szCs w:val="20"/>
        </w:rPr>
      </w:pPr>
    </w:p>
    <w:p w14:paraId="4E84B4EB" w14:textId="79829124" w:rsidR="007D0FF9" w:rsidRDefault="007D0FF9" w:rsidP="007D0FF9">
      <w:pPr>
        <w:jc w:val="both"/>
        <w:rPr>
          <w:rFonts w:ascii="Helvetica" w:hAnsi="Helvetica"/>
          <w:sz w:val="20"/>
          <w:szCs w:val="20"/>
        </w:rPr>
      </w:pPr>
      <w:r w:rsidRPr="007D0FF9">
        <w:rPr>
          <w:rFonts w:ascii="Helvetica" w:hAnsi="Helvetica"/>
          <w:sz w:val="20"/>
          <w:szCs w:val="20"/>
        </w:rPr>
        <w:t>At the top of the ranking, </w:t>
      </w:r>
      <w:r w:rsidRPr="007D0FF9">
        <w:rPr>
          <w:rFonts w:ascii="Helvetica" w:hAnsi="Helvetica"/>
          <w:b/>
          <w:bCs/>
          <w:sz w:val="20"/>
          <w:szCs w:val="20"/>
        </w:rPr>
        <w:t>momentum and trend-related features dominate the model’s decision-making process</w:t>
      </w:r>
      <w:r w:rsidRPr="007D0FF9">
        <w:rPr>
          <w:rFonts w:ascii="Helvetica" w:hAnsi="Helvetica"/>
          <w:sz w:val="20"/>
          <w:szCs w:val="20"/>
        </w:rPr>
        <w:t>. The most important feature is the</w:t>
      </w:r>
      <w:r>
        <w:rPr>
          <w:rFonts w:ascii="Helvetica" w:hAnsi="Helvetica"/>
          <w:sz w:val="20"/>
          <w:szCs w:val="20"/>
        </w:rPr>
        <w:t xml:space="preserve"> </w:t>
      </w:r>
      <w:r w:rsidRPr="007D0FF9">
        <w:rPr>
          <w:rFonts w:ascii="Helvetica" w:hAnsi="Helvetica"/>
          <w:i/>
          <w:iCs/>
          <w:sz w:val="20"/>
          <w:szCs w:val="20"/>
        </w:rPr>
        <w:t>RSI-based signal (rsi</w:t>
      </w:r>
      <w:r w:rsidRPr="00E078C3">
        <w:rPr>
          <w:rFonts w:ascii="Helvetica" w:hAnsi="Helvetica"/>
          <w:i/>
          <w:iCs/>
          <w:sz w:val="20"/>
          <w:szCs w:val="20"/>
        </w:rPr>
        <w:t>_feature</w:t>
      </w:r>
      <w:r w:rsidRPr="007D0FF9">
        <w:rPr>
          <w:rFonts w:ascii="Helvetica" w:hAnsi="Helvetica"/>
          <w:sz w:val="20"/>
          <w:szCs w:val="20"/>
        </w:rPr>
        <w:t>), indicating that short-term overbought and oversold conditions carry strong predictive power for future price movement. This is consistent with the earlier finding that the asset exhibits </w:t>
      </w:r>
      <w:r w:rsidRPr="007D0FF9">
        <w:rPr>
          <w:rFonts w:ascii="Helvetica" w:hAnsi="Helvetica"/>
          <w:b/>
          <w:bCs/>
          <w:sz w:val="20"/>
          <w:szCs w:val="20"/>
        </w:rPr>
        <w:t>mean-reverting behaviour</w:t>
      </w:r>
      <w:r w:rsidRPr="007D0FF9">
        <w:rPr>
          <w:rFonts w:ascii="Helvetica" w:hAnsi="Helvetica"/>
          <w:sz w:val="20"/>
          <w:szCs w:val="20"/>
        </w:rPr>
        <w:t>, where momentum exhaustion is a key driver of returns.</w:t>
      </w:r>
    </w:p>
    <w:p w14:paraId="666190FB" w14:textId="77777777" w:rsidR="00964E81" w:rsidRPr="007D0FF9" w:rsidRDefault="00964E81" w:rsidP="007D0FF9">
      <w:pPr>
        <w:jc w:val="both"/>
        <w:rPr>
          <w:rFonts w:ascii="Helvetica" w:hAnsi="Helvetica"/>
          <w:sz w:val="20"/>
          <w:szCs w:val="20"/>
        </w:rPr>
      </w:pPr>
    </w:p>
    <w:p w14:paraId="541D6806" w14:textId="77777777" w:rsidR="007D0FF9" w:rsidRPr="007D0FF9" w:rsidRDefault="007D0FF9" w:rsidP="007D0FF9">
      <w:pPr>
        <w:jc w:val="both"/>
        <w:rPr>
          <w:rFonts w:ascii="Helvetica" w:hAnsi="Helvetica"/>
          <w:sz w:val="20"/>
          <w:szCs w:val="20"/>
        </w:rPr>
      </w:pPr>
      <w:r w:rsidRPr="007D0FF9">
        <w:rPr>
          <w:rFonts w:ascii="Helvetica" w:hAnsi="Helvetica"/>
          <w:sz w:val="20"/>
          <w:szCs w:val="20"/>
        </w:rPr>
        <w:t>Closely following RSI, several </w:t>
      </w:r>
      <w:r w:rsidRPr="007D0FF9">
        <w:rPr>
          <w:rFonts w:ascii="Helvetica" w:hAnsi="Helvetica"/>
          <w:b/>
          <w:bCs/>
          <w:sz w:val="20"/>
          <w:szCs w:val="20"/>
        </w:rPr>
        <w:t xml:space="preserve">moving-average and trend-differential features </w:t>
      </w:r>
      <w:r w:rsidRPr="00D651FC">
        <w:rPr>
          <w:rFonts w:ascii="Helvetica" w:hAnsi="Helvetica"/>
          <w:sz w:val="20"/>
          <w:szCs w:val="20"/>
        </w:rPr>
        <w:t>(</w:t>
      </w:r>
      <w:r w:rsidRPr="00D651FC">
        <w:rPr>
          <w:rFonts w:ascii="Helvetica" w:hAnsi="Helvetica"/>
          <w:i/>
          <w:iCs/>
          <w:sz w:val="20"/>
          <w:szCs w:val="20"/>
        </w:rPr>
        <w:t>e.g., sma_diff / sma ratios</w:t>
      </w:r>
      <w:r w:rsidRPr="00D651FC">
        <w:rPr>
          <w:rFonts w:ascii="Helvetica" w:hAnsi="Helvetica"/>
          <w:sz w:val="20"/>
          <w:szCs w:val="20"/>
        </w:rPr>
        <w:t>)</w:t>
      </w:r>
      <w:r w:rsidRPr="007D0FF9">
        <w:rPr>
          <w:rFonts w:ascii="Helvetica" w:hAnsi="Helvetica"/>
          <w:sz w:val="20"/>
          <w:szCs w:val="20"/>
        </w:rPr>
        <w:t> also rank highly. These features capture the deviation between short-term and long-term price trends, effectively measuring trend strength and direction. Their importance suggests that even in a generally mean-reverting environment, short-term directional momentum still plays a meaningful role.</w:t>
      </w:r>
    </w:p>
    <w:p w14:paraId="7644A0BB" w14:textId="77777777" w:rsidR="00DD7266" w:rsidRDefault="00DD7266" w:rsidP="007D0FF9">
      <w:pPr>
        <w:jc w:val="both"/>
        <w:rPr>
          <w:rFonts w:ascii="Helvetica" w:hAnsi="Helvetica"/>
          <w:sz w:val="20"/>
          <w:szCs w:val="20"/>
        </w:rPr>
      </w:pPr>
    </w:p>
    <w:p w14:paraId="072C810E" w14:textId="043EBF7C" w:rsidR="007D0FF9" w:rsidRDefault="007D0FF9" w:rsidP="007D0FF9">
      <w:pPr>
        <w:jc w:val="both"/>
        <w:rPr>
          <w:rFonts w:ascii="Helvetica" w:hAnsi="Helvetica"/>
          <w:sz w:val="20"/>
          <w:szCs w:val="20"/>
        </w:rPr>
      </w:pPr>
      <w:r w:rsidRPr="007D0FF9">
        <w:rPr>
          <w:rFonts w:ascii="Helvetica" w:hAnsi="Helvetica"/>
          <w:sz w:val="20"/>
          <w:szCs w:val="20"/>
        </w:rPr>
        <w:t>Another significant contributor is </w:t>
      </w:r>
      <w:r w:rsidRPr="007D0FF9">
        <w:rPr>
          <w:rFonts w:ascii="Helvetica" w:hAnsi="Helvetica"/>
          <w:b/>
          <w:bCs/>
          <w:sz w:val="20"/>
          <w:szCs w:val="20"/>
        </w:rPr>
        <w:t xml:space="preserve">Bollinger Band-based features </w:t>
      </w:r>
      <w:r w:rsidRPr="00711FB0">
        <w:rPr>
          <w:rFonts w:ascii="Helvetica" w:hAnsi="Helvetica"/>
          <w:sz w:val="20"/>
          <w:szCs w:val="20"/>
        </w:rPr>
        <w:t>(</w:t>
      </w:r>
      <w:r w:rsidRPr="00711FB0">
        <w:rPr>
          <w:rFonts w:ascii="Helvetica" w:hAnsi="Helvetica"/>
          <w:i/>
          <w:iCs/>
          <w:sz w:val="20"/>
          <w:szCs w:val="20"/>
        </w:rPr>
        <w:t>bb_pct</w:t>
      </w:r>
      <w:r w:rsidRPr="00711FB0">
        <w:rPr>
          <w:rFonts w:ascii="Helvetica" w:hAnsi="Helvetica"/>
          <w:sz w:val="20"/>
          <w:szCs w:val="20"/>
        </w:rPr>
        <w:t xml:space="preserve"> / price position within bands)</w:t>
      </w:r>
      <w:r w:rsidRPr="007D0FF9">
        <w:rPr>
          <w:rFonts w:ascii="Helvetica" w:hAnsi="Helvetica"/>
          <w:sz w:val="20"/>
          <w:szCs w:val="20"/>
        </w:rPr>
        <w:t>, which measure how stretched price is relative to its recent volatility range. High importance here indicates that the model relies heavily on volatility-normalised price extremes when making predictions, reinforcing the idea that </w:t>
      </w:r>
      <w:r w:rsidRPr="007D0FF9">
        <w:rPr>
          <w:rFonts w:ascii="Helvetica" w:hAnsi="Helvetica"/>
          <w:b/>
          <w:bCs/>
          <w:sz w:val="20"/>
          <w:szCs w:val="20"/>
        </w:rPr>
        <w:t>extreme deviations tend to revert</w:t>
      </w:r>
      <w:r w:rsidRPr="007D0FF9">
        <w:rPr>
          <w:rFonts w:ascii="Helvetica" w:hAnsi="Helvetica"/>
          <w:sz w:val="20"/>
          <w:szCs w:val="20"/>
        </w:rPr>
        <w:t>.</w:t>
      </w:r>
    </w:p>
    <w:p w14:paraId="763C4F0E" w14:textId="77777777" w:rsidR="00503BFD" w:rsidRPr="007D0FF9" w:rsidRDefault="00503BFD" w:rsidP="007D0FF9">
      <w:pPr>
        <w:jc w:val="both"/>
        <w:rPr>
          <w:rFonts w:ascii="Helvetica" w:hAnsi="Helvetica"/>
          <w:sz w:val="20"/>
          <w:szCs w:val="20"/>
        </w:rPr>
      </w:pPr>
    </w:p>
    <w:p w14:paraId="515FA584" w14:textId="77777777" w:rsidR="007D0FF9" w:rsidRDefault="007D0FF9" w:rsidP="007D0FF9">
      <w:pPr>
        <w:jc w:val="both"/>
        <w:rPr>
          <w:rFonts w:ascii="Helvetica" w:hAnsi="Helvetica"/>
          <w:sz w:val="20"/>
          <w:szCs w:val="20"/>
        </w:rPr>
      </w:pPr>
      <w:r w:rsidRPr="007D0FF9">
        <w:rPr>
          <w:rFonts w:ascii="Helvetica" w:hAnsi="Helvetica"/>
          <w:b/>
          <w:bCs/>
          <w:sz w:val="20"/>
          <w:szCs w:val="20"/>
        </w:rPr>
        <w:t>Volatility features such as ATR (Average True Range)</w:t>
      </w:r>
      <w:r w:rsidRPr="007D0FF9">
        <w:rPr>
          <w:rFonts w:ascii="Helvetica" w:hAnsi="Helvetica"/>
          <w:sz w:val="20"/>
          <w:szCs w:val="20"/>
        </w:rPr>
        <w:t> and related measures also appear as important predictors. These variables help the model distinguish between high-noise and low-noise regimes, allowing it to adjust its confidence in different market conditions. This aligns with earlier observations that volatility regime shifts strongly affect strategy performance.</w:t>
      </w:r>
    </w:p>
    <w:p w14:paraId="361C0151" w14:textId="77777777" w:rsidR="009249D0" w:rsidRPr="007D0FF9" w:rsidRDefault="009249D0" w:rsidP="007D0FF9">
      <w:pPr>
        <w:jc w:val="both"/>
        <w:rPr>
          <w:rFonts w:ascii="Helvetica" w:hAnsi="Helvetica"/>
          <w:sz w:val="20"/>
          <w:szCs w:val="20"/>
        </w:rPr>
      </w:pPr>
    </w:p>
    <w:p w14:paraId="5D5D91F7" w14:textId="77777777" w:rsidR="007D0FF9" w:rsidRPr="007D0FF9" w:rsidRDefault="007D0FF9" w:rsidP="007D0FF9">
      <w:pPr>
        <w:jc w:val="both"/>
        <w:rPr>
          <w:rFonts w:ascii="Helvetica" w:hAnsi="Helvetica"/>
          <w:sz w:val="20"/>
          <w:szCs w:val="20"/>
        </w:rPr>
      </w:pPr>
      <w:r w:rsidRPr="007D0FF9">
        <w:rPr>
          <w:rFonts w:ascii="Helvetica" w:hAnsi="Helvetica"/>
          <w:sz w:val="20"/>
          <w:szCs w:val="20"/>
        </w:rPr>
        <w:t>Finally, </w:t>
      </w:r>
      <w:r w:rsidRPr="007D0FF9">
        <w:rPr>
          <w:rFonts w:ascii="Helvetica" w:hAnsi="Helvetica"/>
          <w:b/>
          <w:bCs/>
          <w:sz w:val="20"/>
          <w:szCs w:val="20"/>
        </w:rPr>
        <w:t>lagged returns and MACD-related momentum indicators</w:t>
      </w:r>
      <w:r w:rsidRPr="007D0FF9">
        <w:rPr>
          <w:rFonts w:ascii="Helvetica" w:hAnsi="Helvetica"/>
          <w:sz w:val="20"/>
          <w:szCs w:val="20"/>
        </w:rPr>
        <w:t> contribute additional predictive signal, though with relatively lower importance compared to RSI and volatility-based features. These features help capture short-term directional persistence and momentum confirmation but are secondary to overextension and mean-reversion signals.</w:t>
      </w:r>
    </w:p>
    <w:p w14:paraId="542CBCE2" w14:textId="77777777" w:rsidR="001A263F" w:rsidRDefault="001A263F" w:rsidP="007B0021">
      <w:pPr>
        <w:jc w:val="both"/>
        <w:rPr>
          <w:rFonts w:ascii="Helvetica" w:hAnsi="Helvetica"/>
          <w:sz w:val="20"/>
          <w:szCs w:val="20"/>
        </w:rPr>
      </w:pPr>
    </w:p>
    <w:p w14:paraId="781E4DB4" w14:textId="77777777" w:rsidR="00394EFA" w:rsidRDefault="00394EFA" w:rsidP="007B0021">
      <w:pPr>
        <w:jc w:val="both"/>
        <w:rPr>
          <w:rFonts w:ascii="Helvetica" w:hAnsi="Helvetica"/>
          <w:sz w:val="20"/>
          <w:szCs w:val="20"/>
        </w:rPr>
      </w:pPr>
    </w:p>
    <w:p w14:paraId="1EEC5DBD" w14:textId="4CE486B3" w:rsidR="00D27BB0" w:rsidRPr="0040223E" w:rsidRDefault="0040223E" w:rsidP="0040223E">
      <w:pPr>
        <w:pStyle w:val="Heading1"/>
        <w:spacing w:before="0" w:after="0"/>
        <w:rPr>
          <w:rFonts w:ascii="Helvetica" w:hAnsi="Helvetica"/>
          <w:b/>
          <w:bCs/>
          <w:color w:val="auto"/>
          <w:sz w:val="22"/>
          <w:szCs w:val="22"/>
        </w:rPr>
      </w:pPr>
      <w:bookmarkStart w:id="16" w:name="_Toc232240218"/>
      <w:r w:rsidRPr="0040223E">
        <w:rPr>
          <w:rFonts w:ascii="Helvetica" w:hAnsi="Helvetica"/>
          <w:b/>
          <w:bCs/>
          <w:color w:val="auto"/>
          <w:sz w:val="22"/>
          <w:szCs w:val="22"/>
        </w:rPr>
        <w:lastRenderedPageBreak/>
        <w:t>5.</w:t>
      </w:r>
      <w:r w:rsidR="00D27BB0" w:rsidRPr="0040223E">
        <w:rPr>
          <w:rFonts w:ascii="Helvetica" w:hAnsi="Helvetica"/>
          <w:b/>
          <w:bCs/>
          <w:color w:val="auto"/>
          <w:sz w:val="22"/>
          <w:szCs w:val="22"/>
        </w:rPr>
        <w:t xml:space="preserve"> Overall Strateg</w:t>
      </w:r>
      <w:r w:rsidR="00581E00">
        <w:rPr>
          <w:rFonts w:ascii="Helvetica" w:hAnsi="Helvetica"/>
          <w:b/>
          <w:bCs/>
          <w:color w:val="auto"/>
          <w:sz w:val="22"/>
          <w:szCs w:val="22"/>
        </w:rPr>
        <w:t>ies</w:t>
      </w:r>
      <w:r w:rsidR="00D27BB0" w:rsidRPr="0040223E">
        <w:rPr>
          <w:rFonts w:ascii="Helvetica" w:hAnsi="Helvetica"/>
          <w:b/>
          <w:bCs/>
          <w:color w:val="auto"/>
          <w:sz w:val="22"/>
          <w:szCs w:val="22"/>
        </w:rPr>
        <w:t xml:space="preserve"> Comparison</w:t>
      </w:r>
      <w:bookmarkEnd w:id="16"/>
    </w:p>
    <w:p w14:paraId="1D8256A0" w14:textId="77777777" w:rsidR="00F210AF" w:rsidRDefault="00F210AF" w:rsidP="007B0021">
      <w:pPr>
        <w:jc w:val="both"/>
        <w:rPr>
          <w:rFonts w:ascii="Helvetica" w:hAnsi="Helvetica"/>
          <w:sz w:val="20"/>
          <w:szCs w:val="20"/>
        </w:rPr>
      </w:pPr>
    </w:p>
    <w:p w14:paraId="0ED63273" w14:textId="55B58239" w:rsidR="00477D68" w:rsidRDefault="001014D2" w:rsidP="007B0021">
      <w:pPr>
        <w:jc w:val="both"/>
        <w:rPr>
          <w:rFonts w:ascii="Helvetica" w:hAnsi="Helvetica"/>
          <w:sz w:val="20"/>
          <w:szCs w:val="20"/>
        </w:rPr>
      </w:pPr>
      <w:r>
        <w:rPr>
          <w:rFonts w:ascii="Helvetica" w:hAnsi="Helvetica"/>
          <w:sz w:val="20"/>
          <w:szCs w:val="20"/>
        </w:rPr>
        <w:t>We combine the results from our trend-following, mean-reversion and machine learning strategies and output their performance results in the following table.</w:t>
      </w:r>
    </w:p>
    <w:p w14:paraId="19127404" w14:textId="77777777" w:rsidR="00E9754F" w:rsidRDefault="00E9754F" w:rsidP="007B0021">
      <w:pPr>
        <w:jc w:val="both"/>
        <w:rPr>
          <w:rFonts w:ascii="Helvetica" w:hAnsi="Helvetica"/>
          <w:sz w:val="20"/>
          <w:szCs w:val="20"/>
        </w:rPr>
      </w:pPr>
    </w:p>
    <w:p w14:paraId="47716105" w14:textId="00414B42" w:rsidR="00E9754F" w:rsidRDefault="00605C84" w:rsidP="007B0021">
      <w:pPr>
        <w:jc w:val="both"/>
        <w:rPr>
          <w:rFonts w:ascii="Helvetica" w:hAnsi="Helvetica"/>
          <w:sz w:val="20"/>
          <w:szCs w:val="20"/>
        </w:rPr>
      </w:pPr>
      <w:r>
        <w:rPr>
          <w:rFonts w:ascii="Helvetica" w:hAnsi="Helvetica"/>
          <w:noProof/>
          <w:sz w:val="20"/>
          <w:szCs w:val="20"/>
          <w14:ligatures w14:val="standardContextual"/>
        </w:rPr>
        <w:drawing>
          <wp:inline distT="0" distB="0" distL="0" distR="0" wp14:anchorId="63F0CC09" wp14:editId="5AC066D9">
            <wp:extent cx="5731510" cy="1233170"/>
            <wp:effectExtent l="0" t="0" r="0" b="0"/>
            <wp:docPr id="917779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79670" name="Picture 917779670"/>
                    <pic:cNvPicPr/>
                  </pic:nvPicPr>
                  <pic:blipFill>
                    <a:blip r:embed="rId11">
                      <a:extLst>
                        <a:ext uri="{28A0092B-C50C-407E-A947-70E740481C1C}">
                          <a14:useLocalDpi xmlns:a14="http://schemas.microsoft.com/office/drawing/2010/main" val="0"/>
                        </a:ext>
                      </a:extLst>
                    </a:blip>
                    <a:stretch>
                      <a:fillRect/>
                    </a:stretch>
                  </pic:blipFill>
                  <pic:spPr>
                    <a:xfrm>
                      <a:off x="0" y="0"/>
                      <a:ext cx="5731510" cy="1233170"/>
                    </a:xfrm>
                    <a:prstGeom prst="rect">
                      <a:avLst/>
                    </a:prstGeom>
                  </pic:spPr>
                </pic:pic>
              </a:graphicData>
            </a:graphic>
          </wp:inline>
        </w:drawing>
      </w:r>
    </w:p>
    <w:p w14:paraId="262EDF35" w14:textId="77777777" w:rsidR="001014D2" w:rsidRDefault="001014D2" w:rsidP="007B0021">
      <w:pPr>
        <w:jc w:val="both"/>
        <w:rPr>
          <w:rFonts w:ascii="Helvetica" w:hAnsi="Helvetica"/>
          <w:sz w:val="20"/>
          <w:szCs w:val="20"/>
        </w:rPr>
      </w:pPr>
    </w:p>
    <w:p w14:paraId="5F2A640C" w14:textId="77777777" w:rsidR="00952123" w:rsidRPr="00952123" w:rsidRDefault="00952123" w:rsidP="00952123">
      <w:pPr>
        <w:jc w:val="both"/>
        <w:rPr>
          <w:rFonts w:ascii="Helvetica" w:hAnsi="Helvetica"/>
          <w:sz w:val="20"/>
          <w:szCs w:val="20"/>
        </w:rPr>
      </w:pPr>
      <w:r w:rsidRPr="00952123">
        <w:rPr>
          <w:rFonts w:ascii="Helvetica" w:hAnsi="Helvetica"/>
          <w:sz w:val="20"/>
          <w:szCs w:val="20"/>
        </w:rPr>
        <w:t>Overall, the comparison shows a very clear separation between failing directional trend strategies, moderately performing machine learning models, and a strongly dominant mean-reversion strategy. The two trend variants (Trend v1 and v2) are decisively unprofitable, with large negative total and annualised PnL, extremely negative Sharpe ratios, and high drawdowns that effectively mirror the full loss of capital. This indicates that the underlying trend hypothesis is not aligned with the data generating process at this horizon, and the strategies are consistently extracting negative edge rather than noise.</w:t>
      </w:r>
    </w:p>
    <w:p w14:paraId="784D0CA1" w14:textId="77777777" w:rsidR="00952123" w:rsidRPr="00952123" w:rsidRDefault="00952123" w:rsidP="00952123">
      <w:pPr>
        <w:jc w:val="both"/>
        <w:rPr>
          <w:rFonts w:ascii="Helvetica" w:hAnsi="Helvetica"/>
          <w:sz w:val="20"/>
          <w:szCs w:val="20"/>
        </w:rPr>
      </w:pPr>
    </w:p>
    <w:p w14:paraId="3EEA6863" w14:textId="576494E3" w:rsidR="00952123" w:rsidRPr="00952123" w:rsidRDefault="00952123" w:rsidP="00952123">
      <w:pPr>
        <w:jc w:val="both"/>
        <w:rPr>
          <w:rFonts w:ascii="Helvetica" w:hAnsi="Helvetica"/>
          <w:sz w:val="20"/>
          <w:szCs w:val="20"/>
        </w:rPr>
      </w:pPr>
      <w:r w:rsidRPr="00952123">
        <w:rPr>
          <w:rFonts w:ascii="Helvetica" w:hAnsi="Helvetica"/>
          <w:sz w:val="20"/>
          <w:szCs w:val="20"/>
        </w:rPr>
        <w:t>In contrast, the machine learning models (</w:t>
      </w:r>
      <w:r w:rsidRPr="00952123">
        <w:rPr>
          <w:rFonts w:ascii="Helvetica" w:hAnsi="Helvetica"/>
          <w:b/>
          <w:bCs/>
          <w:sz w:val="20"/>
          <w:szCs w:val="20"/>
        </w:rPr>
        <w:t>Logistic Regression, Random Forest, XGBoost, and LightGBM</w:t>
      </w:r>
      <w:r w:rsidRPr="00952123">
        <w:rPr>
          <w:rFonts w:ascii="Helvetica" w:hAnsi="Helvetica"/>
          <w:sz w:val="20"/>
          <w:szCs w:val="20"/>
        </w:rPr>
        <w:t xml:space="preserve">) show mixed but generally positive performance, suggesting that there is some predictive structure in the features. </w:t>
      </w:r>
      <w:r w:rsidRPr="00765FE4">
        <w:rPr>
          <w:rFonts w:ascii="Helvetica" w:hAnsi="Helvetica"/>
          <w:b/>
          <w:bCs/>
          <w:sz w:val="20"/>
          <w:szCs w:val="20"/>
        </w:rPr>
        <w:t>Random Forest</w:t>
      </w:r>
      <w:r w:rsidRPr="00952123">
        <w:rPr>
          <w:rFonts w:ascii="Helvetica" w:hAnsi="Helvetica"/>
          <w:sz w:val="20"/>
          <w:szCs w:val="20"/>
        </w:rPr>
        <w:t xml:space="preserve"> and </w:t>
      </w:r>
      <w:r w:rsidRPr="00765FE4">
        <w:rPr>
          <w:rFonts w:ascii="Helvetica" w:hAnsi="Helvetica"/>
          <w:b/>
          <w:bCs/>
          <w:sz w:val="20"/>
          <w:szCs w:val="20"/>
        </w:rPr>
        <w:t>XGBoost</w:t>
      </w:r>
      <w:r w:rsidRPr="00952123">
        <w:rPr>
          <w:rFonts w:ascii="Helvetica" w:hAnsi="Helvetica"/>
          <w:sz w:val="20"/>
          <w:szCs w:val="20"/>
        </w:rPr>
        <w:t xml:space="preserve"> perform</w:t>
      </w:r>
      <w:r w:rsidR="00363660">
        <w:rPr>
          <w:rFonts w:ascii="Helvetica" w:hAnsi="Helvetica"/>
          <w:sz w:val="20"/>
          <w:szCs w:val="20"/>
        </w:rPr>
        <w:t>ed</w:t>
      </w:r>
      <w:r w:rsidRPr="00952123">
        <w:rPr>
          <w:rFonts w:ascii="Helvetica" w:hAnsi="Helvetica"/>
          <w:sz w:val="20"/>
          <w:szCs w:val="20"/>
        </w:rPr>
        <w:t xml:space="preserve"> the best among the ML models, with respectable Sharpe ratios and positive profit factors, indicating that nonlinear interactions in the data are being captured to some extent. </w:t>
      </w:r>
      <w:r w:rsidRPr="008843E1">
        <w:rPr>
          <w:rFonts w:ascii="Helvetica" w:hAnsi="Helvetica"/>
          <w:b/>
          <w:bCs/>
          <w:sz w:val="20"/>
          <w:szCs w:val="20"/>
        </w:rPr>
        <w:t>Logistic Regression</w:t>
      </w:r>
      <w:r w:rsidRPr="00952123">
        <w:rPr>
          <w:rFonts w:ascii="Helvetica" w:hAnsi="Helvetica"/>
          <w:sz w:val="20"/>
          <w:szCs w:val="20"/>
        </w:rPr>
        <w:t xml:space="preserve"> is weaker but still positive, implying that a linear signal exists but is limited in strength. However, </w:t>
      </w:r>
      <w:r w:rsidRPr="008843E1">
        <w:rPr>
          <w:rFonts w:ascii="Helvetica" w:hAnsi="Helvetica"/>
          <w:b/>
          <w:bCs/>
          <w:sz w:val="20"/>
          <w:szCs w:val="20"/>
        </w:rPr>
        <w:t>LightGBM</w:t>
      </w:r>
      <w:r w:rsidRPr="00952123">
        <w:rPr>
          <w:rFonts w:ascii="Helvetica" w:hAnsi="Helvetica"/>
          <w:sz w:val="20"/>
          <w:szCs w:val="20"/>
        </w:rPr>
        <w:t xml:space="preserve"> producing zero results is a clear anomaly and points to a likely implementation or pipeline issue rather than a true model outcome.</w:t>
      </w:r>
    </w:p>
    <w:p w14:paraId="41B36705" w14:textId="77777777" w:rsidR="00952123" w:rsidRPr="00952123" w:rsidRDefault="00952123" w:rsidP="00952123">
      <w:pPr>
        <w:jc w:val="both"/>
        <w:rPr>
          <w:rFonts w:ascii="Helvetica" w:hAnsi="Helvetica"/>
          <w:sz w:val="20"/>
          <w:szCs w:val="20"/>
        </w:rPr>
      </w:pPr>
    </w:p>
    <w:p w14:paraId="1A84087B" w14:textId="77777777" w:rsidR="00952123" w:rsidRPr="00952123" w:rsidRDefault="00952123" w:rsidP="00952123">
      <w:pPr>
        <w:jc w:val="both"/>
        <w:rPr>
          <w:rFonts w:ascii="Helvetica" w:hAnsi="Helvetica"/>
          <w:sz w:val="20"/>
          <w:szCs w:val="20"/>
        </w:rPr>
      </w:pPr>
      <w:r w:rsidRPr="00952123">
        <w:rPr>
          <w:rFonts w:ascii="Helvetica" w:hAnsi="Helvetica"/>
          <w:sz w:val="20"/>
          <w:szCs w:val="20"/>
        </w:rPr>
        <w:t xml:space="preserve">The </w:t>
      </w:r>
      <w:r w:rsidRPr="00395426">
        <w:rPr>
          <w:rFonts w:ascii="Helvetica" w:hAnsi="Helvetica"/>
          <w:b/>
          <w:bCs/>
          <w:sz w:val="20"/>
          <w:szCs w:val="20"/>
        </w:rPr>
        <w:t>mean-reversion</w:t>
      </w:r>
      <w:r w:rsidRPr="00952123">
        <w:rPr>
          <w:rFonts w:ascii="Helvetica" w:hAnsi="Helvetica"/>
          <w:sz w:val="20"/>
          <w:szCs w:val="20"/>
        </w:rPr>
        <w:t xml:space="preserve"> strategy stands out as the strongest performer across nearly all metrics, with the highest Sharpe and Sortino ratios, the best profit factor, and the lowest drawdown. Its win rate is also the highest, suggesting a highly consistent edge driven by frequent small gains with controlled downside risk. However, the magnitude of the Sharpe ratio is unusually high in an annualised context, which raises the possibility that the strategy may be benefiting from overly favourable backtest assumptions such as low transaction costs, absence of slippage, or potential feature leakage. While the raw results are very strong, they should be interpreted cautiously until the robustness of the backtest framework is fully validated.</w:t>
      </w:r>
    </w:p>
    <w:p w14:paraId="56460C1B" w14:textId="77777777" w:rsidR="00952123" w:rsidRPr="00952123" w:rsidRDefault="00952123" w:rsidP="00952123">
      <w:pPr>
        <w:jc w:val="both"/>
        <w:rPr>
          <w:rFonts w:ascii="Helvetica" w:hAnsi="Helvetica"/>
          <w:sz w:val="20"/>
          <w:szCs w:val="20"/>
        </w:rPr>
      </w:pPr>
    </w:p>
    <w:p w14:paraId="584B5534" w14:textId="5C9BF7F7" w:rsidR="00952123" w:rsidRPr="00952123" w:rsidRDefault="00952123" w:rsidP="00952123">
      <w:pPr>
        <w:jc w:val="both"/>
        <w:rPr>
          <w:rFonts w:ascii="Helvetica" w:hAnsi="Helvetica"/>
          <w:sz w:val="20"/>
          <w:szCs w:val="20"/>
        </w:rPr>
      </w:pPr>
      <w:r w:rsidRPr="00952123">
        <w:rPr>
          <w:rFonts w:ascii="Helvetica" w:hAnsi="Helvetica"/>
          <w:sz w:val="20"/>
          <w:szCs w:val="20"/>
        </w:rPr>
        <w:t xml:space="preserve">Finally, across all strategies, there is a noticeable inconsistency in performance dispersion and scale, particularly in the number of trades and volatility profiles. This suggests that the strategies are not being compared under perfectly normalised risk conditions, which can distort relative performance conclusions. </w:t>
      </w:r>
    </w:p>
    <w:p w14:paraId="1CB28D81" w14:textId="77777777" w:rsidR="00952123" w:rsidRDefault="00952123" w:rsidP="007B0021">
      <w:pPr>
        <w:jc w:val="both"/>
        <w:rPr>
          <w:rFonts w:ascii="Helvetica" w:hAnsi="Helvetica"/>
          <w:sz w:val="20"/>
          <w:szCs w:val="20"/>
        </w:rPr>
      </w:pPr>
    </w:p>
    <w:p w14:paraId="4F416390" w14:textId="77777777" w:rsidR="001A263F" w:rsidRPr="007B0021" w:rsidRDefault="001A263F" w:rsidP="007B0021">
      <w:pPr>
        <w:jc w:val="both"/>
        <w:rPr>
          <w:rFonts w:ascii="Helvetica" w:hAnsi="Helvetica"/>
          <w:sz w:val="20"/>
          <w:szCs w:val="20"/>
        </w:rPr>
      </w:pPr>
    </w:p>
    <w:p w14:paraId="57E87837" w14:textId="6F4864B4" w:rsidR="007B763B" w:rsidRPr="00D162B2" w:rsidRDefault="0040223E" w:rsidP="00D162B2">
      <w:pPr>
        <w:pStyle w:val="Heading1"/>
        <w:spacing w:before="0" w:after="0"/>
        <w:rPr>
          <w:rFonts w:ascii="Helvetica" w:hAnsi="Helvetica"/>
          <w:b/>
          <w:bCs/>
          <w:color w:val="auto"/>
          <w:sz w:val="22"/>
          <w:szCs w:val="22"/>
        </w:rPr>
      </w:pPr>
      <w:bookmarkStart w:id="17" w:name="_Toc232240219"/>
      <w:r>
        <w:rPr>
          <w:rFonts w:ascii="Helvetica" w:hAnsi="Helvetica"/>
          <w:b/>
          <w:bCs/>
          <w:color w:val="auto"/>
          <w:sz w:val="22"/>
          <w:szCs w:val="22"/>
        </w:rPr>
        <w:t>6</w:t>
      </w:r>
      <w:r w:rsidR="00181EFC" w:rsidRPr="00D162B2">
        <w:rPr>
          <w:rFonts w:ascii="Helvetica" w:hAnsi="Helvetica"/>
          <w:b/>
          <w:bCs/>
          <w:color w:val="auto"/>
          <w:sz w:val="22"/>
          <w:szCs w:val="22"/>
        </w:rPr>
        <w:t>. Limitations and Recommendations for Future Improvements</w:t>
      </w:r>
      <w:bookmarkEnd w:id="17"/>
    </w:p>
    <w:p w14:paraId="24BD3784" w14:textId="1004E5D4" w:rsidR="00181EFC" w:rsidRDefault="00181EFC" w:rsidP="00270BB0">
      <w:pPr>
        <w:jc w:val="both"/>
        <w:rPr>
          <w:rFonts w:ascii="Helvetica" w:hAnsi="Helvetica"/>
          <w:sz w:val="20"/>
          <w:szCs w:val="20"/>
        </w:rPr>
      </w:pPr>
    </w:p>
    <w:p w14:paraId="76A92239" w14:textId="77777777" w:rsidR="00F845A1" w:rsidRPr="00F845A1" w:rsidRDefault="00F845A1" w:rsidP="00F845A1">
      <w:pPr>
        <w:jc w:val="both"/>
        <w:rPr>
          <w:rFonts w:ascii="Helvetica" w:hAnsi="Helvetica"/>
          <w:sz w:val="20"/>
          <w:szCs w:val="20"/>
        </w:rPr>
      </w:pPr>
      <w:r w:rsidRPr="00F845A1">
        <w:rPr>
          <w:rFonts w:ascii="Helvetica" w:hAnsi="Helvetica"/>
          <w:sz w:val="20"/>
          <w:szCs w:val="20"/>
        </w:rPr>
        <w:t>This section consolidates the key findings from the exploratory analysis, rule-based strategies, and machine learning models, and discusses the limitations of the current approach. It also outlines directions for future improvements to enhance robustness, realism, and potential profitability of systematic trading strategies applied to this dataset.</w:t>
      </w:r>
    </w:p>
    <w:p w14:paraId="7BC35EE7" w14:textId="77777777" w:rsidR="00197EBA" w:rsidRDefault="00197EBA" w:rsidP="00F845A1">
      <w:pPr>
        <w:jc w:val="both"/>
        <w:rPr>
          <w:rFonts w:ascii="Helvetica" w:hAnsi="Helvetica"/>
          <w:sz w:val="20"/>
          <w:szCs w:val="20"/>
        </w:rPr>
      </w:pPr>
    </w:p>
    <w:p w14:paraId="4D3509DD" w14:textId="77777777" w:rsidR="00EB0022" w:rsidRDefault="00EB0022" w:rsidP="00F845A1">
      <w:pPr>
        <w:jc w:val="both"/>
        <w:rPr>
          <w:rFonts w:ascii="Helvetica" w:hAnsi="Helvetica"/>
          <w:sz w:val="20"/>
          <w:szCs w:val="20"/>
        </w:rPr>
      </w:pPr>
    </w:p>
    <w:p w14:paraId="5192E835" w14:textId="3550E73A" w:rsidR="00F845A1" w:rsidRPr="00197EBA" w:rsidRDefault="00F845A1" w:rsidP="00197EBA">
      <w:pPr>
        <w:pStyle w:val="Heading2"/>
        <w:spacing w:before="0" w:after="0"/>
        <w:rPr>
          <w:rFonts w:ascii="Helvetica" w:hAnsi="Helvetica"/>
          <w:b/>
          <w:bCs/>
          <w:sz w:val="20"/>
          <w:szCs w:val="20"/>
        </w:rPr>
      </w:pPr>
      <w:bookmarkStart w:id="18" w:name="_Toc232240220"/>
      <w:r w:rsidRPr="00197EBA">
        <w:rPr>
          <w:rFonts w:ascii="Helvetica" w:hAnsi="Helvetica"/>
          <w:b/>
          <w:bCs/>
          <w:color w:val="auto"/>
          <w:sz w:val="20"/>
          <w:szCs w:val="20"/>
        </w:rPr>
        <w:t>Key Limitations</w:t>
      </w:r>
      <w:bookmarkEnd w:id="18"/>
    </w:p>
    <w:p w14:paraId="17BF2976" w14:textId="77777777" w:rsidR="00197EBA" w:rsidRDefault="00197EBA" w:rsidP="00F845A1">
      <w:pPr>
        <w:jc w:val="both"/>
        <w:rPr>
          <w:rFonts w:ascii="Helvetica" w:hAnsi="Helvetica"/>
          <w:sz w:val="20"/>
          <w:szCs w:val="20"/>
        </w:rPr>
      </w:pPr>
    </w:p>
    <w:p w14:paraId="55A28B20" w14:textId="184566CC" w:rsidR="00676AA1" w:rsidRPr="008D6B1D" w:rsidRDefault="008D6B1D" w:rsidP="00F845A1">
      <w:pPr>
        <w:jc w:val="both"/>
        <w:rPr>
          <w:rFonts w:ascii="Helvetica" w:hAnsi="Helvetica"/>
          <w:i/>
          <w:iCs/>
          <w:sz w:val="20"/>
          <w:szCs w:val="20"/>
          <w:u w:val="single"/>
        </w:rPr>
      </w:pPr>
      <w:r w:rsidRPr="008D6B1D">
        <w:rPr>
          <w:rFonts w:ascii="Helvetica" w:hAnsi="Helvetica"/>
          <w:i/>
          <w:iCs/>
          <w:sz w:val="20"/>
          <w:szCs w:val="20"/>
          <w:u w:val="single"/>
        </w:rPr>
        <w:t>Data structure and market characteristics</w:t>
      </w:r>
    </w:p>
    <w:p w14:paraId="5169B3B4" w14:textId="77777777" w:rsidR="00814C51" w:rsidRDefault="00814C51" w:rsidP="00F845A1">
      <w:pPr>
        <w:jc w:val="both"/>
        <w:rPr>
          <w:rFonts w:ascii="Helvetica" w:hAnsi="Helvetica"/>
          <w:sz w:val="20"/>
          <w:szCs w:val="20"/>
        </w:rPr>
      </w:pPr>
    </w:p>
    <w:p w14:paraId="0BE30AB4" w14:textId="111CC506" w:rsidR="00F845A1" w:rsidRPr="00F845A1" w:rsidRDefault="00F845A1" w:rsidP="00F845A1">
      <w:pPr>
        <w:jc w:val="both"/>
        <w:rPr>
          <w:rFonts w:ascii="Helvetica" w:hAnsi="Helvetica"/>
          <w:sz w:val="20"/>
          <w:szCs w:val="20"/>
        </w:rPr>
      </w:pPr>
      <w:r w:rsidRPr="00F845A1">
        <w:rPr>
          <w:rFonts w:ascii="Helvetica" w:hAnsi="Helvetica"/>
          <w:sz w:val="20"/>
          <w:szCs w:val="20"/>
        </w:rPr>
        <w:lastRenderedPageBreak/>
        <w:t>A primary limitation of the current framework lies in the </w:t>
      </w:r>
      <w:r w:rsidRPr="00F845A1">
        <w:rPr>
          <w:rFonts w:ascii="Helvetica" w:hAnsi="Helvetica"/>
          <w:b/>
          <w:bCs/>
          <w:sz w:val="20"/>
          <w:szCs w:val="20"/>
        </w:rPr>
        <w:t>data structure and market characteristics</w:t>
      </w:r>
      <w:r w:rsidRPr="00F845A1">
        <w:rPr>
          <w:rFonts w:ascii="Helvetica" w:hAnsi="Helvetica"/>
          <w:sz w:val="20"/>
          <w:szCs w:val="20"/>
        </w:rPr>
        <w:t>. The dataset exhibits periods of discontinuity and large time gaps, which introduce challenges in accurately modelling continuous intraday dynamics. These gaps may distort return calculations, volatility estimates, and technical indicator behaviour if not explicitly accounted for, potentially biasing both rule-based and machine learning models.</w:t>
      </w:r>
    </w:p>
    <w:p w14:paraId="4A357A6A" w14:textId="77777777" w:rsidR="00600716" w:rsidRDefault="00600716" w:rsidP="00F845A1">
      <w:pPr>
        <w:jc w:val="both"/>
        <w:rPr>
          <w:rFonts w:ascii="Helvetica" w:hAnsi="Helvetica"/>
          <w:sz w:val="20"/>
          <w:szCs w:val="20"/>
        </w:rPr>
      </w:pPr>
    </w:p>
    <w:p w14:paraId="4CB6A707" w14:textId="77777777" w:rsidR="0034317E" w:rsidRDefault="0034317E" w:rsidP="00F845A1">
      <w:pPr>
        <w:jc w:val="both"/>
        <w:rPr>
          <w:rFonts w:ascii="Helvetica" w:hAnsi="Helvetica"/>
          <w:sz w:val="20"/>
          <w:szCs w:val="20"/>
        </w:rPr>
      </w:pPr>
    </w:p>
    <w:p w14:paraId="679E8D68" w14:textId="2D50EE9F" w:rsidR="00A1469A" w:rsidRPr="0034317E" w:rsidRDefault="0034317E" w:rsidP="00F845A1">
      <w:pPr>
        <w:jc w:val="both"/>
        <w:rPr>
          <w:rFonts w:ascii="Helvetica" w:hAnsi="Helvetica"/>
          <w:i/>
          <w:iCs/>
          <w:sz w:val="20"/>
          <w:szCs w:val="20"/>
          <w:u w:val="single"/>
        </w:rPr>
      </w:pPr>
      <w:r w:rsidRPr="0034317E">
        <w:rPr>
          <w:rFonts w:ascii="Helvetica" w:hAnsi="Helvetica"/>
          <w:i/>
          <w:iCs/>
          <w:sz w:val="20"/>
          <w:szCs w:val="20"/>
          <w:u w:val="single"/>
        </w:rPr>
        <w:t>Extreme kurtosis and heavy-tailed return distributions</w:t>
      </w:r>
    </w:p>
    <w:p w14:paraId="69A1DC7A" w14:textId="77777777" w:rsidR="0034317E" w:rsidRDefault="0034317E" w:rsidP="00F845A1">
      <w:pPr>
        <w:jc w:val="both"/>
        <w:rPr>
          <w:rFonts w:ascii="Helvetica" w:hAnsi="Helvetica"/>
          <w:sz w:val="20"/>
          <w:szCs w:val="20"/>
        </w:rPr>
      </w:pPr>
    </w:p>
    <w:p w14:paraId="201E5FE1" w14:textId="467AA1E6" w:rsidR="00F845A1" w:rsidRDefault="00F845A1" w:rsidP="00F845A1">
      <w:pPr>
        <w:jc w:val="both"/>
        <w:rPr>
          <w:rFonts w:ascii="Helvetica" w:hAnsi="Helvetica"/>
          <w:sz w:val="20"/>
          <w:szCs w:val="20"/>
        </w:rPr>
      </w:pPr>
      <w:r w:rsidRPr="00F845A1">
        <w:rPr>
          <w:rFonts w:ascii="Helvetica" w:hAnsi="Helvetica"/>
          <w:sz w:val="20"/>
          <w:szCs w:val="20"/>
        </w:rPr>
        <w:t>Another important limitation is the presence of </w:t>
      </w:r>
      <w:r w:rsidRPr="00F845A1">
        <w:rPr>
          <w:rFonts w:ascii="Helvetica" w:hAnsi="Helvetica"/>
          <w:b/>
          <w:bCs/>
          <w:sz w:val="20"/>
          <w:szCs w:val="20"/>
        </w:rPr>
        <w:t>extreme kurtosis and heavy-tailed return distributions</w:t>
      </w:r>
      <w:r w:rsidRPr="00F845A1">
        <w:rPr>
          <w:rFonts w:ascii="Helvetica" w:hAnsi="Helvetica"/>
          <w:sz w:val="20"/>
          <w:szCs w:val="20"/>
        </w:rPr>
        <w:t>. This implies that price movements are dominated by infrequent but large shocks, making it difficult for traditional statistical and machine learning models to generalise effectively. As a result, model performance may appear unstable across different market regimes, with occasional large drawdowns significantly impacting overall returns.</w:t>
      </w:r>
    </w:p>
    <w:p w14:paraId="616D7A87" w14:textId="77777777" w:rsidR="005A31EE" w:rsidRDefault="005A31EE" w:rsidP="00F845A1">
      <w:pPr>
        <w:jc w:val="both"/>
        <w:rPr>
          <w:rFonts w:ascii="Helvetica" w:hAnsi="Helvetica"/>
          <w:sz w:val="20"/>
          <w:szCs w:val="20"/>
        </w:rPr>
      </w:pPr>
    </w:p>
    <w:p w14:paraId="53F1482E" w14:textId="77777777" w:rsidR="009D79AB" w:rsidRDefault="009D79AB" w:rsidP="00F845A1">
      <w:pPr>
        <w:jc w:val="both"/>
        <w:rPr>
          <w:rFonts w:ascii="Helvetica" w:hAnsi="Helvetica"/>
          <w:sz w:val="20"/>
          <w:szCs w:val="20"/>
        </w:rPr>
      </w:pPr>
    </w:p>
    <w:p w14:paraId="7545775A" w14:textId="788E6690" w:rsidR="009D79AB" w:rsidRPr="009D79AB" w:rsidRDefault="009D79AB" w:rsidP="00F845A1">
      <w:pPr>
        <w:jc w:val="both"/>
        <w:rPr>
          <w:rFonts w:ascii="Helvetica" w:hAnsi="Helvetica"/>
          <w:i/>
          <w:iCs/>
          <w:sz w:val="20"/>
          <w:szCs w:val="20"/>
          <w:u w:val="single"/>
        </w:rPr>
      </w:pPr>
      <w:r w:rsidRPr="009D79AB">
        <w:rPr>
          <w:rFonts w:ascii="Helvetica" w:hAnsi="Helvetica"/>
          <w:i/>
          <w:iCs/>
          <w:sz w:val="20"/>
          <w:szCs w:val="20"/>
          <w:u w:val="single"/>
        </w:rPr>
        <w:t>Parameter selection</w:t>
      </w:r>
    </w:p>
    <w:p w14:paraId="222140A3" w14:textId="77777777" w:rsidR="009D79AB" w:rsidRPr="00F845A1" w:rsidRDefault="009D79AB" w:rsidP="00F845A1">
      <w:pPr>
        <w:jc w:val="both"/>
        <w:rPr>
          <w:rFonts w:ascii="Helvetica" w:hAnsi="Helvetica"/>
          <w:sz w:val="20"/>
          <w:szCs w:val="20"/>
        </w:rPr>
      </w:pPr>
    </w:p>
    <w:p w14:paraId="4850EEF7" w14:textId="77777777" w:rsidR="00F845A1" w:rsidRDefault="00F845A1" w:rsidP="00F845A1">
      <w:pPr>
        <w:jc w:val="both"/>
        <w:rPr>
          <w:rFonts w:ascii="Helvetica" w:hAnsi="Helvetica"/>
          <w:sz w:val="20"/>
          <w:szCs w:val="20"/>
        </w:rPr>
      </w:pPr>
      <w:r w:rsidRPr="00F845A1">
        <w:rPr>
          <w:rFonts w:ascii="Helvetica" w:hAnsi="Helvetica"/>
          <w:sz w:val="20"/>
          <w:szCs w:val="20"/>
        </w:rPr>
        <w:t>From a strategy design perspective, the </w:t>
      </w:r>
      <w:r w:rsidRPr="00F845A1">
        <w:rPr>
          <w:rFonts w:ascii="Helvetica" w:hAnsi="Helvetica"/>
          <w:b/>
          <w:bCs/>
          <w:sz w:val="20"/>
          <w:szCs w:val="20"/>
        </w:rPr>
        <w:t>rule-based systems are highly sensitive to parameter selection</w:t>
      </w:r>
      <w:r w:rsidRPr="00F845A1">
        <w:rPr>
          <w:rFonts w:ascii="Helvetica" w:hAnsi="Helvetica"/>
          <w:sz w:val="20"/>
          <w:szCs w:val="20"/>
        </w:rPr>
        <w:t>. Small changes in thresholds (e.g., RSI levels, moving average windows, or volatility filters) can lead to materially different performance outcomes. This indicates a degree of overfitting to specific historical patterns rather than robust structural edge. Additionally, the initial trend-following strategies struggled due to a mismatch between model assumptions and the underlying market behaviour, highlighting the importance of regime-aware strategy design.</w:t>
      </w:r>
    </w:p>
    <w:p w14:paraId="4716473F" w14:textId="77777777" w:rsidR="006C0BDB" w:rsidRDefault="006C0BDB" w:rsidP="00F845A1">
      <w:pPr>
        <w:jc w:val="both"/>
        <w:rPr>
          <w:rFonts w:ascii="Helvetica" w:hAnsi="Helvetica"/>
          <w:sz w:val="20"/>
          <w:szCs w:val="20"/>
        </w:rPr>
      </w:pPr>
    </w:p>
    <w:p w14:paraId="263A1452" w14:textId="77777777" w:rsidR="00750534" w:rsidRDefault="00750534" w:rsidP="00F845A1">
      <w:pPr>
        <w:jc w:val="both"/>
        <w:rPr>
          <w:rFonts w:ascii="Helvetica" w:hAnsi="Helvetica"/>
          <w:sz w:val="20"/>
          <w:szCs w:val="20"/>
        </w:rPr>
      </w:pPr>
    </w:p>
    <w:p w14:paraId="4AE363C8" w14:textId="511FA653" w:rsidR="00892FBE" w:rsidRPr="00892FBE" w:rsidRDefault="00892FBE" w:rsidP="00F845A1">
      <w:pPr>
        <w:jc w:val="both"/>
        <w:rPr>
          <w:rFonts w:ascii="Helvetica" w:hAnsi="Helvetica"/>
          <w:i/>
          <w:iCs/>
          <w:sz w:val="20"/>
          <w:szCs w:val="20"/>
          <w:u w:val="single"/>
        </w:rPr>
      </w:pPr>
      <w:r>
        <w:rPr>
          <w:rFonts w:ascii="Helvetica" w:hAnsi="Helvetica"/>
          <w:i/>
          <w:iCs/>
          <w:sz w:val="20"/>
          <w:szCs w:val="20"/>
          <w:u w:val="single"/>
        </w:rPr>
        <w:t>F</w:t>
      </w:r>
      <w:r w:rsidRPr="00892FBE">
        <w:rPr>
          <w:rFonts w:ascii="Helvetica" w:hAnsi="Helvetica"/>
          <w:i/>
          <w:iCs/>
          <w:sz w:val="20"/>
          <w:szCs w:val="20"/>
          <w:u w:val="single"/>
        </w:rPr>
        <w:t>eature engineering constraints and potential non-stationarity</w:t>
      </w:r>
    </w:p>
    <w:p w14:paraId="7DED87A2" w14:textId="77777777" w:rsidR="00750534" w:rsidRPr="00F845A1" w:rsidRDefault="00750534" w:rsidP="00F845A1">
      <w:pPr>
        <w:jc w:val="both"/>
        <w:rPr>
          <w:rFonts w:ascii="Helvetica" w:hAnsi="Helvetica"/>
          <w:sz w:val="20"/>
          <w:szCs w:val="20"/>
        </w:rPr>
      </w:pPr>
    </w:p>
    <w:p w14:paraId="63EC445B" w14:textId="77777777" w:rsidR="00F845A1" w:rsidRDefault="00F845A1" w:rsidP="00F845A1">
      <w:pPr>
        <w:jc w:val="both"/>
        <w:rPr>
          <w:rFonts w:ascii="Helvetica" w:hAnsi="Helvetica"/>
          <w:sz w:val="20"/>
          <w:szCs w:val="20"/>
        </w:rPr>
      </w:pPr>
      <w:r w:rsidRPr="00F845A1">
        <w:rPr>
          <w:rFonts w:ascii="Helvetica" w:hAnsi="Helvetica"/>
          <w:sz w:val="20"/>
          <w:szCs w:val="20"/>
        </w:rPr>
        <w:t>In the machine learning framework, limitations arise from </w:t>
      </w:r>
      <w:r w:rsidRPr="00F845A1">
        <w:rPr>
          <w:rFonts w:ascii="Helvetica" w:hAnsi="Helvetica"/>
          <w:b/>
          <w:bCs/>
          <w:sz w:val="20"/>
          <w:szCs w:val="20"/>
        </w:rPr>
        <w:t>feature engineering constraints and potential non-stationarity</w:t>
      </w:r>
      <w:r w:rsidRPr="00F845A1">
        <w:rPr>
          <w:rFonts w:ascii="Helvetica" w:hAnsi="Helvetica"/>
          <w:sz w:val="20"/>
          <w:szCs w:val="20"/>
        </w:rPr>
        <w:t>. While models such as XGBoost and LightGBM can capture non-linear relationships, their performance is still dependent on the quality and stability of input features. Market regimes may shift over time, causing previously learned patterns to degrade. Furthermore, despite the use of time-aware validation, residual risks of subtle data leakage or regime leakage cannot be fully eliminated in complex financial time series.</w:t>
      </w:r>
    </w:p>
    <w:p w14:paraId="403BB538" w14:textId="77777777" w:rsidR="00D8640D" w:rsidRDefault="00D8640D" w:rsidP="00F845A1">
      <w:pPr>
        <w:jc w:val="both"/>
        <w:rPr>
          <w:rFonts w:ascii="Helvetica" w:hAnsi="Helvetica"/>
          <w:sz w:val="20"/>
          <w:szCs w:val="20"/>
        </w:rPr>
      </w:pPr>
    </w:p>
    <w:p w14:paraId="4AFF8356" w14:textId="77777777" w:rsidR="00E2747A" w:rsidRDefault="00E2747A" w:rsidP="00F845A1">
      <w:pPr>
        <w:jc w:val="both"/>
        <w:rPr>
          <w:rFonts w:ascii="Helvetica" w:hAnsi="Helvetica"/>
          <w:sz w:val="20"/>
          <w:szCs w:val="20"/>
        </w:rPr>
      </w:pPr>
    </w:p>
    <w:p w14:paraId="078D69A9" w14:textId="0B9B23F7" w:rsidR="00E2747A" w:rsidRPr="00E2747A" w:rsidRDefault="00E2747A" w:rsidP="00F845A1">
      <w:pPr>
        <w:jc w:val="both"/>
        <w:rPr>
          <w:rFonts w:ascii="Helvetica" w:hAnsi="Helvetica"/>
          <w:i/>
          <w:iCs/>
          <w:sz w:val="20"/>
          <w:szCs w:val="20"/>
          <w:u w:val="single"/>
        </w:rPr>
      </w:pPr>
      <w:r w:rsidRPr="00E2747A">
        <w:rPr>
          <w:rFonts w:ascii="Helvetica" w:hAnsi="Helvetica"/>
          <w:i/>
          <w:iCs/>
          <w:sz w:val="20"/>
          <w:szCs w:val="20"/>
          <w:u w:val="single"/>
        </w:rPr>
        <w:t>Transaction costs and execution assumptions </w:t>
      </w:r>
    </w:p>
    <w:p w14:paraId="47ED8181" w14:textId="77777777" w:rsidR="00E2747A" w:rsidRPr="00F845A1" w:rsidRDefault="00E2747A" w:rsidP="00F845A1">
      <w:pPr>
        <w:jc w:val="both"/>
        <w:rPr>
          <w:rFonts w:ascii="Helvetica" w:hAnsi="Helvetica"/>
          <w:sz w:val="20"/>
          <w:szCs w:val="20"/>
        </w:rPr>
      </w:pPr>
    </w:p>
    <w:p w14:paraId="7A0753F6" w14:textId="77777777" w:rsidR="00F845A1" w:rsidRPr="00F845A1" w:rsidRDefault="00F845A1" w:rsidP="00F845A1">
      <w:pPr>
        <w:jc w:val="both"/>
        <w:rPr>
          <w:rFonts w:ascii="Helvetica" w:hAnsi="Helvetica"/>
          <w:sz w:val="20"/>
          <w:szCs w:val="20"/>
        </w:rPr>
      </w:pPr>
      <w:r w:rsidRPr="00F845A1">
        <w:rPr>
          <w:rFonts w:ascii="Helvetica" w:hAnsi="Helvetica"/>
          <w:sz w:val="20"/>
          <w:szCs w:val="20"/>
        </w:rPr>
        <w:t>Finally, </w:t>
      </w:r>
      <w:r w:rsidRPr="00F845A1">
        <w:rPr>
          <w:rFonts w:ascii="Helvetica" w:hAnsi="Helvetica"/>
          <w:b/>
          <w:bCs/>
          <w:sz w:val="20"/>
          <w:szCs w:val="20"/>
        </w:rPr>
        <w:t>transaction costs and execution assumptions</w:t>
      </w:r>
      <w:r w:rsidRPr="00F845A1">
        <w:rPr>
          <w:rFonts w:ascii="Helvetica" w:hAnsi="Helvetica"/>
          <w:sz w:val="20"/>
          <w:szCs w:val="20"/>
        </w:rPr>
        <w:t> remain simplified. While fixed per-trade costs were incorporated, real-world trading conditions would include variable spreads, slippage, latency effects, and liquidity constraints, all of which could materially reduce realised performance.</w:t>
      </w:r>
    </w:p>
    <w:p w14:paraId="22A0BA2F" w14:textId="77777777" w:rsidR="00F845A1" w:rsidRDefault="00F845A1" w:rsidP="00270BB0">
      <w:pPr>
        <w:jc w:val="both"/>
        <w:rPr>
          <w:rFonts w:ascii="Helvetica" w:hAnsi="Helvetica"/>
          <w:sz w:val="20"/>
          <w:szCs w:val="20"/>
        </w:rPr>
      </w:pPr>
    </w:p>
    <w:p w14:paraId="096D19D9" w14:textId="77777777" w:rsidR="00651AAF" w:rsidRDefault="00651AAF" w:rsidP="00270BB0">
      <w:pPr>
        <w:jc w:val="both"/>
        <w:rPr>
          <w:rFonts w:ascii="Helvetica" w:hAnsi="Helvetica"/>
          <w:sz w:val="20"/>
          <w:szCs w:val="20"/>
        </w:rPr>
      </w:pPr>
    </w:p>
    <w:p w14:paraId="4284DE15" w14:textId="77777777" w:rsidR="00DF3F20" w:rsidRPr="00DF3F20" w:rsidRDefault="00DF3F20" w:rsidP="00DF3F20">
      <w:pPr>
        <w:pStyle w:val="Heading2"/>
        <w:spacing w:before="0" w:after="0"/>
        <w:rPr>
          <w:rFonts w:ascii="Helvetica" w:hAnsi="Helvetica"/>
          <w:b/>
          <w:bCs/>
          <w:color w:val="auto"/>
          <w:sz w:val="20"/>
          <w:szCs w:val="20"/>
        </w:rPr>
      </w:pPr>
      <w:bookmarkStart w:id="19" w:name="_Toc232240221"/>
      <w:r w:rsidRPr="00DF3F20">
        <w:rPr>
          <w:rFonts w:ascii="Helvetica" w:hAnsi="Helvetica"/>
          <w:b/>
          <w:bCs/>
          <w:color w:val="auto"/>
          <w:sz w:val="20"/>
          <w:szCs w:val="20"/>
        </w:rPr>
        <w:t>Recommendations for Future Improvements</w:t>
      </w:r>
      <w:bookmarkEnd w:id="19"/>
    </w:p>
    <w:p w14:paraId="425DCE3A" w14:textId="77777777" w:rsidR="00DF3F20" w:rsidRDefault="00DF3F20" w:rsidP="00DF3F20">
      <w:pPr>
        <w:jc w:val="both"/>
        <w:rPr>
          <w:rFonts w:ascii="Helvetica" w:hAnsi="Helvetica"/>
          <w:sz w:val="20"/>
          <w:szCs w:val="20"/>
        </w:rPr>
      </w:pPr>
    </w:p>
    <w:p w14:paraId="7E489B0D" w14:textId="3B9E48DB" w:rsidR="00DF3F20" w:rsidRPr="00DF3F20" w:rsidRDefault="00DF3F20" w:rsidP="00DF3F20">
      <w:pPr>
        <w:jc w:val="both"/>
        <w:rPr>
          <w:rFonts w:ascii="Helvetica" w:hAnsi="Helvetica"/>
          <w:sz w:val="20"/>
          <w:szCs w:val="20"/>
        </w:rPr>
      </w:pPr>
      <w:r w:rsidRPr="00DF3F20">
        <w:rPr>
          <w:rFonts w:ascii="Helvetica" w:hAnsi="Helvetica"/>
          <w:sz w:val="20"/>
          <w:szCs w:val="20"/>
        </w:rPr>
        <w:t>To address these limitations, several enhancements are recommended.</w:t>
      </w:r>
    </w:p>
    <w:p w14:paraId="5FD36FD6" w14:textId="77777777" w:rsidR="00ED094B" w:rsidRDefault="00ED094B" w:rsidP="00DF3F20">
      <w:pPr>
        <w:jc w:val="both"/>
        <w:rPr>
          <w:rFonts w:ascii="Helvetica" w:hAnsi="Helvetica"/>
          <w:sz w:val="20"/>
          <w:szCs w:val="20"/>
        </w:rPr>
      </w:pPr>
    </w:p>
    <w:p w14:paraId="4271303E" w14:textId="25BD0772" w:rsidR="00DF3F20" w:rsidRPr="00DF3F20" w:rsidRDefault="00DF3F20" w:rsidP="00DF3F20">
      <w:pPr>
        <w:jc w:val="both"/>
        <w:rPr>
          <w:rFonts w:ascii="Helvetica" w:hAnsi="Helvetica"/>
          <w:sz w:val="20"/>
          <w:szCs w:val="20"/>
        </w:rPr>
      </w:pPr>
      <w:r w:rsidRPr="00DF3F20">
        <w:rPr>
          <w:rFonts w:ascii="Helvetica" w:hAnsi="Helvetica"/>
          <w:sz w:val="20"/>
          <w:szCs w:val="20"/>
        </w:rPr>
        <w:t>First, the dataset should be further refined to explicitly handle </w:t>
      </w:r>
      <w:r w:rsidRPr="00327E90">
        <w:rPr>
          <w:rFonts w:ascii="Helvetica" w:hAnsi="Helvetica"/>
          <w:b/>
          <w:bCs/>
          <w:sz w:val="20"/>
          <w:szCs w:val="20"/>
        </w:rPr>
        <w:t>market session structure and gaps</w:t>
      </w:r>
      <w:r w:rsidRPr="00DF3F20">
        <w:rPr>
          <w:rFonts w:ascii="Helvetica" w:hAnsi="Helvetica"/>
          <w:sz w:val="20"/>
          <w:szCs w:val="20"/>
        </w:rPr>
        <w:t>, particularly by distinguishing between trading hours and non-trading periods. This would improve the accuracy of return and volatility calculations and reduce artefacts introduced by overnight price changes.</w:t>
      </w:r>
    </w:p>
    <w:p w14:paraId="1F2F634D" w14:textId="77777777" w:rsidR="00851BF4" w:rsidRDefault="00851BF4" w:rsidP="00DF3F20">
      <w:pPr>
        <w:jc w:val="both"/>
        <w:rPr>
          <w:rFonts w:ascii="Helvetica" w:hAnsi="Helvetica"/>
          <w:sz w:val="20"/>
          <w:szCs w:val="20"/>
        </w:rPr>
      </w:pPr>
    </w:p>
    <w:p w14:paraId="0B54915E" w14:textId="25E6B80C" w:rsidR="00DF3F20" w:rsidRPr="00DF3F20" w:rsidRDefault="00DF3F20" w:rsidP="00DF3F20">
      <w:pPr>
        <w:jc w:val="both"/>
        <w:rPr>
          <w:rFonts w:ascii="Helvetica" w:hAnsi="Helvetica"/>
          <w:sz w:val="20"/>
          <w:szCs w:val="20"/>
        </w:rPr>
      </w:pPr>
      <w:r w:rsidRPr="00DF3F20">
        <w:rPr>
          <w:rFonts w:ascii="Helvetica" w:hAnsi="Helvetica"/>
          <w:sz w:val="20"/>
          <w:szCs w:val="20"/>
        </w:rPr>
        <w:t>Second, future work should explore </w:t>
      </w:r>
      <w:r w:rsidRPr="008A6B0C">
        <w:rPr>
          <w:rFonts w:ascii="Helvetica" w:hAnsi="Helvetica"/>
          <w:b/>
          <w:bCs/>
          <w:sz w:val="20"/>
          <w:szCs w:val="20"/>
        </w:rPr>
        <w:t>regime detection models</w:t>
      </w:r>
      <w:r w:rsidRPr="00DF3F20">
        <w:rPr>
          <w:rFonts w:ascii="Helvetica" w:hAnsi="Helvetica"/>
          <w:sz w:val="20"/>
          <w:szCs w:val="20"/>
        </w:rPr>
        <w:t>, such as Hidden Markov Models or clustering-based approaches, to dynamically adapt strategy behaviour across different market conditions (e.g., trending vs mean-reverting regimes, high vs low volatility regimes). This would help reduce performance degradation during structural shifts.</w:t>
      </w:r>
    </w:p>
    <w:p w14:paraId="6498CB2B" w14:textId="77777777" w:rsidR="00851BF4" w:rsidRDefault="00851BF4" w:rsidP="00DF3F20">
      <w:pPr>
        <w:jc w:val="both"/>
        <w:rPr>
          <w:rFonts w:ascii="Helvetica" w:hAnsi="Helvetica"/>
          <w:sz w:val="20"/>
          <w:szCs w:val="20"/>
        </w:rPr>
      </w:pPr>
    </w:p>
    <w:p w14:paraId="46598AA1" w14:textId="78014AA0" w:rsidR="00DF3F20" w:rsidRPr="00DF3F20" w:rsidRDefault="00DF3F20" w:rsidP="00DF3F20">
      <w:pPr>
        <w:jc w:val="both"/>
        <w:rPr>
          <w:rFonts w:ascii="Helvetica" w:hAnsi="Helvetica"/>
          <w:sz w:val="20"/>
          <w:szCs w:val="20"/>
        </w:rPr>
      </w:pPr>
      <w:r w:rsidRPr="00DF3F20">
        <w:rPr>
          <w:rFonts w:ascii="Helvetica" w:hAnsi="Helvetica"/>
          <w:sz w:val="20"/>
          <w:szCs w:val="20"/>
        </w:rPr>
        <w:lastRenderedPageBreak/>
        <w:t>Third, the machine learning framework could benefit from more advanced </w:t>
      </w:r>
      <w:r w:rsidRPr="00A74E79">
        <w:rPr>
          <w:rFonts w:ascii="Helvetica" w:hAnsi="Helvetica"/>
          <w:b/>
          <w:bCs/>
          <w:sz w:val="20"/>
          <w:szCs w:val="20"/>
        </w:rPr>
        <w:t>feature engineering</w:t>
      </w:r>
      <w:r w:rsidRPr="00DF3F20">
        <w:rPr>
          <w:rFonts w:ascii="Helvetica" w:hAnsi="Helvetica"/>
          <w:sz w:val="20"/>
          <w:szCs w:val="20"/>
        </w:rPr>
        <w:t>, including multi-scale features (e.g., intraday vs multi-day signals), interaction terms, and volatility-normalised indicators. Incorporating order-flow or microstructure data, if available, could also significantly enhance predictive power.</w:t>
      </w:r>
    </w:p>
    <w:p w14:paraId="686553C6" w14:textId="77777777" w:rsidR="00851BF4" w:rsidRDefault="00851BF4" w:rsidP="00DF3F20">
      <w:pPr>
        <w:jc w:val="both"/>
        <w:rPr>
          <w:rFonts w:ascii="Helvetica" w:hAnsi="Helvetica"/>
          <w:sz w:val="20"/>
          <w:szCs w:val="20"/>
        </w:rPr>
      </w:pPr>
    </w:p>
    <w:p w14:paraId="0E32D5DE" w14:textId="4F436ACF" w:rsidR="00851BF4" w:rsidRPr="0095395E" w:rsidRDefault="00DF3F20" w:rsidP="00DF3F20">
      <w:pPr>
        <w:jc w:val="both"/>
        <w:rPr>
          <w:rFonts w:ascii="Helvetica" w:hAnsi="Helvetica"/>
          <w:b/>
          <w:bCs/>
          <w:sz w:val="20"/>
          <w:szCs w:val="20"/>
        </w:rPr>
      </w:pPr>
      <w:r w:rsidRPr="00DF3F20">
        <w:rPr>
          <w:rFonts w:ascii="Helvetica" w:hAnsi="Helvetica"/>
          <w:sz w:val="20"/>
          <w:szCs w:val="20"/>
        </w:rPr>
        <w:t xml:space="preserve">Fourth, robust validation techniques such as </w:t>
      </w:r>
      <w:r w:rsidRPr="00214782">
        <w:rPr>
          <w:rFonts w:ascii="Helvetica" w:hAnsi="Helvetica"/>
          <w:b/>
          <w:bCs/>
          <w:sz w:val="20"/>
          <w:szCs w:val="20"/>
        </w:rPr>
        <w:t>walk-forward optimisation</w:t>
      </w:r>
      <w:r w:rsidRPr="00DF3F20">
        <w:rPr>
          <w:rFonts w:ascii="Helvetica" w:hAnsi="Helvetica"/>
          <w:sz w:val="20"/>
          <w:szCs w:val="20"/>
        </w:rPr>
        <w:t xml:space="preserve"> and </w:t>
      </w:r>
      <w:r w:rsidRPr="0095395E">
        <w:rPr>
          <w:rFonts w:ascii="Helvetica" w:hAnsi="Helvetica"/>
          <w:b/>
          <w:bCs/>
          <w:sz w:val="20"/>
          <w:szCs w:val="20"/>
        </w:rPr>
        <w:t>purged k-fold cross-</w:t>
      </w:r>
    </w:p>
    <w:p w14:paraId="7FD8E913" w14:textId="0E1EC3EB" w:rsidR="00851BF4" w:rsidRDefault="00DF3F20" w:rsidP="00DF3F20">
      <w:pPr>
        <w:jc w:val="both"/>
        <w:rPr>
          <w:rFonts w:ascii="Helvetica" w:hAnsi="Helvetica"/>
          <w:sz w:val="20"/>
          <w:szCs w:val="20"/>
        </w:rPr>
      </w:pPr>
      <w:r w:rsidRPr="0095395E">
        <w:rPr>
          <w:rFonts w:ascii="Helvetica" w:hAnsi="Helvetica"/>
          <w:b/>
          <w:bCs/>
          <w:sz w:val="20"/>
          <w:szCs w:val="20"/>
        </w:rPr>
        <w:t>validation</w:t>
      </w:r>
      <w:r w:rsidRPr="00DF3F20">
        <w:rPr>
          <w:rFonts w:ascii="Helvetica" w:hAnsi="Helvetica"/>
          <w:sz w:val="20"/>
          <w:szCs w:val="20"/>
        </w:rPr>
        <w:t xml:space="preserve"> should be expanded to further reduce the risk of overfitting and improve out-of-sample reliability.</w:t>
      </w:r>
    </w:p>
    <w:p w14:paraId="262EA5A0" w14:textId="77777777" w:rsidR="00851BF4" w:rsidRDefault="00851BF4" w:rsidP="00DF3F20">
      <w:pPr>
        <w:jc w:val="both"/>
        <w:rPr>
          <w:rFonts w:ascii="Helvetica" w:hAnsi="Helvetica"/>
          <w:sz w:val="20"/>
          <w:szCs w:val="20"/>
        </w:rPr>
      </w:pPr>
    </w:p>
    <w:p w14:paraId="4377414E" w14:textId="3F727CE8" w:rsidR="00DF3F20" w:rsidRPr="00DF3F20" w:rsidRDefault="00DF3F20" w:rsidP="00DF3F20">
      <w:pPr>
        <w:jc w:val="both"/>
        <w:rPr>
          <w:rFonts w:ascii="Helvetica" w:hAnsi="Helvetica"/>
          <w:sz w:val="20"/>
          <w:szCs w:val="20"/>
        </w:rPr>
      </w:pPr>
      <w:r w:rsidRPr="00DF3F20">
        <w:rPr>
          <w:rFonts w:ascii="Helvetica" w:hAnsi="Helvetica"/>
          <w:sz w:val="20"/>
          <w:szCs w:val="20"/>
        </w:rPr>
        <w:t>Fifth, improvements in </w:t>
      </w:r>
      <w:r w:rsidRPr="00EF536D">
        <w:rPr>
          <w:rFonts w:ascii="Helvetica" w:hAnsi="Helvetica"/>
          <w:b/>
          <w:bCs/>
          <w:sz w:val="20"/>
          <w:szCs w:val="20"/>
        </w:rPr>
        <w:t>execution modelling</w:t>
      </w:r>
      <w:r w:rsidRPr="00DF3F20">
        <w:rPr>
          <w:rFonts w:ascii="Helvetica" w:hAnsi="Helvetica"/>
          <w:sz w:val="20"/>
          <w:szCs w:val="20"/>
        </w:rPr>
        <w:t> are recommended. Incorporating dynamic transaction costs, slippage models, and liquidity constraints would provide a more realistic assessment of strategy performance and better reflect real-world trading conditions.</w:t>
      </w:r>
    </w:p>
    <w:p w14:paraId="73B130C5" w14:textId="77777777" w:rsidR="00851BF4" w:rsidRDefault="00851BF4" w:rsidP="00DF3F20">
      <w:pPr>
        <w:jc w:val="both"/>
        <w:rPr>
          <w:rFonts w:ascii="Helvetica" w:hAnsi="Helvetica"/>
          <w:sz w:val="20"/>
          <w:szCs w:val="20"/>
        </w:rPr>
      </w:pPr>
    </w:p>
    <w:p w14:paraId="511132DD" w14:textId="6694C0B1" w:rsidR="00DF3F20" w:rsidRPr="00DF3F20" w:rsidRDefault="00DF3F20" w:rsidP="00DF3F20">
      <w:pPr>
        <w:jc w:val="both"/>
        <w:rPr>
          <w:rFonts w:ascii="Helvetica" w:hAnsi="Helvetica"/>
          <w:sz w:val="20"/>
          <w:szCs w:val="20"/>
        </w:rPr>
      </w:pPr>
      <w:r w:rsidRPr="00DF3F20">
        <w:rPr>
          <w:rFonts w:ascii="Helvetica" w:hAnsi="Helvetica"/>
          <w:sz w:val="20"/>
          <w:szCs w:val="20"/>
        </w:rPr>
        <w:t xml:space="preserve">Finally, </w:t>
      </w:r>
      <w:r w:rsidRPr="008E6DFD">
        <w:rPr>
          <w:rFonts w:ascii="Helvetica" w:hAnsi="Helvetica"/>
          <w:b/>
          <w:bCs/>
          <w:sz w:val="20"/>
          <w:szCs w:val="20"/>
        </w:rPr>
        <w:t>ensemble</w:t>
      </w:r>
      <w:r w:rsidRPr="00DF3F20">
        <w:rPr>
          <w:rFonts w:ascii="Helvetica" w:hAnsi="Helvetica"/>
          <w:sz w:val="20"/>
          <w:szCs w:val="20"/>
        </w:rPr>
        <w:t xml:space="preserve"> approaches that combine rule-based signals with machine learning outputs may offer improved robustness. For example, ML models could be used as a meta-filter to validate or weight rule-based signals, creating a hybrid system that leverages both interpretability and predictive flexibility.</w:t>
      </w:r>
    </w:p>
    <w:p w14:paraId="5247D507" w14:textId="77777777" w:rsidR="00DF3F20" w:rsidRDefault="00DF3F20" w:rsidP="00270BB0">
      <w:pPr>
        <w:jc w:val="both"/>
        <w:rPr>
          <w:rFonts w:ascii="Helvetica" w:hAnsi="Helvetica"/>
          <w:sz w:val="20"/>
          <w:szCs w:val="20"/>
        </w:rPr>
      </w:pPr>
    </w:p>
    <w:p w14:paraId="15ED833F" w14:textId="77777777" w:rsidR="007D324B" w:rsidRDefault="007D324B" w:rsidP="00270BB0">
      <w:pPr>
        <w:jc w:val="both"/>
        <w:rPr>
          <w:rFonts w:ascii="Helvetica" w:hAnsi="Helvetica"/>
          <w:sz w:val="20"/>
          <w:szCs w:val="20"/>
        </w:rPr>
      </w:pPr>
    </w:p>
    <w:p w14:paraId="5B111562" w14:textId="2C9C6A85" w:rsidR="00574C35" w:rsidRPr="00AF6524" w:rsidRDefault="00574C35" w:rsidP="00AF6524">
      <w:pPr>
        <w:pStyle w:val="Heading1"/>
        <w:spacing w:before="0" w:after="0"/>
        <w:rPr>
          <w:rFonts w:ascii="Helvetica" w:hAnsi="Helvetica"/>
          <w:b/>
          <w:bCs/>
          <w:color w:val="auto"/>
          <w:sz w:val="22"/>
          <w:szCs w:val="22"/>
        </w:rPr>
      </w:pPr>
      <w:bookmarkStart w:id="20" w:name="_Toc232240222"/>
      <w:r w:rsidRPr="00AF6524">
        <w:rPr>
          <w:rFonts w:ascii="Helvetica" w:hAnsi="Helvetica"/>
          <w:b/>
          <w:bCs/>
          <w:color w:val="auto"/>
          <w:sz w:val="22"/>
          <w:szCs w:val="22"/>
        </w:rPr>
        <w:t>7. Conclusion</w:t>
      </w:r>
      <w:bookmarkEnd w:id="20"/>
    </w:p>
    <w:p w14:paraId="6A88F487" w14:textId="77777777" w:rsidR="00574C35" w:rsidRDefault="00574C35" w:rsidP="00270BB0">
      <w:pPr>
        <w:jc w:val="both"/>
        <w:rPr>
          <w:rFonts w:ascii="Helvetica" w:hAnsi="Helvetica"/>
          <w:sz w:val="20"/>
          <w:szCs w:val="20"/>
        </w:rPr>
      </w:pPr>
    </w:p>
    <w:p w14:paraId="478AC06E" w14:textId="77777777" w:rsidR="00574C35" w:rsidRDefault="00574C35" w:rsidP="00574C35">
      <w:pPr>
        <w:jc w:val="both"/>
        <w:rPr>
          <w:rFonts w:ascii="Helvetica" w:hAnsi="Helvetica"/>
          <w:sz w:val="20"/>
          <w:szCs w:val="20"/>
        </w:rPr>
      </w:pPr>
      <w:r w:rsidRPr="00574C35">
        <w:rPr>
          <w:rFonts w:ascii="Helvetica" w:hAnsi="Helvetica"/>
          <w:sz w:val="20"/>
          <w:szCs w:val="20"/>
        </w:rPr>
        <w:t>This report compared rule-based and machine learning–based trading strategies on the given dataset. While rule-based strategies provided a simple and interpretable baseline, their performance was limited by static assumptions and an inability to adapt to changing market conditions. In contrast, machine learning models, particularly tree-based methods, were better at capturing nonlinear relationships in the data and generally produced stronger signals, though performance varied across test periods.</w:t>
      </w:r>
    </w:p>
    <w:p w14:paraId="31AD1064" w14:textId="77777777" w:rsidR="00574C35" w:rsidRPr="00574C35" w:rsidRDefault="00574C35" w:rsidP="00574C35">
      <w:pPr>
        <w:jc w:val="both"/>
        <w:rPr>
          <w:rFonts w:ascii="Helvetica" w:hAnsi="Helvetica"/>
          <w:sz w:val="20"/>
          <w:szCs w:val="20"/>
        </w:rPr>
      </w:pPr>
    </w:p>
    <w:p w14:paraId="31051FC4" w14:textId="77777777" w:rsidR="00574C35" w:rsidRPr="00574C35" w:rsidRDefault="00574C35" w:rsidP="00574C35">
      <w:pPr>
        <w:jc w:val="both"/>
        <w:rPr>
          <w:rFonts w:ascii="Helvetica" w:hAnsi="Helvetica"/>
          <w:sz w:val="20"/>
          <w:szCs w:val="20"/>
        </w:rPr>
      </w:pPr>
      <w:r w:rsidRPr="00574C35">
        <w:rPr>
          <w:rFonts w:ascii="Helvetica" w:hAnsi="Helvetica"/>
          <w:sz w:val="20"/>
          <w:szCs w:val="20"/>
        </w:rPr>
        <w:t>However, improvements in predictive performance did not always translate into stable risk-adjusted returns, highlighting issues such as regime sensitivity and potential overfitting. Overall, the findings suggest that while machine learning enhances signal quality, robust risk management, better feature design, and more realistic backtesting assumptions are essential before such strategies can be considered reliable for live deployment.</w:t>
      </w:r>
    </w:p>
    <w:p w14:paraId="32234ABC" w14:textId="77777777" w:rsidR="00574C35" w:rsidRPr="00D05921" w:rsidRDefault="00574C35" w:rsidP="00270BB0">
      <w:pPr>
        <w:jc w:val="both"/>
        <w:rPr>
          <w:rFonts w:ascii="Helvetica" w:hAnsi="Helvetica"/>
          <w:sz w:val="20"/>
          <w:szCs w:val="20"/>
        </w:rPr>
      </w:pPr>
    </w:p>
    <w:sectPr w:rsidR="00574C35" w:rsidRPr="00D05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0E23"/>
    <w:multiLevelType w:val="hybridMultilevel"/>
    <w:tmpl w:val="EF4E4318"/>
    <w:lvl w:ilvl="0" w:tplc="AA60ADE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E67680"/>
    <w:multiLevelType w:val="multilevel"/>
    <w:tmpl w:val="C62A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D3EDF"/>
    <w:multiLevelType w:val="hybridMultilevel"/>
    <w:tmpl w:val="09C671E2"/>
    <w:lvl w:ilvl="0" w:tplc="D960D084">
      <w:start w:val="2"/>
      <w:numFmt w:val="bullet"/>
      <w:lvlText w:val="-"/>
      <w:lvlJc w:val="left"/>
      <w:pPr>
        <w:ind w:left="720" w:hanging="360"/>
      </w:pPr>
      <w:rPr>
        <w:rFonts w:ascii="Helvetica" w:eastAsiaTheme="minorHAnsi" w:hAnsi="Helvetic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B6147F0"/>
    <w:multiLevelType w:val="hybridMultilevel"/>
    <w:tmpl w:val="031817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39100652">
    <w:abstractNumId w:val="1"/>
  </w:num>
  <w:num w:numId="2" w16cid:durableId="1618875262">
    <w:abstractNumId w:val="2"/>
  </w:num>
  <w:num w:numId="3" w16cid:durableId="1459032730">
    <w:abstractNumId w:val="0"/>
  </w:num>
  <w:num w:numId="4" w16cid:durableId="20585778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0FF"/>
    <w:rsid w:val="0000035D"/>
    <w:rsid w:val="00007EC7"/>
    <w:rsid w:val="00013B6D"/>
    <w:rsid w:val="00017196"/>
    <w:rsid w:val="00017656"/>
    <w:rsid w:val="0002326A"/>
    <w:rsid w:val="00023BC3"/>
    <w:rsid w:val="00024C26"/>
    <w:rsid w:val="00024F64"/>
    <w:rsid w:val="000271E7"/>
    <w:rsid w:val="00041569"/>
    <w:rsid w:val="000417C5"/>
    <w:rsid w:val="000441C9"/>
    <w:rsid w:val="00046B54"/>
    <w:rsid w:val="0006423A"/>
    <w:rsid w:val="00066DFE"/>
    <w:rsid w:val="00075C5E"/>
    <w:rsid w:val="0007712A"/>
    <w:rsid w:val="0008170E"/>
    <w:rsid w:val="00092D6B"/>
    <w:rsid w:val="0009388D"/>
    <w:rsid w:val="000A5A0B"/>
    <w:rsid w:val="000B0E1E"/>
    <w:rsid w:val="000B547B"/>
    <w:rsid w:val="000B6F04"/>
    <w:rsid w:val="000B7021"/>
    <w:rsid w:val="000B71F2"/>
    <w:rsid w:val="000C068B"/>
    <w:rsid w:val="000C5447"/>
    <w:rsid w:val="000D3262"/>
    <w:rsid w:val="000E175C"/>
    <w:rsid w:val="000E1941"/>
    <w:rsid w:val="000E324A"/>
    <w:rsid w:val="000E3BB1"/>
    <w:rsid w:val="000E3C11"/>
    <w:rsid w:val="000E4988"/>
    <w:rsid w:val="000E6DF7"/>
    <w:rsid w:val="000F4A2C"/>
    <w:rsid w:val="00100053"/>
    <w:rsid w:val="001014D2"/>
    <w:rsid w:val="0010448A"/>
    <w:rsid w:val="001075BC"/>
    <w:rsid w:val="00114AA1"/>
    <w:rsid w:val="00121658"/>
    <w:rsid w:val="00123062"/>
    <w:rsid w:val="001252B1"/>
    <w:rsid w:val="00132B31"/>
    <w:rsid w:val="0013542C"/>
    <w:rsid w:val="001354A1"/>
    <w:rsid w:val="00135731"/>
    <w:rsid w:val="001370B9"/>
    <w:rsid w:val="00141027"/>
    <w:rsid w:val="00147B38"/>
    <w:rsid w:val="00156583"/>
    <w:rsid w:val="00161E67"/>
    <w:rsid w:val="00167EC3"/>
    <w:rsid w:val="001755FF"/>
    <w:rsid w:val="001806CF"/>
    <w:rsid w:val="00181036"/>
    <w:rsid w:val="001810A9"/>
    <w:rsid w:val="00181EFC"/>
    <w:rsid w:val="001845D2"/>
    <w:rsid w:val="00184BA2"/>
    <w:rsid w:val="0018700C"/>
    <w:rsid w:val="00194465"/>
    <w:rsid w:val="0019774E"/>
    <w:rsid w:val="00197EBA"/>
    <w:rsid w:val="001A263F"/>
    <w:rsid w:val="001A3DE6"/>
    <w:rsid w:val="001A5DBD"/>
    <w:rsid w:val="001A7A34"/>
    <w:rsid w:val="001B0EE5"/>
    <w:rsid w:val="001B5EFE"/>
    <w:rsid w:val="001C2AB3"/>
    <w:rsid w:val="001D01BC"/>
    <w:rsid w:val="001D320D"/>
    <w:rsid w:val="001D7B51"/>
    <w:rsid w:val="001E1C75"/>
    <w:rsid w:val="001E20F1"/>
    <w:rsid w:val="001E2275"/>
    <w:rsid w:val="002043C6"/>
    <w:rsid w:val="00205714"/>
    <w:rsid w:val="0020583F"/>
    <w:rsid w:val="002063CF"/>
    <w:rsid w:val="00211096"/>
    <w:rsid w:val="00211FC6"/>
    <w:rsid w:val="00214782"/>
    <w:rsid w:val="0022007D"/>
    <w:rsid w:val="0022491D"/>
    <w:rsid w:val="00233D1F"/>
    <w:rsid w:val="00235893"/>
    <w:rsid w:val="0023752C"/>
    <w:rsid w:val="00240797"/>
    <w:rsid w:val="002540F9"/>
    <w:rsid w:val="00262B88"/>
    <w:rsid w:val="00264741"/>
    <w:rsid w:val="00265592"/>
    <w:rsid w:val="00267B1E"/>
    <w:rsid w:val="002700D0"/>
    <w:rsid w:val="00270BB0"/>
    <w:rsid w:val="00270F85"/>
    <w:rsid w:val="00274DD3"/>
    <w:rsid w:val="002756BF"/>
    <w:rsid w:val="00277701"/>
    <w:rsid w:val="00282C79"/>
    <w:rsid w:val="00283351"/>
    <w:rsid w:val="0028639D"/>
    <w:rsid w:val="00287B63"/>
    <w:rsid w:val="0029014F"/>
    <w:rsid w:val="002A6DF6"/>
    <w:rsid w:val="002A74BA"/>
    <w:rsid w:val="002B2857"/>
    <w:rsid w:val="002B4DD5"/>
    <w:rsid w:val="002B5985"/>
    <w:rsid w:val="002B5D51"/>
    <w:rsid w:val="002C1F1F"/>
    <w:rsid w:val="002C4E61"/>
    <w:rsid w:val="002D0104"/>
    <w:rsid w:val="002D0A62"/>
    <w:rsid w:val="002D3886"/>
    <w:rsid w:val="002E0FCA"/>
    <w:rsid w:val="002E1C98"/>
    <w:rsid w:val="002E391D"/>
    <w:rsid w:val="002E6B8D"/>
    <w:rsid w:val="002F157D"/>
    <w:rsid w:val="002F158B"/>
    <w:rsid w:val="002F7D57"/>
    <w:rsid w:val="00304E3F"/>
    <w:rsid w:val="00306C72"/>
    <w:rsid w:val="00317380"/>
    <w:rsid w:val="00320954"/>
    <w:rsid w:val="00321737"/>
    <w:rsid w:val="00324AA7"/>
    <w:rsid w:val="00327E90"/>
    <w:rsid w:val="0034317E"/>
    <w:rsid w:val="00344EA9"/>
    <w:rsid w:val="00345A6D"/>
    <w:rsid w:val="003529AD"/>
    <w:rsid w:val="003562A9"/>
    <w:rsid w:val="0036305A"/>
    <w:rsid w:val="00363660"/>
    <w:rsid w:val="00363C3B"/>
    <w:rsid w:val="00370BF8"/>
    <w:rsid w:val="00372176"/>
    <w:rsid w:val="0037555D"/>
    <w:rsid w:val="003844B0"/>
    <w:rsid w:val="0038747C"/>
    <w:rsid w:val="00390A19"/>
    <w:rsid w:val="00391396"/>
    <w:rsid w:val="00394EFA"/>
    <w:rsid w:val="00395426"/>
    <w:rsid w:val="003A050C"/>
    <w:rsid w:val="003A7437"/>
    <w:rsid w:val="003C1B6E"/>
    <w:rsid w:val="003D2886"/>
    <w:rsid w:val="003D3CEA"/>
    <w:rsid w:val="003E1B16"/>
    <w:rsid w:val="0040223E"/>
    <w:rsid w:val="00407138"/>
    <w:rsid w:val="00413D1C"/>
    <w:rsid w:val="0042139F"/>
    <w:rsid w:val="004261ED"/>
    <w:rsid w:val="00432221"/>
    <w:rsid w:val="004343BD"/>
    <w:rsid w:val="0044020B"/>
    <w:rsid w:val="004540A3"/>
    <w:rsid w:val="00460537"/>
    <w:rsid w:val="00474349"/>
    <w:rsid w:val="00477D68"/>
    <w:rsid w:val="004875D8"/>
    <w:rsid w:val="00492E7D"/>
    <w:rsid w:val="004A027F"/>
    <w:rsid w:val="004A0F28"/>
    <w:rsid w:val="004A43E8"/>
    <w:rsid w:val="004B5DB0"/>
    <w:rsid w:val="004C112E"/>
    <w:rsid w:val="004D1D0F"/>
    <w:rsid w:val="004D2BA8"/>
    <w:rsid w:val="004E17DE"/>
    <w:rsid w:val="004E5914"/>
    <w:rsid w:val="00503BFD"/>
    <w:rsid w:val="00507869"/>
    <w:rsid w:val="00507BF1"/>
    <w:rsid w:val="00515D8F"/>
    <w:rsid w:val="00520F82"/>
    <w:rsid w:val="0052192A"/>
    <w:rsid w:val="0052238E"/>
    <w:rsid w:val="00527E5D"/>
    <w:rsid w:val="00533898"/>
    <w:rsid w:val="005426A2"/>
    <w:rsid w:val="005442A8"/>
    <w:rsid w:val="00554AE2"/>
    <w:rsid w:val="00557110"/>
    <w:rsid w:val="00557751"/>
    <w:rsid w:val="00562CF0"/>
    <w:rsid w:val="00562F58"/>
    <w:rsid w:val="00574C35"/>
    <w:rsid w:val="00574F9A"/>
    <w:rsid w:val="00577B6D"/>
    <w:rsid w:val="00581E00"/>
    <w:rsid w:val="00594AF7"/>
    <w:rsid w:val="00596593"/>
    <w:rsid w:val="00596BB7"/>
    <w:rsid w:val="005A065C"/>
    <w:rsid w:val="005A0EAA"/>
    <w:rsid w:val="005A31EE"/>
    <w:rsid w:val="005A4628"/>
    <w:rsid w:val="005B17AA"/>
    <w:rsid w:val="005B2FB3"/>
    <w:rsid w:val="005B3F38"/>
    <w:rsid w:val="005B6E0E"/>
    <w:rsid w:val="005C1203"/>
    <w:rsid w:val="005C7D88"/>
    <w:rsid w:val="005D3627"/>
    <w:rsid w:val="005E3ABC"/>
    <w:rsid w:val="005E7515"/>
    <w:rsid w:val="005F0DDD"/>
    <w:rsid w:val="005F2E92"/>
    <w:rsid w:val="005F6E49"/>
    <w:rsid w:val="00600716"/>
    <w:rsid w:val="00605C84"/>
    <w:rsid w:val="0060707B"/>
    <w:rsid w:val="00612EEA"/>
    <w:rsid w:val="0061586A"/>
    <w:rsid w:val="00617103"/>
    <w:rsid w:val="00621A39"/>
    <w:rsid w:val="006233CD"/>
    <w:rsid w:val="006235D4"/>
    <w:rsid w:val="00626878"/>
    <w:rsid w:val="00631682"/>
    <w:rsid w:val="006326D5"/>
    <w:rsid w:val="006355AC"/>
    <w:rsid w:val="00641025"/>
    <w:rsid w:val="00642413"/>
    <w:rsid w:val="006439D1"/>
    <w:rsid w:val="00644597"/>
    <w:rsid w:val="00651AAF"/>
    <w:rsid w:val="00652207"/>
    <w:rsid w:val="006606FD"/>
    <w:rsid w:val="00663A7C"/>
    <w:rsid w:val="00675F3C"/>
    <w:rsid w:val="00676AA1"/>
    <w:rsid w:val="00677440"/>
    <w:rsid w:val="006833A3"/>
    <w:rsid w:val="00690E12"/>
    <w:rsid w:val="006A13EF"/>
    <w:rsid w:val="006A531A"/>
    <w:rsid w:val="006A756C"/>
    <w:rsid w:val="006C0447"/>
    <w:rsid w:val="006C0BDB"/>
    <w:rsid w:val="006C19B7"/>
    <w:rsid w:val="006C56D6"/>
    <w:rsid w:val="006C7707"/>
    <w:rsid w:val="006D625F"/>
    <w:rsid w:val="006E2B64"/>
    <w:rsid w:val="006E54B0"/>
    <w:rsid w:val="006F152F"/>
    <w:rsid w:val="007015AC"/>
    <w:rsid w:val="00703646"/>
    <w:rsid w:val="00711FB0"/>
    <w:rsid w:val="00715EA3"/>
    <w:rsid w:val="00717080"/>
    <w:rsid w:val="0073570F"/>
    <w:rsid w:val="007447B7"/>
    <w:rsid w:val="00746C10"/>
    <w:rsid w:val="00750534"/>
    <w:rsid w:val="00750E53"/>
    <w:rsid w:val="007524B9"/>
    <w:rsid w:val="007561F5"/>
    <w:rsid w:val="00760D17"/>
    <w:rsid w:val="00763FA6"/>
    <w:rsid w:val="00765FE4"/>
    <w:rsid w:val="0077185B"/>
    <w:rsid w:val="00771B29"/>
    <w:rsid w:val="0077345C"/>
    <w:rsid w:val="007754AF"/>
    <w:rsid w:val="007929BF"/>
    <w:rsid w:val="007A3C4B"/>
    <w:rsid w:val="007A78CA"/>
    <w:rsid w:val="007B0021"/>
    <w:rsid w:val="007B0E8F"/>
    <w:rsid w:val="007B4A0C"/>
    <w:rsid w:val="007B763B"/>
    <w:rsid w:val="007C3422"/>
    <w:rsid w:val="007C6138"/>
    <w:rsid w:val="007D0FF9"/>
    <w:rsid w:val="007D324B"/>
    <w:rsid w:val="007D7A16"/>
    <w:rsid w:val="007F197D"/>
    <w:rsid w:val="007F3847"/>
    <w:rsid w:val="007F70C0"/>
    <w:rsid w:val="00806E68"/>
    <w:rsid w:val="008105FE"/>
    <w:rsid w:val="00813C91"/>
    <w:rsid w:val="00814C51"/>
    <w:rsid w:val="00827756"/>
    <w:rsid w:val="0083132B"/>
    <w:rsid w:val="00834CDC"/>
    <w:rsid w:val="00851BF4"/>
    <w:rsid w:val="0086794A"/>
    <w:rsid w:val="00870F23"/>
    <w:rsid w:val="008748E7"/>
    <w:rsid w:val="008829B9"/>
    <w:rsid w:val="008843E1"/>
    <w:rsid w:val="0088478C"/>
    <w:rsid w:val="00885D52"/>
    <w:rsid w:val="00892FBE"/>
    <w:rsid w:val="008A5EE3"/>
    <w:rsid w:val="008A6B0C"/>
    <w:rsid w:val="008B49AF"/>
    <w:rsid w:val="008B4B48"/>
    <w:rsid w:val="008B5493"/>
    <w:rsid w:val="008B6A89"/>
    <w:rsid w:val="008D3E7B"/>
    <w:rsid w:val="008D6B1D"/>
    <w:rsid w:val="008E5F80"/>
    <w:rsid w:val="008E6DFD"/>
    <w:rsid w:val="008F0E37"/>
    <w:rsid w:val="008F4EE3"/>
    <w:rsid w:val="00900CBA"/>
    <w:rsid w:val="00913417"/>
    <w:rsid w:val="009152FE"/>
    <w:rsid w:val="00917FB0"/>
    <w:rsid w:val="00920BF5"/>
    <w:rsid w:val="00921418"/>
    <w:rsid w:val="009249D0"/>
    <w:rsid w:val="00924E7D"/>
    <w:rsid w:val="00927830"/>
    <w:rsid w:val="009412C6"/>
    <w:rsid w:val="00947B36"/>
    <w:rsid w:val="00952123"/>
    <w:rsid w:val="009524A3"/>
    <w:rsid w:val="009534C5"/>
    <w:rsid w:val="0095395E"/>
    <w:rsid w:val="00954A27"/>
    <w:rsid w:val="0096183D"/>
    <w:rsid w:val="009631A9"/>
    <w:rsid w:val="00964E81"/>
    <w:rsid w:val="00967E9B"/>
    <w:rsid w:val="00971B1A"/>
    <w:rsid w:val="009720E2"/>
    <w:rsid w:val="0098202B"/>
    <w:rsid w:val="0098286B"/>
    <w:rsid w:val="009848AF"/>
    <w:rsid w:val="0098761B"/>
    <w:rsid w:val="00993157"/>
    <w:rsid w:val="009A1E97"/>
    <w:rsid w:val="009A2E27"/>
    <w:rsid w:val="009C03F0"/>
    <w:rsid w:val="009C55C6"/>
    <w:rsid w:val="009C59DA"/>
    <w:rsid w:val="009D4A1E"/>
    <w:rsid w:val="009D53C5"/>
    <w:rsid w:val="009D64F9"/>
    <w:rsid w:val="009D79AB"/>
    <w:rsid w:val="009E0F4A"/>
    <w:rsid w:val="009E3C22"/>
    <w:rsid w:val="009E4706"/>
    <w:rsid w:val="009E5FD3"/>
    <w:rsid w:val="009E63E2"/>
    <w:rsid w:val="009F3F0E"/>
    <w:rsid w:val="009F4043"/>
    <w:rsid w:val="009F575B"/>
    <w:rsid w:val="00A01DE5"/>
    <w:rsid w:val="00A12690"/>
    <w:rsid w:val="00A142F2"/>
    <w:rsid w:val="00A1469A"/>
    <w:rsid w:val="00A14ABA"/>
    <w:rsid w:val="00A20498"/>
    <w:rsid w:val="00A243B6"/>
    <w:rsid w:val="00A25747"/>
    <w:rsid w:val="00A2605C"/>
    <w:rsid w:val="00A26E88"/>
    <w:rsid w:val="00A30D0D"/>
    <w:rsid w:val="00A327A6"/>
    <w:rsid w:val="00A4068C"/>
    <w:rsid w:val="00A41824"/>
    <w:rsid w:val="00A4307E"/>
    <w:rsid w:val="00A47FA7"/>
    <w:rsid w:val="00A574E3"/>
    <w:rsid w:val="00A62D40"/>
    <w:rsid w:val="00A73C6A"/>
    <w:rsid w:val="00A74E79"/>
    <w:rsid w:val="00A75C21"/>
    <w:rsid w:val="00A81BC5"/>
    <w:rsid w:val="00A83D61"/>
    <w:rsid w:val="00A8445A"/>
    <w:rsid w:val="00A91A1E"/>
    <w:rsid w:val="00A91B53"/>
    <w:rsid w:val="00A94F78"/>
    <w:rsid w:val="00A977C9"/>
    <w:rsid w:val="00AB1300"/>
    <w:rsid w:val="00AB79E1"/>
    <w:rsid w:val="00AB7B03"/>
    <w:rsid w:val="00AC0878"/>
    <w:rsid w:val="00AE3D54"/>
    <w:rsid w:val="00AF0671"/>
    <w:rsid w:val="00AF6524"/>
    <w:rsid w:val="00B06053"/>
    <w:rsid w:val="00B136C9"/>
    <w:rsid w:val="00B1526A"/>
    <w:rsid w:val="00B1583D"/>
    <w:rsid w:val="00B211A4"/>
    <w:rsid w:val="00B25ED9"/>
    <w:rsid w:val="00B27027"/>
    <w:rsid w:val="00B3060C"/>
    <w:rsid w:val="00B367CA"/>
    <w:rsid w:val="00B50B9E"/>
    <w:rsid w:val="00B549CF"/>
    <w:rsid w:val="00B61325"/>
    <w:rsid w:val="00B67B97"/>
    <w:rsid w:val="00B738C9"/>
    <w:rsid w:val="00B7781C"/>
    <w:rsid w:val="00B819A2"/>
    <w:rsid w:val="00B8602B"/>
    <w:rsid w:val="00B87722"/>
    <w:rsid w:val="00B90ABD"/>
    <w:rsid w:val="00B948F5"/>
    <w:rsid w:val="00BA4C68"/>
    <w:rsid w:val="00BA6B06"/>
    <w:rsid w:val="00BB3E6D"/>
    <w:rsid w:val="00BC1C16"/>
    <w:rsid w:val="00BD0258"/>
    <w:rsid w:val="00BD31DD"/>
    <w:rsid w:val="00BD62A7"/>
    <w:rsid w:val="00BD64A6"/>
    <w:rsid w:val="00BE2EB6"/>
    <w:rsid w:val="00BE7FE6"/>
    <w:rsid w:val="00C01249"/>
    <w:rsid w:val="00C03512"/>
    <w:rsid w:val="00C07452"/>
    <w:rsid w:val="00C10030"/>
    <w:rsid w:val="00C15DDD"/>
    <w:rsid w:val="00C214F1"/>
    <w:rsid w:val="00C3370B"/>
    <w:rsid w:val="00C3464A"/>
    <w:rsid w:val="00C5482E"/>
    <w:rsid w:val="00C54C0B"/>
    <w:rsid w:val="00C55E16"/>
    <w:rsid w:val="00C653C0"/>
    <w:rsid w:val="00C6565C"/>
    <w:rsid w:val="00C7002B"/>
    <w:rsid w:val="00C81198"/>
    <w:rsid w:val="00C81694"/>
    <w:rsid w:val="00C830C7"/>
    <w:rsid w:val="00CA4A3D"/>
    <w:rsid w:val="00CA7659"/>
    <w:rsid w:val="00CB0FB0"/>
    <w:rsid w:val="00CC0863"/>
    <w:rsid w:val="00CC420A"/>
    <w:rsid w:val="00CE25E0"/>
    <w:rsid w:val="00CE7A4C"/>
    <w:rsid w:val="00CF51DC"/>
    <w:rsid w:val="00CF68B9"/>
    <w:rsid w:val="00D03ACF"/>
    <w:rsid w:val="00D041E7"/>
    <w:rsid w:val="00D05921"/>
    <w:rsid w:val="00D070BA"/>
    <w:rsid w:val="00D162B2"/>
    <w:rsid w:val="00D2734C"/>
    <w:rsid w:val="00D27BB0"/>
    <w:rsid w:val="00D30FA4"/>
    <w:rsid w:val="00D403B9"/>
    <w:rsid w:val="00D40C46"/>
    <w:rsid w:val="00D420A1"/>
    <w:rsid w:val="00D44140"/>
    <w:rsid w:val="00D441DF"/>
    <w:rsid w:val="00D45028"/>
    <w:rsid w:val="00D516D6"/>
    <w:rsid w:val="00D53F84"/>
    <w:rsid w:val="00D57E47"/>
    <w:rsid w:val="00D61059"/>
    <w:rsid w:val="00D62BE7"/>
    <w:rsid w:val="00D651FC"/>
    <w:rsid w:val="00D72773"/>
    <w:rsid w:val="00D76DB8"/>
    <w:rsid w:val="00D8320B"/>
    <w:rsid w:val="00D85380"/>
    <w:rsid w:val="00D8640D"/>
    <w:rsid w:val="00D90EEB"/>
    <w:rsid w:val="00D91D06"/>
    <w:rsid w:val="00D92A2A"/>
    <w:rsid w:val="00D9530A"/>
    <w:rsid w:val="00DA302B"/>
    <w:rsid w:val="00DA413F"/>
    <w:rsid w:val="00DA523A"/>
    <w:rsid w:val="00DA61E5"/>
    <w:rsid w:val="00DA7E14"/>
    <w:rsid w:val="00DC0B59"/>
    <w:rsid w:val="00DC4861"/>
    <w:rsid w:val="00DC5D35"/>
    <w:rsid w:val="00DC5FA8"/>
    <w:rsid w:val="00DC766E"/>
    <w:rsid w:val="00DD679D"/>
    <w:rsid w:val="00DD7266"/>
    <w:rsid w:val="00DE0AAA"/>
    <w:rsid w:val="00DE1544"/>
    <w:rsid w:val="00DE7594"/>
    <w:rsid w:val="00DF2C25"/>
    <w:rsid w:val="00DF3F20"/>
    <w:rsid w:val="00DF6232"/>
    <w:rsid w:val="00E01F62"/>
    <w:rsid w:val="00E07012"/>
    <w:rsid w:val="00E078C3"/>
    <w:rsid w:val="00E111AB"/>
    <w:rsid w:val="00E1256E"/>
    <w:rsid w:val="00E14A33"/>
    <w:rsid w:val="00E14EA1"/>
    <w:rsid w:val="00E15B87"/>
    <w:rsid w:val="00E20BF6"/>
    <w:rsid w:val="00E22F81"/>
    <w:rsid w:val="00E269D7"/>
    <w:rsid w:val="00E2747A"/>
    <w:rsid w:val="00E279D8"/>
    <w:rsid w:val="00E37C02"/>
    <w:rsid w:val="00E4413E"/>
    <w:rsid w:val="00E51716"/>
    <w:rsid w:val="00E72EB2"/>
    <w:rsid w:val="00E75954"/>
    <w:rsid w:val="00E80938"/>
    <w:rsid w:val="00E811A1"/>
    <w:rsid w:val="00E92A77"/>
    <w:rsid w:val="00E9326A"/>
    <w:rsid w:val="00E9754F"/>
    <w:rsid w:val="00E97FD6"/>
    <w:rsid w:val="00EA0201"/>
    <w:rsid w:val="00EB0022"/>
    <w:rsid w:val="00EB5A37"/>
    <w:rsid w:val="00EB6BC5"/>
    <w:rsid w:val="00EB73E0"/>
    <w:rsid w:val="00EC57FD"/>
    <w:rsid w:val="00EC7B29"/>
    <w:rsid w:val="00ED094B"/>
    <w:rsid w:val="00ED0A27"/>
    <w:rsid w:val="00ED672A"/>
    <w:rsid w:val="00EE1286"/>
    <w:rsid w:val="00EE78F8"/>
    <w:rsid w:val="00EF2721"/>
    <w:rsid w:val="00EF536D"/>
    <w:rsid w:val="00F04784"/>
    <w:rsid w:val="00F1145D"/>
    <w:rsid w:val="00F17E8C"/>
    <w:rsid w:val="00F210AF"/>
    <w:rsid w:val="00F21322"/>
    <w:rsid w:val="00F25867"/>
    <w:rsid w:val="00F270FF"/>
    <w:rsid w:val="00F52BA2"/>
    <w:rsid w:val="00F56776"/>
    <w:rsid w:val="00F6707D"/>
    <w:rsid w:val="00F672F2"/>
    <w:rsid w:val="00F717BF"/>
    <w:rsid w:val="00F72EDF"/>
    <w:rsid w:val="00F7527C"/>
    <w:rsid w:val="00F77629"/>
    <w:rsid w:val="00F77CE8"/>
    <w:rsid w:val="00F845A1"/>
    <w:rsid w:val="00F86359"/>
    <w:rsid w:val="00F9283F"/>
    <w:rsid w:val="00FA0936"/>
    <w:rsid w:val="00FA1424"/>
    <w:rsid w:val="00FA74D9"/>
    <w:rsid w:val="00FA77A0"/>
    <w:rsid w:val="00FB269A"/>
    <w:rsid w:val="00FB28BB"/>
    <w:rsid w:val="00FB31C6"/>
    <w:rsid w:val="00FB4136"/>
    <w:rsid w:val="00FC545D"/>
    <w:rsid w:val="00FD29B1"/>
    <w:rsid w:val="00FE0537"/>
    <w:rsid w:val="00FF342F"/>
    <w:rsid w:val="00FF632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22FA4973"/>
  <w15:chartTrackingRefBased/>
  <w15:docId w15:val="{43A24B30-FD50-3C42-BDA1-EF09E8E60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7C9"/>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F27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27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270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270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0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0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0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0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0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0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270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270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270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0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0FF"/>
    <w:rPr>
      <w:rFonts w:eastAsiaTheme="majorEastAsia" w:cstheme="majorBidi"/>
      <w:color w:val="272727" w:themeColor="text1" w:themeTint="D8"/>
    </w:rPr>
  </w:style>
  <w:style w:type="paragraph" w:styleId="Title">
    <w:name w:val="Title"/>
    <w:basedOn w:val="Normal"/>
    <w:next w:val="Normal"/>
    <w:link w:val="TitleChar"/>
    <w:uiPriority w:val="10"/>
    <w:qFormat/>
    <w:rsid w:val="00F270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0F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0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70FF"/>
    <w:rPr>
      <w:i/>
      <w:iCs/>
      <w:color w:val="404040" w:themeColor="text1" w:themeTint="BF"/>
    </w:rPr>
  </w:style>
  <w:style w:type="paragraph" w:styleId="ListParagraph">
    <w:name w:val="List Paragraph"/>
    <w:basedOn w:val="Normal"/>
    <w:uiPriority w:val="34"/>
    <w:qFormat/>
    <w:rsid w:val="00F270FF"/>
    <w:pPr>
      <w:ind w:left="720"/>
      <w:contextualSpacing/>
    </w:pPr>
  </w:style>
  <w:style w:type="character" w:styleId="IntenseEmphasis">
    <w:name w:val="Intense Emphasis"/>
    <w:basedOn w:val="DefaultParagraphFont"/>
    <w:uiPriority w:val="21"/>
    <w:qFormat/>
    <w:rsid w:val="00F270FF"/>
    <w:rPr>
      <w:i/>
      <w:iCs/>
      <w:color w:val="2F5496" w:themeColor="accent1" w:themeShade="BF"/>
    </w:rPr>
  </w:style>
  <w:style w:type="paragraph" w:styleId="IntenseQuote">
    <w:name w:val="Intense Quote"/>
    <w:basedOn w:val="Normal"/>
    <w:next w:val="Normal"/>
    <w:link w:val="IntenseQuoteChar"/>
    <w:uiPriority w:val="30"/>
    <w:qFormat/>
    <w:rsid w:val="00F27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0FF"/>
    <w:rPr>
      <w:i/>
      <w:iCs/>
      <w:color w:val="2F5496" w:themeColor="accent1" w:themeShade="BF"/>
    </w:rPr>
  </w:style>
  <w:style w:type="character" w:styleId="IntenseReference">
    <w:name w:val="Intense Reference"/>
    <w:basedOn w:val="DefaultParagraphFont"/>
    <w:uiPriority w:val="32"/>
    <w:qFormat/>
    <w:rsid w:val="00F270FF"/>
    <w:rPr>
      <w:b/>
      <w:bCs/>
      <w:smallCaps/>
      <w:color w:val="2F5496" w:themeColor="accent1" w:themeShade="BF"/>
      <w:spacing w:val="5"/>
    </w:rPr>
  </w:style>
  <w:style w:type="paragraph" w:styleId="TOCHeading">
    <w:name w:val="TOC Heading"/>
    <w:basedOn w:val="Heading1"/>
    <w:next w:val="Normal"/>
    <w:uiPriority w:val="39"/>
    <w:unhideWhenUsed/>
    <w:qFormat/>
    <w:rsid w:val="00306C72"/>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306C72"/>
    <w:pPr>
      <w:spacing w:before="120"/>
    </w:pPr>
    <w:rPr>
      <w:rFonts w:cstheme="minorHAnsi"/>
      <w:b/>
      <w:bCs/>
      <w:i/>
      <w:iCs/>
    </w:rPr>
  </w:style>
  <w:style w:type="paragraph" w:styleId="TOC2">
    <w:name w:val="toc 2"/>
    <w:basedOn w:val="Normal"/>
    <w:next w:val="Normal"/>
    <w:autoRedefine/>
    <w:uiPriority w:val="39"/>
    <w:unhideWhenUsed/>
    <w:rsid w:val="00306C72"/>
    <w:pPr>
      <w:spacing w:before="120"/>
      <w:ind w:left="240"/>
    </w:pPr>
    <w:rPr>
      <w:rFonts w:cstheme="minorHAnsi"/>
      <w:b/>
      <w:bCs/>
      <w:sz w:val="22"/>
      <w:szCs w:val="22"/>
    </w:rPr>
  </w:style>
  <w:style w:type="paragraph" w:styleId="TOC3">
    <w:name w:val="toc 3"/>
    <w:basedOn w:val="Normal"/>
    <w:next w:val="Normal"/>
    <w:autoRedefine/>
    <w:uiPriority w:val="39"/>
    <w:unhideWhenUsed/>
    <w:rsid w:val="00306C72"/>
    <w:pPr>
      <w:ind w:left="480"/>
    </w:pPr>
    <w:rPr>
      <w:rFonts w:cstheme="minorHAnsi"/>
      <w:sz w:val="20"/>
      <w:szCs w:val="20"/>
    </w:rPr>
  </w:style>
  <w:style w:type="paragraph" w:styleId="TOC4">
    <w:name w:val="toc 4"/>
    <w:basedOn w:val="Normal"/>
    <w:next w:val="Normal"/>
    <w:autoRedefine/>
    <w:uiPriority w:val="39"/>
    <w:semiHidden/>
    <w:unhideWhenUsed/>
    <w:rsid w:val="00306C72"/>
    <w:pPr>
      <w:ind w:left="720"/>
    </w:pPr>
    <w:rPr>
      <w:rFonts w:cstheme="minorHAnsi"/>
      <w:sz w:val="20"/>
      <w:szCs w:val="20"/>
    </w:rPr>
  </w:style>
  <w:style w:type="paragraph" w:styleId="TOC5">
    <w:name w:val="toc 5"/>
    <w:basedOn w:val="Normal"/>
    <w:next w:val="Normal"/>
    <w:autoRedefine/>
    <w:uiPriority w:val="39"/>
    <w:semiHidden/>
    <w:unhideWhenUsed/>
    <w:rsid w:val="00306C72"/>
    <w:pPr>
      <w:ind w:left="960"/>
    </w:pPr>
    <w:rPr>
      <w:rFonts w:cstheme="minorHAnsi"/>
      <w:sz w:val="20"/>
      <w:szCs w:val="20"/>
    </w:rPr>
  </w:style>
  <w:style w:type="paragraph" w:styleId="TOC6">
    <w:name w:val="toc 6"/>
    <w:basedOn w:val="Normal"/>
    <w:next w:val="Normal"/>
    <w:autoRedefine/>
    <w:uiPriority w:val="39"/>
    <w:semiHidden/>
    <w:unhideWhenUsed/>
    <w:rsid w:val="00306C72"/>
    <w:pPr>
      <w:ind w:left="1200"/>
    </w:pPr>
    <w:rPr>
      <w:rFonts w:cstheme="minorHAnsi"/>
      <w:sz w:val="20"/>
      <w:szCs w:val="20"/>
    </w:rPr>
  </w:style>
  <w:style w:type="paragraph" w:styleId="TOC7">
    <w:name w:val="toc 7"/>
    <w:basedOn w:val="Normal"/>
    <w:next w:val="Normal"/>
    <w:autoRedefine/>
    <w:uiPriority w:val="39"/>
    <w:semiHidden/>
    <w:unhideWhenUsed/>
    <w:rsid w:val="00306C72"/>
    <w:pPr>
      <w:ind w:left="1440"/>
    </w:pPr>
    <w:rPr>
      <w:rFonts w:cstheme="minorHAnsi"/>
      <w:sz w:val="20"/>
      <w:szCs w:val="20"/>
    </w:rPr>
  </w:style>
  <w:style w:type="paragraph" w:styleId="TOC8">
    <w:name w:val="toc 8"/>
    <w:basedOn w:val="Normal"/>
    <w:next w:val="Normal"/>
    <w:autoRedefine/>
    <w:uiPriority w:val="39"/>
    <w:semiHidden/>
    <w:unhideWhenUsed/>
    <w:rsid w:val="00306C72"/>
    <w:pPr>
      <w:ind w:left="1680"/>
    </w:pPr>
    <w:rPr>
      <w:rFonts w:cstheme="minorHAnsi"/>
      <w:sz w:val="20"/>
      <w:szCs w:val="20"/>
    </w:rPr>
  </w:style>
  <w:style w:type="paragraph" w:styleId="TOC9">
    <w:name w:val="toc 9"/>
    <w:basedOn w:val="Normal"/>
    <w:next w:val="Normal"/>
    <w:autoRedefine/>
    <w:uiPriority w:val="39"/>
    <w:semiHidden/>
    <w:unhideWhenUsed/>
    <w:rsid w:val="00306C72"/>
    <w:pPr>
      <w:ind w:left="1920"/>
    </w:pPr>
    <w:rPr>
      <w:rFonts w:cstheme="minorHAnsi"/>
      <w:sz w:val="20"/>
      <w:szCs w:val="20"/>
    </w:rPr>
  </w:style>
  <w:style w:type="character" w:styleId="Hyperlink">
    <w:name w:val="Hyperlink"/>
    <w:basedOn w:val="DefaultParagraphFont"/>
    <w:uiPriority w:val="99"/>
    <w:unhideWhenUsed/>
    <w:rsid w:val="00304E3F"/>
    <w:rPr>
      <w:color w:val="0563C1" w:themeColor="hyperlink"/>
      <w:u w:val="single"/>
    </w:rPr>
  </w:style>
  <w:style w:type="table" w:styleId="TableGrid">
    <w:name w:val="Table Grid"/>
    <w:basedOn w:val="TableNormal"/>
    <w:uiPriority w:val="39"/>
    <w:rsid w:val="00D953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lae0wtextbase">
    <w:name w:val="zlae0w_textbase"/>
    <w:basedOn w:val="Normal"/>
    <w:rsid w:val="00885D52"/>
    <w:pPr>
      <w:spacing w:before="100" w:beforeAutospacing="1" w:after="100" w:afterAutospacing="1"/>
    </w:pPr>
  </w:style>
  <w:style w:type="paragraph" w:customStyle="1" w:styleId="isselectedend">
    <w:name w:val="isselectedend"/>
    <w:basedOn w:val="Normal"/>
    <w:rsid w:val="00A327A6"/>
    <w:pPr>
      <w:spacing w:before="100" w:beforeAutospacing="1" w:after="100" w:afterAutospacing="1"/>
    </w:pPr>
  </w:style>
  <w:style w:type="paragraph" w:styleId="NormalWeb">
    <w:name w:val="Normal (Web)"/>
    <w:basedOn w:val="Normal"/>
    <w:uiPriority w:val="99"/>
    <w:semiHidden/>
    <w:unhideWhenUsed/>
    <w:rsid w:val="00A327A6"/>
    <w:pPr>
      <w:spacing w:before="100" w:beforeAutospacing="1" w:after="100" w:afterAutospacing="1"/>
    </w:pPr>
  </w:style>
  <w:style w:type="character" w:styleId="Strong">
    <w:name w:val="Strong"/>
    <w:basedOn w:val="DefaultParagraphFont"/>
    <w:uiPriority w:val="22"/>
    <w:qFormat/>
    <w:rsid w:val="0036305A"/>
    <w:rPr>
      <w:b/>
      <w:bCs/>
    </w:rPr>
  </w:style>
  <w:style w:type="character" w:customStyle="1" w:styleId="apple-converted-space">
    <w:name w:val="apple-converted-space"/>
    <w:basedOn w:val="DefaultParagraphFont"/>
    <w:rsid w:val="0036305A"/>
  </w:style>
  <w:style w:type="character" w:styleId="Emphasis">
    <w:name w:val="Emphasis"/>
    <w:basedOn w:val="DefaultParagraphFont"/>
    <w:uiPriority w:val="20"/>
    <w:qFormat/>
    <w:rsid w:val="007D0F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A732C-35A8-B34B-AF4D-C4E8926D4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6447</Words>
  <Characters>36749</Characters>
  <Application>Microsoft Office Word</Application>
  <DocSecurity>0</DocSecurity>
  <Lines>306</Lines>
  <Paragraphs>86</Paragraphs>
  <ScaleCrop>false</ScaleCrop>
  <Company/>
  <LinksUpToDate>false</LinksUpToDate>
  <CharactersWithSpaces>43110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Tan Yuejun</dc:creator>
  <cp:keywords/>
  <dc:description/>
  <cp:lastModifiedBy>Kevin Tan Yuejun</cp:lastModifiedBy>
  <cp:revision>5</cp:revision>
  <dcterms:created xsi:type="dcterms:W3CDTF">2026-06-13T02:51:00Z</dcterms:created>
  <dcterms:modified xsi:type="dcterms:W3CDTF">2026-06-13T02:52:00Z</dcterms:modified>
</cp:coreProperties>
</file>