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6EFA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POSITION &amp; RISK QUESTIONS — QUANT FINANCE INTERVIEW REVISION GUIDE</w:t>
      </w:r>
    </w:p>
    <w:p w14:paraId="21147851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A rigorous interview-training module for Quantitative Trading, Proprietary Trading, Market-Making, Systematic Trading, Derivatives, FX, and Digital-Asset roles.</w:t>
      </w:r>
    </w:p>
    <w:p w14:paraId="29587A11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Core objective: Teach quantitative reasoning about risk, position sizing, drawdowns, expected value, edge, and trade management. </w:t>
      </w:r>
    </w:p>
    <w:p w14:paraId="424FB252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Central principle throughout:</w:t>
      </w:r>
      <w:r w:rsidRPr="00374962">
        <w:br/>
      </w:r>
      <w:r w:rsidRPr="00374962">
        <w:rPr>
          <w:b/>
          <w:bCs/>
        </w:rPr>
        <w:t>The objective is not to avoid losses. The objective is to take positive-expectancy risks while keeping the probability and magnitude of ruin controlled.</w:t>
      </w:r>
    </w:p>
    <w:p w14:paraId="0678CCF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Distinguish at every stage:</w:t>
      </w:r>
      <w:r w:rsidRPr="00374962">
        <w:br/>
        <w:t>P&amp;L ≠ risk • Loss ≠ thesis invalidation • Conviction ≠ size • Expected return ≠ expected value • Unrealised ≠ realised • Volatility ≠ risk • Statistical edge ≠ narrative • Risk limits ≠ arbitrary stops • Good decision ≠ profitable outcome • Bad decision ≠ losing outcome.</w:t>
      </w:r>
    </w:p>
    <w:p w14:paraId="635B8C52" w14:textId="77777777" w:rsidR="0053477E" w:rsidRPr="00374962" w:rsidRDefault="002F3E91" w:rsidP="0053477E">
      <w:r>
        <w:rPr>
          <w:noProof/>
        </w:rPr>
      </w:r>
      <w:r>
        <w:pict w14:anchorId="5D013F28">
          <v:rect id="Horizontal Line 1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23244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Table of Contents</w:t>
      </w:r>
    </w:p>
    <w:p w14:paraId="413335E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PART I — How to Approach Position &amp; Risk Questions</w:t>
      </w:r>
      <w:r w:rsidRPr="00374962">
        <w:br/>
        <w:t>PART II — “You’re Down 20%, What Do You Do?”</w:t>
      </w:r>
      <w:r w:rsidRPr="00374962">
        <w:br/>
        <w:t>PART III — Drawdown and Recovery Mathematics</w:t>
      </w:r>
      <w:r w:rsidRPr="00374962">
        <w:br/>
        <w:t>PART IV — “You Have a Winning Position, Market Closes in 1 Hour”</w:t>
      </w:r>
      <w:r w:rsidRPr="00374962">
        <w:br/>
        <w:t>PART V — Expected Value vs Realised P&amp;L</w:t>
      </w:r>
      <w:r w:rsidRPr="00374962">
        <w:br/>
        <w:t>PART VI — “How Do You Size a Trade?”</w:t>
      </w:r>
      <w:r w:rsidRPr="00374962">
        <w:br/>
        <w:t>PART VII — Position Sizing Case Studies</w:t>
      </w:r>
      <w:r w:rsidRPr="00374962">
        <w:br/>
        <w:t>PART VIII — Stop-Loss and Thesis Invalidation</w:t>
      </w:r>
      <w:r w:rsidRPr="00374962">
        <w:br/>
        <w:t>PART IX — Risk Limits</w:t>
      </w:r>
      <w:r w:rsidRPr="00374962">
        <w:br/>
        <w:t>PART X — “What’s Your Edge in a Given Market?”</w:t>
      </w:r>
      <w:r w:rsidRPr="00374962">
        <w:br/>
        <w:t>PART XI — How to Prove an Edge Exists</w:t>
      </w:r>
      <w:r w:rsidRPr="00374962">
        <w:br/>
        <w:t>PART XII — Risk-Adjusted Edge</w:t>
      </w:r>
      <w:r w:rsidRPr="00374962">
        <w:br/>
        <w:t>PART XIII — Integrated Position &amp; Risk Case Studies</w:t>
      </w:r>
      <w:r w:rsidRPr="00374962">
        <w:br/>
        <w:t>PART XIV — Trading Psychology (Decision-Quality Focus)</w:t>
      </w:r>
      <w:r w:rsidRPr="00374962">
        <w:br/>
        <w:t>PART XV — Common Interview Traps</w:t>
      </w:r>
      <w:r w:rsidRPr="00374962">
        <w:br/>
        <w:t>PART XVI — Interview Response Frameworks</w:t>
      </w:r>
      <w:r w:rsidRPr="00374962">
        <w:br/>
        <w:t>PART XVII — Rapid-Fire Questions (60+)</w:t>
      </w:r>
      <w:r w:rsidRPr="00374962">
        <w:br/>
        <w:t>PART XVIII — Final Position &amp; Risk Cheat Sheet </w:t>
      </w:r>
    </w:p>
    <w:p w14:paraId="64A863D1" w14:textId="77777777" w:rsidR="0053477E" w:rsidRPr="00374962" w:rsidRDefault="002F3E91" w:rsidP="0053477E">
      <w:r>
        <w:rPr>
          <w:noProof/>
        </w:rPr>
      </w:r>
      <w:r>
        <w:pict w14:anchorId="6E821FB9">
          <v:rect id="Horizontal Line 2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A34E6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I — HOW TO APPROACH POSITION &amp; RISK QUESTIONS</w:t>
      </w:r>
    </w:p>
    <w:p w14:paraId="419C2B94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Decision Framework (16 Questions)</w:t>
      </w:r>
    </w:p>
    <w:p w14:paraId="1F40A64F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lastRenderedPageBreak/>
        <w:t>When faced with any position or risk question, work through:</w:t>
      </w:r>
    </w:p>
    <w:p w14:paraId="0E38DA80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position do I currently hold? </w:t>
      </w:r>
    </w:p>
    <w:p w14:paraId="36232403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Why did I put it on? </w:t>
      </w:r>
    </w:p>
    <w:p w14:paraId="7D2953D0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was the original thesis / edge? </w:t>
      </w:r>
    </w:p>
    <w:p w14:paraId="358152C4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Has the thesis changed? </w:t>
      </w:r>
    </w:p>
    <w:p w14:paraId="3D50FAF3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the current expected value from today’s price? </w:t>
      </w:r>
    </w:p>
    <w:p w14:paraId="66B81CA2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the downside distribution? </w:t>
      </w:r>
    </w:p>
    <w:p w14:paraId="402F6352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the remaining upside? </w:t>
      </w:r>
    </w:p>
    <w:p w14:paraId="75020CEA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the relevant time horizon? </w:t>
      </w:r>
    </w:p>
    <w:p w14:paraId="6AB65BD3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How volatile is the asset now? </w:t>
      </w:r>
    </w:p>
    <w:p w14:paraId="70EDA05D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How liquid is the position? </w:t>
      </w:r>
    </w:p>
    <w:p w14:paraId="672E1382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my current absolute and relative exposure? </w:t>
      </w:r>
    </w:p>
    <w:p w14:paraId="6DAF4880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is the portfolio-level exposure and correlation? </w:t>
      </w:r>
    </w:p>
    <w:p w14:paraId="787D5460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are my risk limits (daily, drawdown, concentration, leverage)? </w:t>
      </w:r>
    </w:p>
    <w:p w14:paraId="7B1AED11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information has changed since entry? </w:t>
      </w:r>
    </w:p>
    <w:p w14:paraId="5305B1AA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t>What alternative uses of capital exist? </w:t>
      </w:r>
    </w:p>
    <w:p w14:paraId="1C7DB6C7" w14:textId="77777777" w:rsidR="0053477E" w:rsidRPr="00374962" w:rsidRDefault="0053477E" w:rsidP="0053477E">
      <w:pPr>
        <w:numPr>
          <w:ilvl w:val="0"/>
          <w:numId w:val="1"/>
        </w:numPr>
        <w:spacing w:before="100" w:beforeAutospacing="1" w:after="100" w:afterAutospacing="1"/>
      </w:pPr>
      <w:r w:rsidRPr="00374962">
        <w:rPr>
          <w:b/>
          <w:bCs/>
        </w:rPr>
        <w:t>If I had no position right now, would I initiate it today at the current price?</w:t>
      </w:r>
    </w:p>
    <w:p w14:paraId="1DD9B8FA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The last question is powerful for detecting anchoring, loss aversion, sunk-cost bias and the disposition effect. It is not mechanical: transaction costs, taxes, liquidity and portfolio constraints can still matter.</w:t>
      </w:r>
    </w:p>
    <w:p w14:paraId="449A09A4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Interview stance</w:t>
      </w:r>
      <w:r w:rsidRPr="00374962">
        <w:br/>
        <w:t>State the framework explicitly. Interviewers reward structured thinking more than a single “cut / hold / add” answer.</w:t>
      </w:r>
    </w:p>
    <w:p w14:paraId="6470A29B" w14:textId="77777777" w:rsidR="0053477E" w:rsidRPr="00374962" w:rsidRDefault="002F3E91" w:rsidP="0053477E">
      <w:r>
        <w:rPr>
          <w:noProof/>
        </w:rPr>
      </w:r>
      <w:r>
        <w:pict w14:anchorId="7E57511B">
          <v:rect id="Horizontal Line 3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AFFD4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II — “YOU’RE DOWN 20%, WHAT DO YOU DO?”</w:t>
      </w:r>
    </w:p>
    <w:p w14:paraId="36D55AF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A 20 % loss is information about realised P&amp;L. It does </w:t>
      </w:r>
      <w:r w:rsidRPr="00374962">
        <w:rPr>
          <w:b/>
          <w:bCs/>
        </w:rPr>
        <w:t>not</w:t>
      </w:r>
      <w:r w:rsidRPr="00374962">
        <w:t> by itself dictate the action. The decision depends on thesis status, current expected value, risk budget, size, volatility, liquidity, correlations and limits.</w:t>
      </w:r>
    </w:p>
    <w:p w14:paraId="320F34E8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2.1 — Thesis Unchanged</w:t>
      </w:r>
    </w:p>
    <w:p w14:paraId="0C6D8233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Bought at $100, now $80 (−20 %).</w:t>
      </w:r>
      <w:r w:rsidRPr="00374962">
        <w:br/>
        <w:t>Original fair-value estimate $120. No material new information.</w:t>
      </w:r>
    </w:p>
    <w:p w14:paraId="602890CD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Construct a simple distribution from $80: </w:t>
      </w:r>
    </w:p>
    <w:p w14:paraId="0F48041C" w14:textId="77777777" w:rsidR="0053477E" w:rsidRPr="00374962" w:rsidRDefault="0053477E" w:rsidP="0053477E">
      <w:pPr>
        <w:numPr>
          <w:ilvl w:val="0"/>
          <w:numId w:val="2"/>
        </w:numPr>
        <w:spacing w:before="100" w:beforeAutospacing="1" w:after="100" w:afterAutospacing="1"/>
      </w:pPr>
      <w:r w:rsidRPr="00374962">
        <w:t>Bull $130 (40 %) </w:t>
      </w:r>
    </w:p>
    <w:p w14:paraId="58D24E68" w14:textId="77777777" w:rsidR="0053477E" w:rsidRPr="00374962" w:rsidRDefault="0053477E" w:rsidP="0053477E">
      <w:pPr>
        <w:numPr>
          <w:ilvl w:val="0"/>
          <w:numId w:val="2"/>
        </w:numPr>
        <w:spacing w:before="100" w:beforeAutospacing="1" w:after="100" w:afterAutospacing="1"/>
      </w:pPr>
      <w:r w:rsidRPr="00374962">
        <w:t>Base $95 (40 %) </w:t>
      </w:r>
    </w:p>
    <w:p w14:paraId="1716DA61" w14:textId="77777777" w:rsidR="0053477E" w:rsidRPr="00374962" w:rsidRDefault="0053477E" w:rsidP="0053477E">
      <w:pPr>
        <w:numPr>
          <w:ilvl w:val="0"/>
          <w:numId w:val="2"/>
        </w:numPr>
        <w:spacing w:before="100" w:beforeAutospacing="1" w:after="100" w:afterAutospacing="1"/>
      </w:pPr>
      <w:r w:rsidRPr="00374962">
        <w:t>Bear $50 (20 %)</w:t>
      </w:r>
    </w:p>
    <w:p w14:paraId="62C4729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lastRenderedPageBreak/>
        <w:t>Expected value = 0.4×130 + 0.4×95 + 0.2×50 = 52 + 38 + 10 = </w:t>
      </w:r>
      <w:r w:rsidRPr="00374962">
        <w:rPr>
          <w:b/>
          <w:bCs/>
        </w:rPr>
        <w:t>$100</w:t>
      </w:r>
      <w:r w:rsidRPr="00374962">
        <w:t>.</w:t>
      </w:r>
    </w:p>
    <w:p w14:paraId="256DAD6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EV &gt; current price suggests positive expected value remains. However EV alone is insufficient: examine tail risk, time to convergence, liquidity, concentration and remaining risk budget. If the position is already at the risk limit, reduction may still be required even with positive EV.</w:t>
      </w:r>
    </w:p>
    <w:p w14:paraId="7BA317DE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2.2 — Thesis Has Deteriorated</w:t>
      </w:r>
    </w:p>
    <w:p w14:paraId="3AD7A7B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Same price path, but earnings have deteriorated, liquidity has weakened, the original catalyst has disappeared. </w:t>
      </w:r>
    </w:p>
    <w:p w14:paraId="7E4A1249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The 20 % loss is incidental. The relevant fact is thesis invalidation. Holding solely to recover the entry price is sunk-cost thinking. Exit or sharply reduce, then reassess whether a smaller position is warranted under the new information set.</w:t>
      </w:r>
    </w:p>
    <w:p w14:paraId="7AAC6F8E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2.3 — Position Is Too Large</w:t>
      </w:r>
    </w:p>
    <w:p w14:paraId="44409026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Capital $1 m. Position $500 k (intended size was $200 k). 20 % decline produces a $100 k loss. </w:t>
      </w:r>
    </w:p>
    <w:p w14:paraId="7BE6DB7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The primary problem is sizing / concentration, not necessarily the asset. Actions: reduce to risk-budget-consistent size, hedge residual exposure, or rebalance. Maintaining the oversized position simply because “the thesis is intact” violates risk limits.</w:t>
      </w:r>
    </w:p>
    <w:p w14:paraId="627F5ADF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2.4 — Market-Wide vs Idiosyncratic Move</w:t>
      </w:r>
    </w:p>
    <w:p w14:paraId="4ACDFEA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Asset −20 %, market −15 % → relative performance may be acceptable; examine beta and factor exposures.</w:t>
      </w:r>
      <w:r w:rsidRPr="00374962">
        <w:br/>
        <w:t>Asset −20 %, market −5 % → investigate idiosyncratic news, liquidity, crowding, factor exposures and whether the original thesis still holds.</w:t>
      </w:r>
    </w:p>
    <w:p w14:paraId="5BAECD6A" w14:textId="77777777" w:rsidR="0053477E" w:rsidRPr="00374962" w:rsidRDefault="002F3E91" w:rsidP="0053477E">
      <w:r>
        <w:rPr>
          <w:noProof/>
        </w:rPr>
      </w:r>
      <w:r>
        <w:pict w14:anchorId="3145149D">
          <v:rect id="Horizontal Line 4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0B54AA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III — DRAWDOWN AND RECOVERY MATHEMATICS</w:t>
      </w:r>
    </w:p>
    <w:p w14:paraId="39BBF2F2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Losses are asymmetric.</w:t>
      </w:r>
    </w:p>
    <w:p w14:paraId="7A640B0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Required recovery gain = \(\dfrac{1}{1-L}-1\).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628"/>
      </w:tblGrid>
      <w:tr w:rsidR="0053477E" w:rsidRPr="00374962" w14:paraId="6160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C318" w14:textId="77777777" w:rsidR="0053477E" w:rsidRPr="00374962" w:rsidRDefault="0053477E" w:rsidP="0053477E">
            <w:pPr>
              <w:jc w:val="center"/>
              <w:rPr>
                <w:b/>
                <w:bCs/>
              </w:rPr>
            </w:pPr>
            <w:r w:rsidRPr="00374962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4A315399" w14:textId="77777777" w:rsidR="0053477E" w:rsidRPr="00374962" w:rsidRDefault="0053477E" w:rsidP="0053477E">
            <w:pPr>
              <w:jc w:val="center"/>
              <w:rPr>
                <w:b/>
                <w:bCs/>
              </w:rPr>
            </w:pPr>
            <w:r w:rsidRPr="00374962">
              <w:rPr>
                <w:b/>
                <w:bCs/>
              </w:rPr>
              <w:t>Gain required to recover</w:t>
            </w:r>
          </w:p>
        </w:tc>
      </w:tr>
      <w:tr w:rsidR="0053477E" w:rsidRPr="00374962" w14:paraId="6406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2E5E" w14:textId="77777777" w:rsidR="0053477E" w:rsidRPr="00374962" w:rsidRDefault="0053477E" w:rsidP="0053477E">
            <w:r w:rsidRPr="00374962">
              <w:t>10 %</w:t>
            </w:r>
          </w:p>
        </w:tc>
        <w:tc>
          <w:tcPr>
            <w:tcW w:w="0" w:type="auto"/>
            <w:vAlign w:val="center"/>
            <w:hideMark/>
          </w:tcPr>
          <w:p w14:paraId="47B0C874" w14:textId="77777777" w:rsidR="0053477E" w:rsidRPr="00374962" w:rsidRDefault="0053477E" w:rsidP="0053477E">
            <w:r w:rsidRPr="00374962">
              <w:t>11.1 %</w:t>
            </w:r>
          </w:p>
        </w:tc>
      </w:tr>
      <w:tr w:rsidR="0053477E" w:rsidRPr="00374962" w14:paraId="1977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EF38" w14:textId="77777777" w:rsidR="0053477E" w:rsidRPr="00374962" w:rsidRDefault="0053477E" w:rsidP="0053477E">
            <w:r w:rsidRPr="00374962">
              <w:t>20 %</w:t>
            </w:r>
          </w:p>
        </w:tc>
        <w:tc>
          <w:tcPr>
            <w:tcW w:w="0" w:type="auto"/>
            <w:vAlign w:val="center"/>
            <w:hideMark/>
          </w:tcPr>
          <w:p w14:paraId="56F53ED0" w14:textId="77777777" w:rsidR="0053477E" w:rsidRPr="00374962" w:rsidRDefault="0053477E" w:rsidP="0053477E">
            <w:r w:rsidRPr="00374962">
              <w:t>25 %</w:t>
            </w:r>
          </w:p>
        </w:tc>
      </w:tr>
      <w:tr w:rsidR="0053477E" w:rsidRPr="00374962" w14:paraId="2251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A531" w14:textId="77777777" w:rsidR="0053477E" w:rsidRPr="00374962" w:rsidRDefault="0053477E" w:rsidP="0053477E">
            <w:r w:rsidRPr="00374962">
              <w:t>30 %</w:t>
            </w:r>
          </w:p>
        </w:tc>
        <w:tc>
          <w:tcPr>
            <w:tcW w:w="0" w:type="auto"/>
            <w:vAlign w:val="center"/>
            <w:hideMark/>
          </w:tcPr>
          <w:p w14:paraId="34AB1501" w14:textId="77777777" w:rsidR="0053477E" w:rsidRPr="00374962" w:rsidRDefault="0053477E" w:rsidP="0053477E">
            <w:r w:rsidRPr="00374962">
              <w:t>42.9 %</w:t>
            </w:r>
          </w:p>
        </w:tc>
      </w:tr>
      <w:tr w:rsidR="0053477E" w:rsidRPr="00374962" w14:paraId="4B227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8B8A" w14:textId="77777777" w:rsidR="0053477E" w:rsidRPr="00374962" w:rsidRDefault="0053477E" w:rsidP="0053477E">
            <w:r w:rsidRPr="00374962">
              <w:lastRenderedPageBreak/>
              <w:t>40 %</w:t>
            </w:r>
          </w:p>
        </w:tc>
        <w:tc>
          <w:tcPr>
            <w:tcW w:w="0" w:type="auto"/>
            <w:vAlign w:val="center"/>
            <w:hideMark/>
          </w:tcPr>
          <w:p w14:paraId="758003E6" w14:textId="77777777" w:rsidR="0053477E" w:rsidRPr="00374962" w:rsidRDefault="0053477E" w:rsidP="0053477E">
            <w:r w:rsidRPr="00374962">
              <w:t>66.7 %</w:t>
            </w:r>
          </w:p>
        </w:tc>
      </w:tr>
      <w:tr w:rsidR="0053477E" w:rsidRPr="00374962" w14:paraId="22CC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E5F1" w14:textId="77777777" w:rsidR="0053477E" w:rsidRPr="00374962" w:rsidRDefault="0053477E" w:rsidP="0053477E">
            <w:r w:rsidRPr="00374962">
              <w:t>50 %</w:t>
            </w:r>
          </w:p>
        </w:tc>
        <w:tc>
          <w:tcPr>
            <w:tcW w:w="0" w:type="auto"/>
            <w:vAlign w:val="center"/>
            <w:hideMark/>
          </w:tcPr>
          <w:p w14:paraId="0B24EE06" w14:textId="77777777" w:rsidR="0053477E" w:rsidRPr="00374962" w:rsidRDefault="0053477E" w:rsidP="0053477E">
            <w:r w:rsidRPr="00374962">
              <w:t>100 %</w:t>
            </w:r>
          </w:p>
        </w:tc>
      </w:tr>
      <w:tr w:rsidR="0053477E" w:rsidRPr="00374962" w14:paraId="1FFB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DE91" w14:textId="77777777" w:rsidR="0053477E" w:rsidRPr="00374962" w:rsidRDefault="0053477E" w:rsidP="0053477E">
            <w:r w:rsidRPr="00374962">
              <w:t>60 %</w:t>
            </w:r>
          </w:p>
        </w:tc>
        <w:tc>
          <w:tcPr>
            <w:tcW w:w="0" w:type="auto"/>
            <w:vAlign w:val="center"/>
            <w:hideMark/>
          </w:tcPr>
          <w:p w14:paraId="06A9179A" w14:textId="77777777" w:rsidR="0053477E" w:rsidRPr="00374962" w:rsidRDefault="0053477E" w:rsidP="0053477E">
            <w:r w:rsidRPr="00374962">
              <w:t>150 %</w:t>
            </w:r>
          </w:p>
        </w:tc>
      </w:tr>
      <w:tr w:rsidR="0053477E" w:rsidRPr="00374962" w14:paraId="08C0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3178" w14:textId="77777777" w:rsidR="0053477E" w:rsidRPr="00374962" w:rsidRDefault="0053477E" w:rsidP="0053477E">
            <w:r w:rsidRPr="00374962">
              <w:t>75 %</w:t>
            </w:r>
          </w:p>
        </w:tc>
        <w:tc>
          <w:tcPr>
            <w:tcW w:w="0" w:type="auto"/>
            <w:vAlign w:val="center"/>
            <w:hideMark/>
          </w:tcPr>
          <w:p w14:paraId="171481B1" w14:textId="77777777" w:rsidR="0053477E" w:rsidRPr="00374962" w:rsidRDefault="0053477E" w:rsidP="0053477E">
            <w:r w:rsidRPr="00374962">
              <w:t>300 %</w:t>
            </w:r>
          </w:p>
        </w:tc>
      </w:tr>
    </w:tbl>
    <w:p w14:paraId="4E92524F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Capital preservation matters especially under leverage: a 50 % drawdown on 2× levered capital is a 100 % loss of equity. This is why risk limits and position sizing exist.</w:t>
      </w:r>
    </w:p>
    <w:p w14:paraId="5E6C734E" w14:textId="77777777" w:rsidR="0053477E" w:rsidRPr="00374962" w:rsidRDefault="002F3E91" w:rsidP="0053477E">
      <w:r>
        <w:rPr>
          <w:noProof/>
        </w:rPr>
      </w:r>
      <w:r>
        <w:pict w14:anchorId="3CCE9230">
          <v:rect id="Horizontal Line 5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906E54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IV — “YOU HAVE A WINNING POSITION, MARKET CLOSES IN 1 HOUR”</w:t>
      </w:r>
    </w:p>
    <w:p w14:paraId="1CE52AB7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Current profit is irrelevant by itself. Decision drivers: remaining expected return, downside, volatility, time horizon, event risk, liquidity, position size, risk limits and opportunity cost.</w:t>
      </w:r>
    </w:p>
    <w:p w14:paraId="1EA469AD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4.1 — Thesis Still Strong</w:t>
      </w:r>
    </w:p>
    <w:p w14:paraId="2476E3D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Bought $100, now $115, fair value still $130.</w:t>
      </w:r>
      <w:r w:rsidRPr="00374962">
        <w:br/>
        <w:t>From $115 the remaining risk-adjusted edge may still be attractive. Automatic profit-taking is the disposition effect.</w:t>
      </w:r>
    </w:p>
    <w:p w14:paraId="00102E21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4.2 — Thesis Exhausted</w:t>
      </w:r>
    </w:p>
    <w:p w14:paraId="07C6507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Target $115 has been reached and the catalyst has occurred. Edge has been realised; residual risk remains. Reduction or exit is rational.</w:t>
      </w:r>
    </w:p>
    <w:p w14:paraId="5E0A98D9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4.3 — Large Win Relative to Risk Budget</w:t>
      </w:r>
    </w:p>
    <w:p w14:paraId="5796ACFB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+$80 k realised on a trade whose expected P&amp;L was +$20 k. The unrealised (or recently realised) gain has changed the portfolio’s risk profile and concentration. Rebalancing or partial crystallisation can be appropriate even if the underlying thesis is unchanged.</w:t>
      </w:r>
    </w:p>
    <w:p w14:paraId="4A76F7AB" w14:textId="77777777" w:rsidR="0053477E" w:rsidRPr="00374962" w:rsidRDefault="0053477E" w:rsidP="005347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74962">
        <w:rPr>
          <w:b/>
          <w:bCs/>
          <w:sz w:val="36"/>
          <w:szCs w:val="36"/>
        </w:rPr>
        <w:t>Case 4.4 — Event Risk Overnight</w:t>
      </w:r>
    </w:p>
    <w:p w14:paraId="510836D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Central-bank announcement tomorrow. Gap risk, elevated volatility and possible liquidity deterioration. Depending on mandate and horizon: reduce, hedge, or hold with explicit acceptance of the overnight distribution.</w:t>
      </w:r>
    </w:p>
    <w:p w14:paraId="432C6FCE" w14:textId="77777777" w:rsidR="0053477E" w:rsidRPr="00374962" w:rsidRDefault="002F3E91" w:rsidP="0053477E">
      <w:r>
        <w:rPr>
          <w:noProof/>
        </w:rPr>
      </w:r>
      <w:r>
        <w:pict w14:anchorId="157CF528">
          <v:rect id="Horizontal Line 6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CA174B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lastRenderedPageBreak/>
        <w:t>PART V — EXPECTED VALUE VS REALISED P&amp;L</w:t>
      </w:r>
    </w:p>
    <w:p w14:paraId="55EC4979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Trade A</w:t>
      </w:r>
      <w:r w:rsidRPr="00374962">
        <w:br/>
        <w:t>80 % chance +$10, 20 % chance −$50</w:t>
      </w:r>
      <w:r w:rsidRPr="00374962">
        <w:br/>
        <w:t>EV = 0.8×10 + 0.2×(−50) = −$2</w:t>
      </w:r>
      <w:r w:rsidRPr="00374962">
        <w:br/>
        <w:t>High win rate, negative expectancy → bad trade.</w:t>
      </w:r>
    </w:p>
    <w:p w14:paraId="64CB8DC2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Trade B</w:t>
      </w:r>
      <w:r w:rsidRPr="00374962">
        <w:br/>
        <w:t>40 % chance +$50, 60 % chance −$10</w:t>
      </w:r>
      <w:r w:rsidRPr="00374962">
        <w:br/>
        <w:t>EV = 0.4×50 + 0.6×(−10) = +$14</w:t>
      </w:r>
      <w:r w:rsidRPr="00374962">
        <w:br/>
        <w:t>Lower win rate, positive expectancy → good trade.</w:t>
      </w:r>
    </w:p>
    <w:p w14:paraId="700A2D6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Professional decisions are based on the distribution of outcomes (expectancy, risk, capacity), not on any single realised result.</w:t>
      </w:r>
    </w:p>
    <w:p w14:paraId="517CD821" w14:textId="77777777" w:rsidR="0053477E" w:rsidRPr="00374962" w:rsidRDefault="002F3E91" w:rsidP="0053477E">
      <w:r>
        <w:rPr>
          <w:noProof/>
        </w:rPr>
      </w:r>
      <w:r>
        <w:pict w14:anchorId="044EAD0D">
          <v:rect id="Horizontal Line 7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7C52AA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VI — “HOW DO YOU SIZE A TRADE?”</w:t>
      </w:r>
    </w:p>
    <w:p w14:paraId="657C1414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Sizing depends on edge, volatility, invalidation level, loss distribution, portfolio risk, correlation, liquidity, leverage and risk limits. Conviction alone does not determine size.</w:t>
      </w:r>
    </w:p>
    <w:p w14:paraId="641B38AD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Method 1 — Fixed Fractional Risk</w:t>
      </w:r>
    </w:p>
    <w:p w14:paraId="035A36E4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Capital $1 m, max risk per trade 0.5 % = $5 000.</w:t>
      </w:r>
      <w:r w:rsidRPr="00374962">
        <w:br/>
        <w:t>Entry $100, invalidation $95 → risk per unit $5.</w:t>
      </w:r>
      <w:r w:rsidRPr="00374962">
        <w:br/>
        <w:t>Position = 5 000 / 5 = 1 000 units (notional $100 k).</w:t>
      </w:r>
      <w:r w:rsidRPr="00374962">
        <w:br/>
        <w:t>Distinguish risk capital, notional and portfolio capital.</w:t>
      </w:r>
    </w:p>
    <w:p w14:paraId="36F88DD7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Method 2 — Volatility Targeting</w:t>
      </w:r>
    </w:p>
    <w:p w14:paraId="78662FB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 xml:space="preserve">Position size </w:t>
      </w:r>
      <w:r w:rsidRPr="00374962">
        <w:rPr>
          <w:rFonts w:ascii="Cambria Math" w:hAnsi="Cambria Math" w:cs="Cambria Math"/>
        </w:rPr>
        <w:t>∝</w:t>
      </w:r>
      <w:r w:rsidRPr="00374962">
        <w:t xml:space="preserve"> 1 / σ.</w:t>
      </w:r>
      <w:r w:rsidRPr="00374962">
        <w:br/>
        <w:t>Equal-risk sizing: an asset with twice the volatility receives approximately half the notional (all else equal). Use realised, EWMA, GARCH or ATR as appropriate; recognise estimation error and regime shifts.</w:t>
      </w:r>
    </w:p>
    <w:p w14:paraId="03428689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Method 3 — Portfolio Volatility</w:t>
      </w:r>
    </w:p>
    <w:p w14:paraId="2A2FE8A6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\(\sigma_p^2 = \mathbf{w}^\top\Sigma\mathbf{w}\).</w:t>
      </w:r>
      <w:r w:rsidRPr="00374962">
        <w:br/>
        <w:t>Two-asset example: σ_A = 20 %, σ_B = 30 %, ρ = 0.2. Changing weights changes both portfolio volatility and risk contributions. Equal capital ≠ equal risk.</w:t>
      </w:r>
    </w:p>
    <w:p w14:paraId="0AFCE899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Method 4 — Kelly (Conceptual)</w:t>
      </w:r>
    </w:p>
    <w:p w14:paraId="2373FA3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lastRenderedPageBreak/>
        <w:t>Binary case: \(f^* = p - (1-p)/b\).</w:t>
      </w:r>
      <w:r w:rsidRPr="00374962">
        <w:br/>
        <w:t>Full Kelly maximises asymptotic growth but produces large drawdowns and is highly sensitive to estimation error. Fractional Kelly (e.g. ½ or ¼) is the practical compromise.</w:t>
      </w:r>
    </w:p>
    <w:p w14:paraId="3352F882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Method 5 — Risk Parity / Equal Risk Contribution</w:t>
      </w:r>
    </w:p>
    <w:p w14:paraId="1114559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Allocate so that each asset (or factor) contributes approximately the same amount to portfolio volatility, rather than equal capital weights.</w:t>
      </w:r>
    </w:p>
    <w:p w14:paraId="54253F53" w14:textId="77777777" w:rsidR="0053477E" w:rsidRPr="00374962" w:rsidRDefault="002F3E91" w:rsidP="0053477E">
      <w:r>
        <w:rPr>
          <w:noProof/>
        </w:rPr>
      </w:r>
      <w:r>
        <w:pict w14:anchorId="356F00A2">
          <v:rect id="Horizontal Line 8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B4472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VII — POSITION SIZING CASE STUDIES (Summary Structure)</w:t>
      </w:r>
    </w:p>
    <w:p w14:paraId="497D9577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For each of 10 cases supply: data, required calculation, model answer, interpretation, follow-up, common mistake.</w:t>
      </w:r>
    </w:p>
    <w:p w14:paraId="71DBDE14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Fixed-risk equity trade </w:t>
      </w:r>
    </w:p>
    <w:p w14:paraId="1AE39C08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High-volatility crypto </w:t>
      </w:r>
    </w:p>
    <w:p w14:paraId="28E58EA3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Low-volatility bond </w:t>
      </w:r>
    </w:p>
    <w:p w14:paraId="099DD1BE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Two highly correlated assets </w:t>
      </w:r>
    </w:p>
    <w:p w14:paraId="0684274A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Leveraged futures </w:t>
      </w:r>
    </w:p>
    <w:p w14:paraId="16E3FD61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Illiquid name (capacity constraint) </w:t>
      </w:r>
    </w:p>
    <w:p w14:paraId="437C2E42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Crypto perpetual with funding </w:t>
      </w:r>
    </w:p>
    <w:p w14:paraId="0E07606A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Options (delta / gamma constrained) </w:t>
      </w:r>
    </w:p>
    <w:p w14:paraId="4C0A6C18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Market-neutral long-short </w:t>
      </w:r>
    </w:p>
    <w:p w14:paraId="46E1A74A" w14:textId="77777777" w:rsidR="0053477E" w:rsidRPr="00374962" w:rsidRDefault="0053477E" w:rsidP="0053477E">
      <w:pPr>
        <w:numPr>
          <w:ilvl w:val="0"/>
          <w:numId w:val="3"/>
        </w:numPr>
        <w:spacing w:before="100" w:beforeAutospacing="1" w:after="100" w:afterAutospacing="1"/>
      </w:pPr>
      <w:r w:rsidRPr="00374962">
        <w:t>Multi-strategy book with risk-budget allocation</w:t>
      </w:r>
    </w:p>
    <w:p w14:paraId="59DBA22A" w14:textId="77777777" w:rsidR="0053477E" w:rsidRPr="00374962" w:rsidRDefault="002F3E91" w:rsidP="0053477E">
      <w:r>
        <w:rPr>
          <w:noProof/>
        </w:rPr>
      </w:r>
      <w:r>
        <w:pict w14:anchorId="72A13C91">
          <v:rect id="Horizontal Line 9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E90EC1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VIII — STOP-LOSS AND THESIS INVALIDATION</w:t>
      </w:r>
    </w:p>
    <w:p w14:paraId="5CE7F8B9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A fixed percentage stop is often arbitrary. Prefer:</w:t>
      </w:r>
    </w:p>
    <w:p w14:paraId="4A3DBFA7" w14:textId="77777777" w:rsidR="0053477E" w:rsidRPr="00374962" w:rsidRDefault="0053477E" w:rsidP="0053477E">
      <w:pPr>
        <w:numPr>
          <w:ilvl w:val="0"/>
          <w:numId w:val="4"/>
        </w:numPr>
        <w:spacing w:before="100" w:beforeAutospacing="1" w:after="100" w:afterAutospacing="1"/>
      </w:pPr>
      <w:r w:rsidRPr="00374962">
        <w:t>Volatility-adjusted stops </w:t>
      </w:r>
    </w:p>
    <w:p w14:paraId="3DEE3978" w14:textId="77777777" w:rsidR="0053477E" w:rsidRPr="00374962" w:rsidRDefault="0053477E" w:rsidP="0053477E">
      <w:pPr>
        <w:numPr>
          <w:ilvl w:val="0"/>
          <w:numId w:val="4"/>
        </w:numPr>
        <w:spacing w:before="100" w:beforeAutospacing="1" w:after="100" w:afterAutospacing="1"/>
      </w:pPr>
      <w:r w:rsidRPr="00374962">
        <w:t>Thesis-based exits </w:t>
      </w:r>
    </w:p>
    <w:p w14:paraId="771F753A" w14:textId="77777777" w:rsidR="0053477E" w:rsidRPr="00374962" w:rsidRDefault="0053477E" w:rsidP="0053477E">
      <w:pPr>
        <w:numPr>
          <w:ilvl w:val="0"/>
          <w:numId w:val="4"/>
        </w:numPr>
        <w:spacing w:before="100" w:beforeAutospacing="1" w:after="100" w:afterAutospacing="1"/>
      </w:pPr>
      <w:r w:rsidRPr="00374962">
        <w:t>Time stops </w:t>
      </w:r>
    </w:p>
    <w:p w14:paraId="0CE11A99" w14:textId="77777777" w:rsidR="0053477E" w:rsidRPr="00374962" w:rsidRDefault="0053477E" w:rsidP="0053477E">
      <w:pPr>
        <w:numPr>
          <w:ilvl w:val="0"/>
          <w:numId w:val="4"/>
        </w:numPr>
        <w:spacing w:before="100" w:beforeAutospacing="1" w:after="100" w:afterAutospacing="1"/>
      </w:pPr>
      <w:r w:rsidRPr="00374962">
        <w:t>Risk-limit exits </w:t>
      </w:r>
    </w:p>
    <w:p w14:paraId="32C6220B" w14:textId="77777777" w:rsidR="0053477E" w:rsidRPr="00374962" w:rsidRDefault="0053477E" w:rsidP="0053477E">
      <w:pPr>
        <w:numPr>
          <w:ilvl w:val="0"/>
          <w:numId w:val="4"/>
        </w:numPr>
        <w:spacing w:before="100" w:beforeAutospacing="1" w:after="100" w:afterAutospacing="1"/>
      </w:pPr>
      <w:r w:rsidRPr="00374962">
        <w:t>Liquidity-driven exits</w:t>
      </w:r>
    </w:p>
    <w:p w14:paraId="7614DE41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Example: Entry 100, current 94, normal daily vol 7 %. A 6 % move is inside normal noise; it need not invalidate the thesis.</w:t>
      </w:r>
      <w:r w:rsidRPr="00374962">
        <w:br/>
        <w:t>Conversely: Entry 100, current 98, but the fundamental assumption has failed → exit despite the small price move.</w:t>
      </w:r>
    </w:p>
    <w:p w14:paraId="199F50C9" w14:textId="77777777" w:rsidR="0053477E" w:rsidRPr="00374962" w:rsidRDefault="002F3E91" w:rsidP="0053477E">
      <w:r>
        <w:rPr>
          <w:noProof/>
        </w:rPr>
      </w:r>
      <w:r>
        <w:pict w14:anchorId="3BA280CE">
          <v:rect id="Horizontal Line 10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EAFB86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IX — RISK LIMITS</w:t>
      </w:r>
    </w:p>
    <w:p w14:paraId="44C0089D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Position limits • Daily loss limits • Drawdown limits • VaR / ES • Stress limits • Leverage • Concentration • Liquidity • Counterparty.</w:t>
      </w:r>
    </w:p>
    <w:p w14:paraId="16174D13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Example</w:t>
      </w:r>
      <w:r w:rsidRPr="00374962">
        <w:br/>
        <w:t>Portfolio $10 m, daily loss limit $100 k, current loss $95 k.</w:t>
      </w:r>
      <w:r w:rsidRPr="00374962">
        <w:br/>
        <w:t>New trade: EV +$50 k, potential loss −$80 k. </w:t>
      </w:r>
    </w:p>
    <w:p w14:paraId="16F483CF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Expected value is positive, yet the trade can breach the daily limit. Decision requires remaining risk budget, correlation with existing book, stress loss and mandate. EV alone is insufficient.</w:t>
      </w:r>
    </w:p>
    <w:p w14:paraId="3D714EA0" w14:textId="77777777" w:rsidR="0053477E" w:rsidRPr="00374962" w:rsidRDefault="002F3E91" w:rsidP="0053477E">
      <w:r>
        <w:rPr>
          <w:noProof/>
        </w:rPr>
      </w:r>
      <w:r>
        <w:pict w14:anchorId="4AF900B7">
          <v:rect id="Horizontal Line 11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E23355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 — “WHAT’S YOUR EDGE IN A GIVEN MARKET?”</w:t>
      </w:r>
    </w:p>
    <w:p w14:paraId="06D80A3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Edge = repeatable source of positive expected value </w:t>
      </w:r>
      <w:r w:rsidRPr="00374962">
        <w:rPr>
          <w:b/>
          <w:bCs/>
        </w:rPr>
        <w:t>after</w:t>
      </w:r>
      <w:r w:rsidRPr="00374962">
        <w:t> realistic costs and risk.</w:t>
      </w:r>
    </w:p>
    <w:p w14:paraId="290D8F24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Edge ≠ prediction accuracy ≠ sophisticated model ≠ high win rate.</w:t>
      </w:r>
    </w:p>
    <w:p w14:paraId="08392EC6" w14:textId="77777777" w:rsidR="0053477E" w:rsidRPr="00374962" w:rsidRDefault="0053477E" w:rsidP="005347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4962">
        <w:rPr>
          <w:b/>
          <w:bCs/>
          <w:sz w:val="27"/>
          <w:szCs w:val="27"/>
        </w:rPr>
        <w:t>Types of Edge</w:t>
      </w:r>
    </w:p>
    <w:p w14:paraId="14C41B7A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Information </w:t>
      </w:r>
    </w:p>
    <w:p w14:paraId="425EDDFA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Statistical / quantitative </w:t>
      </w:r>
    </w:p>
    <w:p w14:paraId="4C76A4AC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Structural </w:t>
      </w:r>
    </w:p>
    <w:p w14:paraId="7E98470D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Execution </w:t>
      </w:r>
    </w:p>
    <w:p w14:paraId="32EAC57E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Liquidity provision </w:t>
      </w:r>
    </w:p>
    <w:p w14:paraId="73A751B4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Market-making (spread capture net of adverse selection) </w:t>
      </w:r>
    </w:p>
    <w:p w14:paraId="74F66BE9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Behavioural </w:t>
      </w:r>
    </w:p>
    <w:p w14:paraId="2C96BDB6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Risk-premium / compensation </w:t>
      </w:r>
    </w:p>
    <w:p w14:paraId="2DF8B088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Technology / latency </w:t>
      </w:r>
    </w:p>
    <w:p w14:paraId="38991AD6" w14:textId="77777777" w:rsidR="0053477E" w:rsidRPr="00374962" w:rsidRDefault="0053477E" w:rsidP="0053477E">
      <w:pPr>
        <w:numPr>
          <w:ilvl w:val="0"/>
          <w:numId w:val="5"/>
        </w:numPr>
        <w:spacing w:before="100" w:beforeAutospacing="1" w:after="100" w:afterAutospacing="1"/>
      </w:pPr>
      <w:r w:rsidRPr="00374962">
        <w:t>Domain specialisation</w:t>
      </w:r>
    </w:p>
    <w:p w14:paraId="64A75DE1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For each: definition, example, persistence conditions, decay mechanisms, testing approach.</w:t>
      </w:r>
    </w:p>
    <w:p w14:paraId="03C96E4A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Statistical-edge example</w:t>
      </w:r>
      <w:r w:rsidRPr="00374962">
        <w:br/>
        <w:t>Gross 12 bp, costs 4 bp, slippage 2 bp → net 6 bp.</w:t>
      </w:r>
      <w:r w:rsidRPr="00374962">
        <w:br/>
        <w:t>The 6 bp figure, its standard error, sample size, regime stability and capacity are what matter.</w:t>
      </w:r>
    </w:p>
    <w:p w14:paraId="6198AF6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Visible arb example</w:t>
      </w:r>
      <w:r w:rsidRPr="00374962">
        <w:br/>
        <w:t>Venue A 100.00/100.02, Venue B 100.08/100.10.</w:t>
      </w:r>
      <w:r w:rsidRPr="00374962">
        <w:br/>
        <w:t>After fees, latency, transfer, settlement and inventory constraints the residual edge may be zero or negative.</w:t>
      </w:r>
    </w:p>
    <w:p w14:paraId="398EB852" w14:textId="77777777" w:rsidR="0053477E" w:rsidRPr="00374962" w:rsidRDefault="002F3E91" w:rsidP="0053477E">
      <w:r>
        <w:rPr>
          <w:noProof/>
        </w:rPr>
      </w:r>
      <w:r>
        <w:pict w14:anchorId="546DF4A9">
          <v:rect id="Horizontal Line 1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4205D2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XI — HOW TO PROVE AN EDGE EXISTS</w:t>
      </w:r>
    </w:p>
    <w:p w14:paraId="06E60F93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Hypothesis </w:t>
      </w:r>
    </w:p>
    <w:p w14:paraId="42F03C6A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Signal definition </w:t>
      </w:r>
    </w:p>
    <w:p w14:paraId="154A8953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Universe </w:t>
      </w:r>
    </w:p>
    <w:p w14:paraId="6782EE52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Entry / exit rules </w:t>
      </w:r>
    </w:p>
    <w:p w14:paraId="24FDB055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Realistic costs </w:t>
      </w:r>
    </w:p>
    <w:p w14:paraId="33627FFA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In-sample test </w:t>
      </w:r>
    </w:p>
    <w:p w14:paraId="64D45E27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Out-of-sample / walk-forward </w:t>
      </w:r>
    </w:p>
    <w:p w14:paraId="422CF12F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Purged CV / embargo </w:t>
      </w:r>
    </w:p>
    <w:p w14:paraId="512D6AF2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Parameter stability </w:t>
      </w:r>
    </w:p>
    <w:p w14:paraId="566C9BB5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Regime analysis </w:t>
      </w:r>
    </w:p>
    <w:p w14:paraId="1F9E47C5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Capacity / market-impact </w:t>
      </w:r>
    </w:p>
    <w:p w14:paraId="16342251" w14:textId="77777777" w:rsidR="0053477E" w:rsidRPr="00374962" w:rsidRDefault="0053477E" w:rsidP="0053477E">
      <w:pPr>
        <w:numPr>
          <w:ilvl w:val="0"/>
          <w:numId w:val="6"/>
        </w:numPr>
        <w:spacing w:before="100" w:beforeAutospacing="1" w:after="100" w:afterAutospacing="1"/>
      </w:pPr>
      <w:r w:rsidRPr="00374962">
        <w:t>Live monitoring</w:t>
      </w:r>
    </w:p>
    <w:p w14:paraId="6915376B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Watch for look-ahead, survivorship, overfitting and multiple-testing. </w:t>
      </w:r>
    </w:p>
    <w:p w14:paraId="6DFBF456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Edge decay case</w:t>
      </w:r>
      <w:r w:rsidRPr="00374962">
        <w:br/>
        <w:t>Sharpe 2.0 → 1.2 → 0.6. Investigate competition, crowding, market-structure change, capacity and regime shift before declaring the edge dead.</w:t>
      </w:r>
    </w:p>
    <w:p w14:paraId="75D979BB" w14:textId="77777777" w:rsidR="0053477E" w:rsidRPr="00374962" w:rsidRDefault="002F3E91" w:rsidP="0053477E">
      <w:r>
        <w:rPr>
          <w:noProof/>
        </w:rPr>
      </w:r>
      <w:r>
        <w:pict w14:anchorId="6CFD6D41">
          <v:rect id="Horizontal Line 13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1FE9C1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XII — RISK-ADJUSTED EDGE</w:t>
      </w:r>
    </w:p>
    <w:p w14:paraId="6A575D77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Strategy A: 10 % return, 5 % vol.</w:t>
      </w:r>
      <w:r w:rsidRPr="00374962">
        <w:br/>
        <w:t>Strategy B: 15 % return, 25 % vol. </w:t>
      </w:r>
    </w:p>
    <w:p w14:paraId="34A97B9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Compare Sharpe, maximum drawdown, tail metrics, capacity, liquidity and correlation to the existing book. Higher return is not automatically preferable.</w:t>
      </w:r>
    </w:p>
    <w:p w14:paraId="64F73621" w14:textId="77777777" w:rsidR="0053477E" w:rsidRPr="00374962" w:rsidRDefault="002F3E91" w:rsidP="0053477E">
      <w:r>
        <w:rPr>
          <w:noProof/>
        </w:rPr>
      </w:r>
      <w:r>
        <w:pict w14:anchorId="1D4AFC1B">
          <v:rect id="Horizontal Line 14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E48DDD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XIII — INTEGRATED POSITION &amp; RISK CASE STUDIES</w:t>
      </w:r>
    </w:p>
    <w:p w14:paraId="2D235D7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Representative advanced case</w:t>
      </w:r>
      <w:r w:rsidRPr="00374962">
        <w:br/>
        <w:t>Capital $2 m, position $800 k, entry $100, current $80, estimated fair value $115.</w:t>
      </w:r>
      <w:r w:rsidRPr="00374962">
        <w:br/>
        <w:t>But: volatility doubled, liquidity deteriorated, correlation to book rose, catalyst delayed, portfolio drawdown limit approaching.</w:t>
      </w:r>
    </w:p>
    <w:p w14:paraId="40C61DD0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lastRenderedPageBreak/>
        <w:t>Candidate must address: size relative to risk budget, thesis status, current EV, liquidity, correlation, catalyst timing, reduction vs hedge vs exit, and re-entry criteria. No simplistic “sell” or “hold”.</w:t>
      </w:r>
    </w:p>
    <w:p w14:paraId="0B727E2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(Additional nine cases combine sizing, drawdown, edge decay, regime change, options, crypto funding, FX carry, etc.)</w:t>
      </w:r>
    </w:p>
    <w:p w14:paraId="425E1327" w14:textId="77777777" w:rsidR="0053477E" w:rsidRPr="00374962" w:rsidRDefault="002F3E91" w:rsidP="0053477E">
      <w:r>
        <w:rPr>
          <w:noProof/>
        </w:rPr>
      </w:r>
      <w:r>
        <w:pict w14:anchorId="1A8976F1">
          <v:rect id="Horizontal Line 15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11A479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XIV — TRADING PSYCHOLOGY (DECISION QUALITY)</w:t>
      </w:r>
    </w:p>
    <w:p w14:paraId="75DF7F9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Relevant biases with quantitative examples:</w:t>
      </w:r>
      <w:r w:rsidRPr="00374962">
        <w:br/>
        <w:t>Loss aversion • Anchoring • Sunk-cost • Disposition effect • Confirmation • Overconfidence • Recency • Revenge trading • Averaging down without edge.</w:t>
      </w:r>
    </w:p>
    <w:p w14:paraId="1A2F72B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Focus on how each bias distorts the EV / risk calculation, not on motivational language.</w:t>
      </w:r>
    </w:p>
    <w:p w14:paraId="2950B7AA" w14:textId="77777777" w:rsidR="0053477E" w:rsidRPr="00374962" w:rsidRDefault="002F3E91" w:rsidP="0053477E">
      <w:r>
        <w:rPr>
          <w:noProof/>
        </w:rPr>
      </w:r>
      <w:r>
        <w:pict w14:anchorId="4E2137A0">
          <v:rect id="Horizontal Line 16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A2BECA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XV — COMMON INTERVIEW TRAPS</w:t>
      </w:r>
    </w:p>
    <w:p w14:paraId="367E108B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“Down 20 % → automatically cut.” </w:t>
      </w:r>
    </w:p>
    <w:p w14:paraId="1D4D7113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“Up 20 % → automatically take profit.” </w:t>
      </w:r>
    </w:p>
    <w:p w14:paraId="3EF7B1CE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“Double down because it is cheaper.” </w:t>
      </w:r>
    </w:p>
    <w:p w14:paraId="3F6D05C0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“Never average down.” </w:t>
      </w:r>
    </w:p>
    <w:p w14:paraId="54826F64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“Always use a 5 % stop.” </w:t>
      </w:r>
    </w:p>
    <w:p w14:paraId="2AF82499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“High conviction → unlimited size.” </w:t>
      </w:r>
    </w:p>
    <w:p w14:paraId="0CA0D02F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“My edge is that I am good at predicting.” </w:t>
      </w:r>
    </w:p>
    <w:p w14:paraId="105F634F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“70 % win rate proves the edge.” </w:t>
      </w:r>
    </w:p>
    <w:p w14:paraId="36718512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“Sharpe 3 → strategy is excellent.” </w:t>
      </w:r>
    </w:p>
    <w:p w14:paraId="3C0AE64C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“Backtest proves the edge.” </w:t>
      </w:r>
    </w:p>
    <w:p w14:paraId="0931B486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“The market is wrong.” </w:t>
      </w:r>
    </w:p>
    <w:p w14:paraId="52E73406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“Just hedge it” (without quantifying residual risk). </w:t>
      </w:r>
    </w:p>
    <w:p w14:paraId="0AC39EA1" w14:textId="77777777" w:rsidR="0053477E" w:rsidRPr="00374962" w:rsidRDefault="0053477E" w:rsidP="0053477E">
      <w:pPr>
        <w:numPr>
          <w:ilvl w:val="0"/>
          <w:numId w:val="7"/>
        </w:numPr>
        <w:spacing w:before="100" w:beforeAutospacing="1" w:after="100" w:afterAutospacing="1"/>
      </w:pPr>
      <w:r w:rsidRPr="00374962">
        <w:t>“Hold so I don’t realise the loss.”</w:t>
      </w:r>
    </w:p>
    <w:p w14:paraId="0DA92EC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For each: problem, what is tested, stronger framework, model verbal response.</w:t>
      </w:r>
    </w:p>
    <w:p w14:paraId="2E753DAC" w14:textId="77777777" w:rsidR="0053477E" w:rsidRPr="00374962" w:rsidRDefault="002F3E91" w:rsidP="0053477E">
      <w:r>
        <w:rPr>
          <w:noProof/>
        </w:rPr>
      </w:r>
      <w:r>
        <w:pict w14:anchorId="0160A3F1">
          <v:rect id="Horizontal Line 17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BC919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XVI — INTERVIEW RESPONSE FRAMEWORKS</w:t>
      </w:r>
    </w:p>
    <w:p w14:paraId="3EEEA736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lastRenderedPageBreak/>
        <w:t>Losing position</w:t>
      </w:r>
      <w:r w:rsidRPr="00374962">
        <w:br/>
        <w:t>“I reassess the thesis rather than anchor on entry price. I compare current expected value and downside distribution with remaining risk budget and liquidity. If the thesis has deteriorated or size exceeds limits I reduce or exit. If the thesis remains intact the loss itself is not sufficient reason to exit, but I still check whether current size is appropriate.”</w:t>
      </w:r>
    </w:p>
    <w:p w14:paraId="6491A85E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Winning position</w:t>
      </w:r>
      <w:r w:rsidRPr="00374962">
        <w:br/>
        <w:t>“I do not sell merely because the position is profitable. I reassess remaining expected return, downside, volatility, catalyst and risk budget from the current price. If edge remains attractive I may hold; if edge has been realised or risk has become unattractive I reduce or exit.”</w:t>
      </w:r>
    </w:p>
    <w:p w14:paraId="42F5119D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Position sizing</w:t>
      </w:r>
      <w:r w:rsidRPr="00374962">
        <w:br/>
        <w:t>“I size from the portfolio risk I am willing to take, incorporating volatility, edge, loss distribution, correlation, liquidity and leverage, then check concentration and stress limits.”</w:t>
      </w:r>
    </w:p>
    <w:p w14:paraId="4EB18A5A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Edge</w:t>
      </w:r>
      <w:r w:rsidRPr="00374962">
        <w:br/>
        <w:t>“I define edge as a repeatable source of positive expected value after costs and risk. I identify the economic or structural mechanism, test it out-of-sample, examine regime stability and verify that it survives realistic execution and capacity constraints.”</w:t>
      </w:r>
    </w:p>
    <w:p w14:paraId="0C158221" w14:textId="77777777" w:rsidR="0053477E" w:rsidRPr="00374962" w:rsidRDefault="002F3E91" w:rsidP="0053477E">
      <w:r>
        <w:rPr>
          <w:noProof/>
        </w:rPr>
      </w:r>
      <w:r>
        <w:pict w14:anchorId="6F2E23E0">
          <v:rect id="Horizontal Line 18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2DE0E4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t>PART XVII — RAPID-FIRE QUESTIONS (Selected Model Answers)</w:t>
      </w:r>
    </w:p>
    <w:p w14:paraId="6B194771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Down 20 %? → Reassess thesis, EV, size, limits; loss alone is not decisive. </w:t>
      </w:r>
    </w:p>
    <w:p w14:paraId="43D6B83B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What does a 20 % loss tell you? → Realised P&amp;L; nothing automatic about future EV. </w:t>
      </w:r>
    </w:p>
    <w:p w14:paraId="1F6684C7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Why entry price is mathematically irrelevant? → Decisions are made from today’s price and today’s information set. </w:t>
      </w:r>
    </w:p>
    <w:p w14:paraId="3B009BDD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Thesis invalidation? → Core assumptions no longer hold. </w:t>
      </w:r>
    </w:p>
    <w:p w14:paraId="21683166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Disposition effect? → Selling winners too early, holding losers too long. </w:t>
      </w:r>
    </w:p>
    <w:p w14:paraId="353BCDCD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Winning trade can be bad? → Negative EV realised a positive outcome by chance. </w:t>
      </w:r>
    </w:p>
    <w:p w14:paraId="525310B5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Losing trade can be good? → Positive EV realised a negative outcome by chance. </w:t>
      </w:r>
    </w:p>
    <w:p w14:paraId="57B4C46C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Expected value? → Probability-weighted average of outcomes. </w:t>
      </w:r>
    </w:p>
    <w:p w14:paraId="4CE046D0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How size a trade? → Risk budget, volatility, invalidation, correlation, liquidity. </w:t>
      </w:r>
    </w:p>
    <w:p w14:paraId="530982C3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Kelly? → Growth-optimal fraction; use fractional in practice. </w:t>
      </w:r>
    </w:p>
    <w:p w14:paraId="2EEA4D94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Risk contribution? → Marginal impact of a position on portfolio risk. </w:t>
      </w:r>
    </w:p>
    <w:p w14:paraId="6DAEFF54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Why drawdowns asymmetric? → Recovery requires larger percentage gain. </w:t>
      </w:r>
    </w:p>
    <w:p w14:paraId="6D862E2D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Edge? → Repeatable positive net EV after costs and risk. </w:t>
      </w:r>
    </w:p>
    <w:p w14:paraId="4FA66D82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Edge decay? → Competition, crowding, structure change, capacity. </w:t>
      </w:r>
    </w:p>
    <w:p w14:paraId="3EC3E320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When average down? → Only if new information increases EV and size remains inside risk limits. </w:t>
      </w:r>
    </w:p>
    <w:p w14:paraId="7BED26BA" w14:textId="77777777" w:rsidR="0053477E" w:rsidRPr="00374962" w:rsidRDefault="0053477E" w:rsidP="0053477E">
      <w:pPr>
        <w:numPr>
          <w:ilvl w:val="0"/>
          <w:numId w:val="8"/>
        </w:numPr>
        <w:spacing w:before="100" w:beforeAutospacing="1" w:after="100" w:afterAutospacing="1"/>
      </w:pPr>
      <w:r w:rsidRPr="00374962">
        <w:t>“If I had no position would I enter now?” → Tests anchoring and sunk-cost bias.</w:t>
      </w:r>
    </w:p>
    <w:p w14:paraId="53F3A12F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(Full set of 60+ follows the same concise, technical style.)</w:t>
      </w:r>
    </w:p>
    <w:p w14:paraId="447B6C67" w14:textId="77777777" w:rsidR="0053477E" w:rsidRPr="00374962" w:rsidRDefault="002F3E91" w:rsidP="0053477E">
      <w:r>
        <w:rPr>
          <w:noProof/>
        </w:rPr>
      </w:r>
      <w:r>
        <w:pict w14:anchorId="17631E7F">
          <v:rect id="Horizontal Line 19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FA8D93" w14:textId="77777777" w:rsidR="0053477E" w:rsidRPr="00374962" w:rsidRDefault="0053477E" w:rsidP="005347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74962">
        <w:rPr>
          <w:b/>
          <w:bCs/>
          <w:kern w:val="36"/>
          <w:sz w:val="48"/>
          <w:szCs w:val="48"/>
        </w:rPr>
        <w:lastRenderedPageBreak/>
        <w:t>PART XVIII — FINAL POSITION &amp; RISK CHEAT SHEET</w:t>
      </w:r>
    </w:p>
    <w:p w14:paraId="2016184C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When Down</w:t>
      </w:r>
      <w:r w:rsidRPr="00374962">
        <w:br/>
        <w:t>THESIS → FAIR VALUE → NEW INFORMATION → RISK → SIZE → LIQUIDITY → LIMITS → ACTION</w:t>
      </w:r>
    </w:p>
    <w:p w14:paraId="0AAED190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When Up</w:t>
      </w:r>
      <w:r w:rsidRPr="00374962">
        <w:br/>
        <w:t>REMAINING EDGE → EV → DOWNSIDE → VOLATILITY → CATALYST → RISK BUDGET → ACTION</w:t>
      </w:r>
    </w:p>
    <w:p w14:paraId="6FAA2C65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Position Sizing</w:t>
      </w:r>
      <w:r w:rsidRPr="00374962">
        <w:br/>
        <w:t>EDGE → VOLATILITY → LOSS DISTRIBUTION → CORRELATION → LIQUIDITY → LEVERAGE → RISK LIMIT → SIZE</w:t>
      </w:r>
    </w:p>
    <w:p w14:paraId="6E760989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Edge</w:t>
      </w:r>
      <w:r w:rsidRPr="00374962">
        <w:br/>
        <w:t>HYPOTHESIS → MECHANISM → DATA → TEST → COSTS → OOS → REGIMES → CAPACITY → LIVE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680"/>
      </w:tblGrid>
      <w:tr w:rsidR="0053477E" w:rsidRPr="00374962" w14:paraId="4D6B5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8CDB9" w14:textId="77777777" w:rsidR="0053477E" w:rsidRPr="00374962" w:rsidRDefault="0053477E" w:rsidP="0053477E">
            <w:pPr>
              <w:jc w:val="center"/>
              <w:rPr>
                <w:b/>
                <w:bCs/>
              </w:rPr>
            </w:pPr>
            <w:r w:rsidRPr="0037496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6D8FCEA" w14:textId="77777777" w:rsidR="0053477E" w:rsidRPr="00374962" w:rsidRDefault="0053477E" w:rsidP="0053477E">
            <w:pPr>
              <w:jc w:val="center"/>
              <w:rPr>
                <w:b/>
                <w:bCs/>
              </w:rPr>
            </w:pPr>
            <w:r w:rsidRPr="00374962">
              <w:rPr>
                <w:b/>
                <w:bCs/>
              </w:rPr>
              <w:t>What the interviewer is really testing</w:t>
            </w:r>
          </w:p>
        </w:tc>
      </w:tr>
      <w:tr w:rsidR="0053477E" w:rsidRPr="00374962" w14:paraId="77F60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5062" w14:textId="77777777" w:rsidR="0053477E" w:rsidRPr="00374962" w:rsidRDefault="0053477E" w:rsidP="0053477E">
            <w:r w:rsidRPr="00374962">
              <w:t>You’re down 20 %</w:t>
            </w:r>
          </w:p>
        </w:tc>
        <w:tc>
          <w:tcPr>
            <w:tcW w:w="0" w:type="auto"/>
            <w:vAlign w:val="center"/>
            <w:hideMark/>
          </w:tcPr>
          <w:p w14:paraId="6D808EE0" w14:textId="77777777" w:rsidR="0053477E" w:rsidRPr="00374962" w:rsidRDefault="0053477E" w:rsidP="0053477E">
            <w:r w:rsidRPr="00374962">
              <w:t>Decision quality under loss and uncertainty</w:t>
            </w:r>
          </w:p>
        </w:tc>
      </w:tr>
      <w:tr w:rsidR="0053477E" w:rsidRPr="00374962" w14:paraId="0A6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2117" w14:textId="77777777" w:rsidR="0053477E" w:rsidRPr="00374962" w:rsidRDefault="0053477E" w:rsidP="0053477E">
            <w:r w:rsidRPr="00374962">
              <w:t>You’re up 20 %</w:t>
            </w:r>
          </w:p>
        </w:tc>
        <w:tc>
          <w:tcPr>
            <w:tcW w:w="0" w:type="auto"/>
            <w:vAlign w:val="center"/>
            <w:hideMark/>
          </w:tcPr>
          <w:p w14:paraId="64AE3629" w14:textId="77777777" w:rsidR="0053477E" w:rsidRPr="00374962" w:rsidRDefault="0053477E" w:rsidP="0053477E">
            <w:r w:rsidRPr="00374962">
              <w:t>Discipline and avoidance of premature profit-taking</w:t>
            </w:r>
          </w:p>
        </w:tc>
      </w:tr>
      <w:tr w:rsidR="0053477E" w:rsidRPr="00374962" w14:paraId="4DBB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DEE7" w14:textId="77777777" w:rsidR="0053477E" w:rsidRPr="00374962" w:rsidRDefault="0053477E" w:rsidP="0053477E">
            <w:r w:rsidRPr="00374962">
              <w:t>How do you size?</w:t>
            </w:r>
          </w:p>
        </w:tc>
        <w:tc>
          <w:tcPr>
            <w:tcW w:w="0" w:type="auto"/>
            <w:vAlign w:val="center"/>
            <w:hideMark/>
          </w:tcPr>
          <w:p w14:paraId="5D422613" w14:textId="77777777" w:rsidR="0053477E" w:rsidRPr="00374962" w:rsidRDefault="0053477E" w:rsidP="0053477E">
            <w:r w:rsidRPr="00374962">
              <w:t>Quantitative risk management</w:t>
            </w:r>
          </w:p>
        </w:tc>
      </w:tr>
      <w:tr w:rsidR="0053477E" w:rsidRPr="00374962" w14:paraId="0645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0E0F" w14:textId="77777777" w:rsidR="0053477E" w:rsidRPr="00374962" w:rsidRDefault="0053477E" w:rsidP="0053477E">
            <w:r w:rsidRPr="00374962">
              <w:t>What’s your edge?</w:t>
            </w:r>
          </w:p>
        </w:tc>
        <w:tc>
          <w:tcPr>
            <w:tcW w:w="0" w:type="auto"/>
            <w:vAlign w:val="center"/>
            <w:hideMark/>
          </w:tcPr>
          <w:p w14:paraId="5CB426E5" w14:textId="77777777" w:rsidR="0053477E" w:rsidRPr="00374962" w:rsidRDefault="0053477E" w:rsidP="0053477E">
            <w:r w:rsidRPr="00374962">
              <w:t>Understanding of EV, costs, capacity and market structure</w:t>
            </w:r>
          </w:p>
        </w:tc>
      </w:tr>
    </w:tbl>
    <w:p w14:paraId="219EFC39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10 Things a Strong Candidate Demonstrates</w:t>
      </w:r>
    </w:p>
    <w:p w14:paraId="6B3EE155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Separates P&amp;L from decision quality </w:t>
      </w:r>
    </w:p>
    <w:p w14:paraId="665776C8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Uses current EV and risk, not entry price </w:t>
      </w:r>
    </w:p>
    <w:p w14:paraId="4474CF11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Sizes from risk budget, not conviction alone </w:t>
      </w:r>
    </w:p>
    <w:p w14:paraId="5038950B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Distinguishes thesis noise from invalidation </w:t>
      </w:r>
    </w:p>
    <w:p w14:paraId="25BAA6FB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Thinks at portfolio level (correlation, concentration) </w:t>
      </w:r>
    </w:p>
    <w:p w14:paraId="04A4B8D0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Incorporates liquidity and capacity </w:t>
      </w:r>
    </w:p>
    <w:p w14:paraId="3E52BDEF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Understands asymmetric recovery mathematics </w:t>
      </w:r>
    </w:p>
    <w:p w14:paraId="074D4069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Validates edge with costs, OOS and regime analysis </w:t>
      </w:r>
    </w:p>
    <w:p w14:paraId="39ACB3AB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Respects hard risk limits </w:t>
      </w:r>
    </w:p>
    <w:p w14:paraId="31757174" w14:textId="77777777" w:rsidR="0053477E" w:rsidRPr="00374962" w:rsidRDefault="0053477E" w:rsidP="0053477E">
      <w:pPr>
        <w:numPr>
          <w:ilvl w:val="0"/>
          <w:numId w:val="9"/>
        </w:numPr>
        <w:spacing w:before="100" w:beforeAutospacing="1" w:after="100" w:afterAutospacing="1"/>
      </w:pPr>
      <w:r w:rsidRPr="00374962">
        <w:t>Communicates the framework clearly under pressure</w:t>
      </w:r>
    </w:p>
    <w:p w14:paraId="018E29D0" w14:textId="77777777" w:rsidR="0053477E" w:rsidRPr="00374962" w:rsidRDefault="002F3E91" w:rsidP="0053477E">
      <w:r>
        <w:rPr>
          <w:noProof/>
        </w:rPr>
      </w:r>
      <w:r>
        <w:pict w14:anchorId="102FC401">
          <v:rect id="Horizontal Lin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E6CCA8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rPr>
          <w:b/>
          <w:bCs/>
        </w:rPr>
        <w:t>End of Guide</w:t>
      </w:r>
    </w:p>
    <w:p w14:paraId="4246166F" w14:textId="77777777" w:rsidR="0053477E" w:rsidRPr="00374962" w:rsidRDefault="0053477E" w:rsidP="0053477E">
      <w:pPr>
        <w:spacing w:before="100" w:beforeAutospacing="1" w:after="100" w:afterAutospacing="1"/>
      </w:pPr>
      <w:r w:rsidRPr="00374962">
        <w:t>Practise every case by stating the full decision framework aloud before giving an action. Interviewers hire the reasoning process, not a memorised rule.</w:t>
      </w:r>
    </w:p>
    <w:p w14:paraId="09171BA6" w14:textId="77777777" w:rsidR="00C653C0" w:rsidRPr="00374962" w:rsidRDefault="00C653C0" w:rsidP="00B62026"/>
    <w:sectPr w:rsidR="00C653C0" w:rsidRPr="0037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34561"/>
    <w:multiLevelType w:val="multilevel"/>
    <w:tmpl w:val="D2A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F25"/>
    <w:multiLevelType w:val="multilevel"/>
    <w:tmpl w:val="8222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81A8D"/>
    <w:multiLevelType w:val="multilevel"/>
    <w:tmpl w:val="79B6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04678"/>
    <w:multiLevelType w:val="multilevel"/>
    <w:tmpl w:val="597C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C7F43"/>
    <w:multiLevelType w:val="multilevel"/>
    <w:tmpl w:val="09FE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A6BDD"/>
    <w:multiLevelType w:val="multilevel"/>
    <w:tmpl w:val="7D4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7DE"/>
    <w:multiLevelType w:val="multilevel"/>
    <w:tmpl w:val="952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C29"/>
    <w:multiLevelType w:val="multilevel"/>
    <w:tmpl w:val="4196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A4156"/>
    <w:multiLevelType w:val="multilevel"/>
    <w:tmpl w:val="6D04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322739">
    <w:abstractNumId w:val="7"/>
  </w:num>
  <w:num w:numId="2" w16cid:durableId="593821750">
    <w:abstractNumId w:val="5"/>
  </w:num>
  <w:num w:numId="3" w16cid:durableId="899512049">
    <w:abstractNumId w:val="3"/>
  </w:num>
  <w:num w:numId="4" w16cid:durableId="302663187">
    <w:abstractNumId w:val="6"/>
  </w:num>
  <w:num w:numId="5" w16cid:durableId="1325353">
    <w:abstractNumId w:val="1"/>
  </w:num>
  <w:num w:numId="6" w16cid:durableId="1894997037">
    <w:abstractNumId w:val="4"/>
  </w:num>
  <w:num w:numId="7" w16cid:durableId="1602910789">
    <w:abstractNumId w:val="8"/>
  </w:num>
  <w:num w:numId="8" w16cid:durableId="1582716825">
    <w:abstractNumId w:val="0"/>
  </w:num>
  <w:num w:numId="9" w16cid:durableId="182134192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51"/>
    <w:rsid w:val="0007712A"/>
    <w:rsid w:val="001E1C75"/>
    <w:rsid w:val="001E20F1"/>
    <w:rsid w:val="00232943"/>
    <w:rsid w:val="0023752C"/>
    <w:rsid w:val="002F3E91"/>
    <w:rsid w:val="00345A6D"/>
    <w:rsid w:val="00374962"/>
    <w:rsid w:val="00474349"/>
    <w:rsid w:val="00511513"/>
    <w:rsid w:val="00514438"/>
    <w:rsid w:val="0053477E"/>
    <w:rsid w:val="005C1203"/>
    <w:rsid w:val="006355AC"/>
    <w:rsid w:val="0068403B"/>
    <w:rsid w:val="00715EA3"/>
    <w:rsid w:val="00B61325"/>
    <w:rsid w:val="00B62026"/>
    <w:rsid w:val="00BD31DD"/>
    <w:rsid w:val="00C03512"/>
    <w:rsid w:val="00C653C0"/>
    <w:rsid w:val="00CD6C3E"/>
    <w:rsid w:val="00DC766E"/>
    <w:rsid w:val="00E72951"/>
    <w:rsid w:val="00E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63E599E"/>
  <w15:chartTrackingRefBased/>
  <w15:docId w15:val="{973EED52-A72F-284A-9C02-36440079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02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5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5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2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77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477E"/>
    <w:rPr>
      <w:b/>
      <w:bCs/>
    </w:rPr>
  </w:style>
  <w:style w:type="character" w:customStyle="1" w:styleId="apple-converted-space">
    <w:name w:val="apple-converted-space"/>
    <w:basedOn w:val="DefaultParagraphFont"/>
    <w:rsid w:val="00534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2554</Words>
  <Characters>14558</Characters>
  <Application>Microsoft Office Word</Application>
  <DocSecurity>0</DocSecurity>
  <Lines>121</Lines>
  <Paragraphs>34</Paragraphs>
  <ScaleCrop>false</ScaleCrop>
  <Company/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 Yuejun</dc:creator>
  <cp:keywords/>
  <dc:description/>
  <cp:lastModifiedBy>Kevin Tan Yuejun</cp:lastModifiedBy>
  <cp:revision>7</cp:revision>
  <dcterms:created xsi:type="dcterms:W3CDTF">2026-09-27T14:00:00Z</dcterms:created>
  <dcterms:modified xsi:type="dcterms:W3CDTF">2026-09-28T14:50:00Z</dcterms:modified>
</cp:coreProperties>
</file>