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32C24" w14:textId="77777777" w:rsidR="00513C51" w:rsidRPr="00E454C1" w:rsidRDefault="00513C51">
      <w:pPr>
        <w:jc w:val="center"/>
        <w:rPr>
          <w:color w:val="000000"/>
        </w:rPr>
      </w:pPr>
      <w:r w:rsidRPr="00E454C1">
        <w:rPr>
          <w:color w:val="000000"/>
        </w:rPr>
        <w:t> </w:t>
      </w:r>
    </w:p>
    <w:p w14:paraId="6001446E" w14:textId="77777777" w:rsidR="00513C51" w:rsidRPr="00E454C1" w:rsidRDefault="00513C51">
      <w:pPr>
        <w:jc w:val="center"/>
        <w:rPr>
          <w:color w:val="000000"/>
        </w:rPr>
      </w:pPr>
      <w:r w:rsidRPr="00E454C1">
        <w:rPr>
          <w:color w:val="000000"/>
        </w:rPr>
        <w:t> </w:t>
      </w:r>
    </w:p>
    <w:p w14:paraId="2BAB2A9F" w14:textId="77777777" w:rsidR="00513C51" w:rsidRPr="00E454C1" w:rsidRDefault="00513C51">
      <w:pPr>
        <w:jc w:val="center"/>
        <w:rPr>
          <w:color w:val="000000"/>
        </w:rPr>
      </w:pPr>
      <w:r w:rsidRPr="00E454C1">
        <w:rPr>
          <w:b/>
          <w:bCs/>
          <w:color w:val="000000"/>
        </w:rPr>
        <w:t>E-SAPIENS: análisis, arquitectura e implementación inicial de una plataforma web de aprendizaje</w:t>
      </w:r>
    </w:p>
    <w:p w14:paraId="608ED680" w14:textId="77777777" w:rsidR="00513C51" w:rsidRPr="00E454C1" w:rsidRDefault="00513C51">
      <w:pPr>
        <w:jc w:val="center"/>
        <w:rPr>
          <w:color w:val="000000"/>
        </w:rPr>
      </w:pPr>
      <w:r w:rsidRPr="00E454C1">
        <w:rPr>
          <w:color w:val="000000"/>
        </w:rPr>
        <w:t> </w:t>
      </w:r>
    </w:p>
    <w:p w14:paraId="24B4CD6B" w14:textId="77777777" w:rsidR="00513C51" w:rsidRPr="00E454C1" w:rsidRDefault="00513C51">
      <w:pPr>
        <w:jc w:val="center"/>
        <w:rPr>
          <w:color w:val="000000"/>
        </w:rPr>
      </w:pPr>
      <w:r w:rsidRPr="00E454C1">
        <w:rPr>
          <w:color w:val="000000"/>
        </w:rPr>
        <w:t>Ingeniería de Sistemas, Universidad Católica Boliviana</w:t>
      </w:r>
    </w:p>
    <w:p w14:paraId="473945AE" w14:textId="77777777" w:rsidR="00513C51" w:rsidRPr="00E454C1" w:rsidRDefault="00513C51">
      <w:pPr>
        <w:jc w:val="center"/>
        <w:rPr>
          <w:color w:val="000000"/>
        </w:rPr>
      </w:pPr>
      <w:r w:rsidRPr="00E454C1">
        <w:rPr>
          <w:color w:val="000000"/>
        </w:rPr>
        <w:t>Tecnologías Web II</w:t>
      </w:r>
    </w:p>
    <w:p w14:paraId="7B330CCF" w14:textId="77777777" w:rsidR="00513C51" w:rsidRPr="00E454C1" w:rsidRDefault="00513C51">
      <w:pPr>
        <w:jc w:val="center"/>
        <w:rPr>
          <w:color w:val="000000"/>
        </w:rPr>
      </w:pPr>
      <w:r w:rsidRPr="00E454C1">
        <w:rPr>
          <w:color w:val="000000"/>
        </w:rPr>
        <w:t>Ing. Pacheco</w:t>
      </w:r>
    </w:p>
    <w:p w14:paraId="707F50EA" w14:textId="77777777" w:rsidR="00513C51" w:rsidRPr="00E454C1" w:rsidRDefault="00513C51">
      <w:pPr>
        <w:jc w:val="center"/>
        <w:rPr>
          <w:color w:val="000000"/>
        </w:rPr>
      </w:pPr>
      <w:r w:rsidRPr="00E454C1">
        <w:rPr>
          <w:color w:val="000000"/>
        </w:rPr>
        <w:t>3 de octubre de 2026</w:t>
      </w:r>
    </w:p>
    <w:p w14:paraId="5F501A9D" w14:textId="77777777" w:rsidR="00513C51" w:rsidRPr="00E454C1" w:rsidRDefault="00513C51" w:rsidP="00994B07">
      <w:pPr>
        <w:pageBreakBefore/>
        <w:jc w:val="center"/>
        <w:rPr>
          <w:rFonts w:eastAsia="Times New Roman"/>
        </w:rPr>
      </w:pPr>
      <w:r w:rsidRPr="00994B07">
        <w:rPr>
          <w:rFonts w:eastAsia="Times New Roman"/>
          <w:b/>
        </w:rPr>
        <w:lastRenderedPageBreak/>
        <w:t>Índice</w:t>
      </w:r>
    </w:p>
    <w:p w14:paraId="77B09539" w14:textId="265D2ADA" w:rsidR="00994B07" w:rsidRDefault="00E454C1">
      <w:pPr>
        <w:pStyle w:val="TDC1"/>
        <w:tabs>
          <w:tab w:val="right" w:leader="dot" w:pos="9350"/>
        </w:tabs>
        <w:rPr>
          <w:rFonts w:asciiTheme="minorHAnsi" w:hAnsiTheme="minorHAnsi" w:cstheme="minorBidi"/>
          <w:noProof/>
          <w:kern w:val="2"/>
          <w14:ligatures w14:val="standardContextual"/>
        </w:rPr>
      </w:pPr>
      <w:r>
        <w:rPr>
          <w:color w:val="000000"/>
        </w:rPr>
        <w:fldChar w:fldCharType="begin"/>
      </w:r>
      <w:r>
        <w:rPr>
          <w:color w:val="000000"/>
        </w:rPr>
        <w:instrText xml:space="preserve"> TOC \o "1-2" </w:instrText>
      </w:r>
      <w:r>
        <w:rPr>
          <w:color w:val="000000"/>
        </w:rPr>
        <w:fldChar w:fldCharType="separate"/>
      </w:r>
      <w:r w:rsidR="00994B07" w:rsidRPr="007E7094">
        <w:rPr>
          <w:rFonts w:eastAsia="Times New Roman"/>
          <w:noProof/>
          <w:color w:val="000000"/>
        </w:rPr>
        <w:t>Resumen</w:t>
      </w:r>
      <w:r w:rsidR="00994B07">
        <w:rPr>
          <w:noProof/>
        </w:rPr>
        <w:tab/>
      </w:r>
      <w:r w:rsidR="00994B07">
        <w:rPr>
          <w:noProof/>
        </w:rPr>
        <w:fldChar w:fldCharType="begin"/>
      </w:r>
      <w:r w:rsidR="00994B07">
        <w:rPr>
          <w:noProof/>
        </w:rPr>
        <w:instrText xml:space="preserve"> PAGEREF _Toc241943365 \h </w:instrText>
      </w:r>
      <w:r w:rsidR="00994B07">
        <w:rPr>
          <w:noProof/>
        </w:rPr>
      </w:r>
      <w:r w:rsidR="00994B07">
        <w:rPr>
          <w:noProof/>
        </w:rPr>
        <w:fldChar w:fldCharType="separate"/>
      </w:r>
      <w:r w:rsidR="002C2981">
        <w:rPr>
          <w:noProof/>
        </w:rPr>
        <w:t>4</w:t>
      </w:r>
      <w:r w:rsidR="00994B07">
        <w:rPr>
          <w:noProof/>
        </w:rPr>
        <w:fldChar w:fldCharType="end"/>
      </w:r>
    </w:p>
    <w:p w14:paraId="4C59AF5B" w14:textId="73D4B71E"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Introducción y método de revisión</w:t>
      </w:r>
      <w:r>
        <w:rPr>
          <w:noProof/>
        </w:rPr>
        <w:tab/>
      </w:r>
      <w:r>
        <w:rPr>
          <w:noProof/>
        </w:rPr>
        <w:fldChar w:fldCharType="begin"/>
      </w:r>
      <w:r>
        <w:rPr>
          <w:noProof/>
        </w:rPr>
        <w:instrText xml:space="preserve"> PAGEREF _Toc241943366 \h </w:instrText>
      </w:r>
      <w:r>
        <w:rPr>
          <w:noProof/>
        </w:rPr>
      </w:r>
      <w:r>
        <w:rPr>
          <w:noProof/>
        </w:rPr>
        <w:fldChar w:fldCharType="separate"/>
      </w:r>
      <w:r w:rsidR="002C2981">
        <w:rPr>
          <w:noProof/>
        </w:rPr>
        <w:t>5</w:t>
      </w:r>
      <w:r>
        <w:rPr>
          <w:noProof/>
        </w:rPr>
        <w:fldChar w:fldCharType="end"/>
      </w:r>
    </w:p>
    <w:p w14:paraId="27A91572" w14:textId="102240A9"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1. Objetivo general</w:t>
      </w:r>
      <w:r>
        <w:rPr>
          <w:noProof/>
        </w:rPr>
        <w:tab/>
      </w:r>
      <w:r>
        <w:rPr>
          <w:noProof/>
        </w:rPr>
        <w:fldChar w:fldCharType="begin"/>
      </w:r>
      <w:r>
        <w:rPr>
          <w:noProof/>
        </w:rPr>
        <w:instrText xml:space="preserve"> PAGEREF _Toc241943367 \h </w:instrText>
      </w:r>
      <w:r>
        <w:rPr>
          <w:noProof/>
        </w:rPr>
      </w:r>
      <w:r>
        <w:rPr>
          <w:noProof/>
        </w:rPr>
        <w:fldChar w:fldCharType="separate"/>
      </w:r>
      <w:r w:rsidR="002C2981">
        <w:rPr>
          <w:noProof/>
        </w:rPr>
        <w:t>7</w:t>
      </w:r>
      <w:r>
        <w:rPr>
          <w:noProof/>
        </w:rPr>
        <w:fldChar w:fldCharType="end"/>
      </w:r>
    </w:p>
    <w:p w14:paraId="1CA872A9" w14:textId="517C8561"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1.1. Objetivos de rendimiento y escalabilidad</w:t>
      </w:r>
      <w:r>
        <w:rPr>
          <w:noProof/>
        </w:rPr>
        <w:tab/>
      </w:r>
      <w:r>
        <w:rPr>
          <w:noProof/>
        </w:rPr>
        <w:fldChar w:fldCharType="begin"/>
      </w:r>
      <w:r>
        <w:rPr>
          <w:noProof/>
        </w:rPr>
        <w:instrText xml:space="preserve"> PAGEREF _Toc241943368 \h </w:instrText>
      </w:r>
      <w:r>
        <w:rPr>
          <w:noProof/>
        </w:rPr>
      </w:r>
      <w:r>
        <w:rPr>
          <w:noProof/>
        </w:rPr>
        <w:fldChar w:fldCharType="separate"/>
      </w:r>
      <w:r w:rsidR="002C2981">
        <w:rPr>
          <w:noProof/>
        </w:rPr>
        <w:t>7</w:t>
      </w:r>
      <w:r>
        <w:rPr>
          <w:noProof/>
        </w:rPr>
        <w:fldChar w:fldCharType="end"/>
      </w:r>
    </w:p>
    <w:p w14:paraId="0543725F" w14:textId="2C05AE45"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2. Alcance del proyecto</w:t>
      </w:r>
      <w:r>
        <w:rPr>
          <w:noProof/>
        </w:rPr>
        <w:tab/>
      </w:r>
      <w:r>
        <w:rPr>
          <w:noProof/>
        </w:rPr>
        <w:fldChar w:fldCharType="begin"/>
      </w:r>
      <w:r>
        <w:rPr>
          <w:noProof/>
        </w:rPr>
        <w:instrText xml:space="preserve"> PAGEREF _Toc241943369 \h </w:instrText>
      </w:r>
      <w:r>
        <w:rPr>
          <w:noProof/>
        </w:rPr>
      </w:r>
      <w:r>
        <w:rPr>
          <w:noProof/>
        </w:rPr>
        <w:fldChar w:fldCharType="separate"/>
      </w:r>
      <w:r w:rsidR="002C2981">
        <w:rPr>
          <w:noProof/>
        </w:rPr>
        <w:t>9</w:t>
      </w:r>
      <w:r>
        <w:rPr>
          <w:noProof/>
        </w:rPr>
        <w:fldChar w:fldCharType="end"/>
      </w:r>
    </w:p>
    <w:p w14:paraId="07876A1A" w14:textId="76E70C9D"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2.1. Módulos funcionales incluidos</w:t>
      </w:r>
      <w:r>
        <w:rPr>
          <w:noProof/>
        </w:rPr>
        <w:tab/>
      </w:r>
      <w:r>
        <w:rPr>
          <w:noProof/>
        </w:rPr>
        <w:fldChar w:fldCharType="begin"/>
      </w:r>
      <w:r>
        <w:rPr>
          <w:noProof/>
        </w:rPr>
        <w:instrText xml:space="preserve"> PAGEREF _Toc241943370 \h </w:instrText>
      </w:r>
      <w:r>
        <w:rPr>
          <w:noProof/>
        </w:rPr>
      </w:r>
      <w:r>
        <w:rPr>
          <w:noProof/>
        </w:rPr>
        <w:fldChar w:fldCharType="separate"/>
      </w:r>
      <w:r w:rsidR="002C2981">
        <w:rPr>
          <w:noProof/>
        </w:rPr>
        <w:t>9</w:t>
      </w:r>
      <w:r>
        <w:rPr>
          <w:noProof/>
        </w:rPr>
        <w:fldChar w:fldCharType="end"/>
      </w:r>
    </w:p>
    <w:p w14:paraId="70FE14C6" w14:textId="47BD607E"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2.2. Exclusiones del alcance</w:t>
      </w:r>
      <w:r>
        <w:rPr>
          <w:noProof/>
        </w:rPr>
        <w:tab/>
      </w:r>
      <w:r>
        <w:rPr>
          <w:noProof/>
        </w:rPr>
        <w:fldChar w:fldCharType="begin"/>
      </w:r>
      <w:r>
        <w:rPr>
          <w:noProof/>
        </w:rPr>
        <w:instrText xml:space="preserve"> PAGEREF _Toc241943371 \h </w:instrText>
      </w:r>
      <w:r>
        <w:rPr>
          <w:noProof/>
        </w:rPr>
      </w:r>
      <w:r>
        <w:rPr>
          <w:noProof/>
        </w:rPr>
        <w:fldChar w:fldCharType="separate"/>
      </w:r>
      <w:r w:rsidR="002C2981">
        <w:rPr>
          <w:noProof/>
        </w:rPr>
        <w:t>10</w:t>
      </w:r>
      <w:r>
        <w:rPr>
          <w:noProof/>
        </w:rPr>
        <w:fldChar w:fldCharType="end"/>
      </w:r>
    </w:p>
    <w:p w14:paraId="5E6FEC02" w14:textId="6E2BD125"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2.3. Viabilidad para un único desarrollador</w:t>
      </w:r>
      <w:r>
        <w:rPr>
          <w:noProof/>
        </w:rPr>
        <w:tab/>
      </w:r>
      <w:r>
        <w:rPr>
          <w:noProof/>
        </w:rPr>
        <w:fldChar w:fldCharType="begin"/>
      </w:r>
      <w:r>
        <w:rPr>
          <w:noProof/>
        </w:rPr>
        <w:instrText xml:space="preserve"> PAGEREF _Toc241943372 \h </w:instrText>
      </w:r>
      <w:r>
        <w:rPr>
          <w:noProof/>
        </w:rPr>
      </w:r>
      <w:r>
        <w:rPr>
          <w:noProof/>
        </w:rPr>
        <w:fldChar w:fldCharType="separate"/>
      </w:r>
      <w:r w:rsidR="002C2981">
        <w:rPr>
          <w:noProof/>
        </w:rPr>
        <w:t>11</w:t>
      </w:r>
      <w:r>
        <w:rPr>
          <w:noProof/>
        </w:rPr>
        <w:fldChar w:fldCharType="end"/>
      </w:r>
    </w:p>
    <w:p w14:paraId="06BE0124" w14:textId="793E0EDD"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3. Definición del dominio del proyecto</w:t>
      </w:r>
      <w:r>
        <w:rPr>
          <w:noProof/>
        </w:rPr>
        <w:tab/>
      </w:r>
      <w:r>
        <w:rPr>
          <w:noProof/>
        </w:rPr>
        <w:fldChar w:fldCharType="begin"/>
      </w:r>
      <w:r>
        <w:rPr>
          <w:noProof/>
        </w:rPr>
        <w:instrText xml:space="preserve"> PAGEREF _Toc241943373 \h </w:instrText>
      </w:r>
      <w:r>
        <w:rPr>
          <w:noProof/>
        </w:rPr>
      </w:r>
      <w:r>
        <w:rPr>
          <w:noProof/>
        </w:rPr>
        <w:fldChar w:fldCharType="separate"/>
      </w:r>
      <w:r w:rsidR="002C2981">
        <w:rPr>
          <w:noProof/>
        </w:rPr>
        <w:t>12</w:t>
      </w:r>
      <w:r>
        <w:rPr>
          <w:noProof/>
        </w:rPr>
        <w:fldChar w:fldCharType="end"/>
      </w:r>
    </w:p>
    <w:p w14:paraId="423E7195" w14:textId="438F3D55"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3.1. Lenguaje ubicuo</w:t>
      </w:r>
      <w:r>
        <w:rPr>
          <w:noProof/>
        </w:rPr>
        <w:tab/>
      </w:r>
      <w:r>
        <w:rPr>
          <w:noProof/>
        </w:rPr>
        <w:fldChar w:fldCharType="begin"/>
      </w:r>
      <w:r>
        <w:rPr>
          <w:noProof/>
        </w:rPr>
        <w:instrText xml:space="preserve"> PAGEREF _Toc241943374 \h </w:instrText>
      </w:r>
      <w:r>
        <w:rPr>
          <w:noProof/>
        </w:rPr>
      </w:r>
      <w:r>
        <w:rPr>
          <w:noProof/>
        </w:rPr>
        <w:fldChar w:fldCharType="separate"/>
      </w:r>
      <w:r w:rsidR="002C2981">
        <w:rPr>
          <w:noProof/>
        </w:rPr>
        <w:t>12</w:t>
      </w:r>
      <w:r>
        <w:rPr>
          <w:noProof/>
        </w:rPr>
        <w:fldChar w:fldCharType="end"/>
      </w:r>
    </w:p>
    <w:p w14:paraId="7098411C" w14:textId="0E1DE8AF"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3.2. Contextos delimitados</w:t>
      </w:r>
      <w:r>
        <w:rPr>
          <w:noProof/>
        </w:rPr>
        <w:tab/>
      </w:r>
      <w:r>
        <w:rPr>
          <w:noProof/>
        </w:rPr>
        <w:fldChar w:fldCharType="begin"/>
      </w:r>
      <w:r>
        <w:rPr>
          <w:noProof/>
        </w:rPr>
        <w:instrText xml:space="preserve"> PAGEREF _Toc241943375 \h </w:instrText>
      </w:r>
      <w:r>
        <w:rPr>
          <w:noProof/>
        </w:rPr>
      </w:r>
      <w:r>
        <w:rPr>
          <w:noProof/>
        </w:rPr>
        <w:fldChar w:fldCharType="separate"/>
      </w:r>
      <w:r w:rsidR="002C2981">
        <w:rPr>
          <w:noProof/>
        </w:rPr>
        <w:t>13</w:t>
      </w:r>
      <w:r>
        <w:rPr>
          <w:noProof/>
        </w:rPr>
        <w:fldChar w:fldCharType="end"/>
      </w:r>
    </w:p>
    <w:p w14:paraId="1C06C32A" w14:textId="00E1E860"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3.3. Análisis de agregados</w:t>
      </w:r>
      <w:r>
        <w:rPr>
          <w:noProof/>
        </w:rPr>
        <w:tab/>
      </w:r>
      <w:r>
        <w:rPr>
          <w:noProof/>
        </w:rPr>
        <w:fldChar w:fldCharType="begin"/>
      </w:r>
      <w:r>
        <w:rPr>
          <w:noProof/>
        </w:rPr>
        <w:instrText xml:space="preserve"> PAGEREF _Toc241943376 \h </w:instrText>
      </w:r>
      <w:r>
        <w:rPr>
          <w:noProof/>
        </w:rPr>
      </w:r>
      <w:r>
        <w:rPr>
          <w:noProof/>
        </w:rPr>
        <w:fldChar w:fldCharType="separate"/>
      </w:r>
      <w:r w:rsidR="002C2981">
        <w:rPr>
          <w:noProof/>
        </w:rPr>
        <w:t>14</w:t>
      </w:r>
      <w:r>
        <w:rPr>
          <w:noProof/>
        </w:rPr>
        <w:fldChar w:fldCharType="end"/>
      </w:r>
    </w:p>
    <w:p w14:paraId="4A79DCA0" w14:textId="07C03832"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4. Arquitectura general</w:t>
      </w:r>
      <w:r>
        <w:rPr>
          <w:noProof/>
        </w:rPr>
        <w:tab/>
      </w:r>
      <w:r>
        <w:rPr>
          <w:noProof/>
        </w:rPr>
        <w:fldChar w:fldCharType="begin"/>
      </w:r>
      <w:r>
        <w:rPr>
          <w:noProof/>
        </w:rPr>
        <w:instrText xml:space="preserve"> PAGEREF _Toc241943377 \h </w:instrText>
      </w:r>
      <w:r>
        <w:rPr>
          <w:noProof/>
        </w:rPr>
      </w:r>
      <w:r>
        <w:rPr>
          <w:noProof/>
        </w:rPr>
        <w:fldChar w:fldCharType="separate"/>
      </w:r>
      <w:r w:rsidR="002C2981">
        <w:rPr>
          <w:noProof/>
        </w:rPr>
        <w:t>16</w:t>
      </w:r>
      <w:r>
        <w:rPr>
          <w:noProof/>
        </w:rPr>
        <w:fldChar w:fldCharType="end"/>
      </w:r>
    </w:p>
    <w:p w14:paraId="4011D312" w14:textId="384A2726"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4.1. Diagrama conceptual de arquitectura</w:t>
      </w:r>
      <w:r>
        <w:rPr>
          <w:noProof/>
        </w:rPr>
        <w:tab/>
      </w:r>
      <w:r>
        <w:rPr>
          <w:noProof/>
        </w:rPr>
        <w:fldChar w:fldCharType="begin"/>
      </w:r>
      <w:r>
        <w:rPr>
          <w:noProof/>
        </w:rPr>
        <w:instrText xml:space="preserve"> PAGEREF _Toc241943378 \h </w:instrText>
      </w:r>
      <w:r>
        <w:rPr>
          <w:noProof/>
        </w:rPr>
      </w:r>
      <w:r>
        <w:rPr>
          <w:noProof/>
        </w:rPr>
        <w:fldChar w:fldCharType="separate"/>
      </w:r>
      <w:r w:rsidR="002C2981">
        <w:rPr>
          <w:noProof/>
        </w:rPr>
        <w:t>16</w:t>
      </w:r>
      <w:r>
        <w:rPr>
          <w:noProof/>
        </w:rPr>
        <w:fldChar w:fldCharType="end"/>
      </w:r>
    </w:p>
    <w:p w14:paraId="06DB376E" w14:textId="38295069"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4.2. Decisiones de diseño críticas</w:t>
      </w:r>
      <w:r>
        <w:rPr>
          <w:noProof/>
        </w:rPr>
        <w:tab/>
      </w:r>
      <w:r>
        <w:rPr>
          <w:noProof/>
        </w:rPr>
        <w:fldChar w:fldCharType="begin"/>
      </w:r>
      <w:r>
        <w:rPr>
          <w:noProof/>
        </w:rPr>
        <w:instrText xml:space="preserve"> PAGEREF _Toc241943379 \h </w:instrText>
      </w:r>
      <w:r>
        <w:rPr>
          <w:noProof/>
        </w:rPr>
      </w:r>
      <w:r>
        <w:rPr>
          <w:noProof/>
        </w:rPr>
        <w:fldChar w:fldCharType="separate"/>
      </w:r>
      <w:r w:rsidR="002C2981">
        <w:rPr>
          <w:noProof/>
        </w:rPr>
        <w:t>18</w:t>
      </w:r>
      <w:r>
        <w:rPr>
          <w:noProof/>
        </w:rPr>
        <w:fldChar w:fldCharType="end"/>
      </w:r>
    </w:p>
    <w:p w14:paraId="22EA1AEE" w14:textId="7C6EB7FD"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5. Seguridad del sistema</w:t>
      </w:r>
      <w:r>
        <w:rPr>
          <w:noProof/>
        </w:rPr>
        <w:tab/>
      </w:r>
      <w:r>
        <w:rPr>
          <w:noProof/>
        </w:rPr>
        <w:fldChar w:fldCharType="begin"/>
      </w:r>
      <w:r>
        <w:rPr>
          <w:noProof/>
        </w:rPr>
        <w:instrText xml:space="preserve"> PAGEREF _Toc241943380 \h </w:instrText>
      </w:r>
      <w:r>
        <w:rPr>
          <w:noProof/>
        </w:rPr>
      </w:r>
      <w:r>
        <w:rPr>
          <w:noProof/>
        </w:rPr>
        <w:fldChar w:fldCharType="separate"/>
      </w:r>
      <w:r w:rsidR="002C2981">
        <w:rPr>
          <w:noProof/>
        </w:rPr>
        <w:t>22</w:t>
      </w:r>
      <w:r>
        <w:rPr>
          <w:noProof/>
        </w:rPr>
        <w:fldChar w:fldCharType="end"/>
      </w:r>
    </w:p>
    <w:p w14:paraId="0A17D722" w14:textId="0551CFE8"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5.1. Autenticación y gestión de sesiones</w:t>
      </w:r>
      <w:r>
        <w:rPr>
          <w:noProof/>
        </w:rPr>
        <w:tab/>
      </w:r>
      <w:r>
        <w:rPr>
          <w:noProof/>
        </w:rPr>
        <w:fldChar w:fldCharType="begin"/>
      </w:r>
      <w:r>
        <w:rPr>
          <w:noProof/>
        </w:rPr>
        <w:instrText xml:space="preserve"> PAGEREF _Toc241943381 \h </w:instrText>
      </w:r>
      <w:r>
        <w:rPr>
          <w:noProof/>
        </w:rPr>
      </w:r>
      <w:r>
        <w:rPr>
          <w:noProof/>
        </w:rPr>
        <w:fldChar w:fldCharType="separate"/>
      </w:r>
      <w:r w:rsidR="002C2981">
        <w:rPr>
          <w:noProof/>
        </w:rPr>
        <w:t>22</w:t>
      </w:r>
      <w:r>
        <w:rPr>
          <w:noProof/>
        </w:rPr>
        <w:fldChar w:fldCharType="end"/>
      </w:r>
    </w:p>
    <w:p w14:paraId="4FA4EF72" w14:textId="097FD8E8"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5.2. Control de acceso basado en roles</w:t>
      </w:r>
      <w:r>
        <w:rPr>
          <w:noProof/>
        </w:rPr>
        <w:tab/>
      </w:r>
      <w:r>
        <w:rPr>
          <w:noProof/>
        </w:rPr>
        <w:fldChar w:fldCharType="begin"/>
      </w:r>
      <w:r>
        <w:rPr>
          <w:noProof/>
        </w:rPr>
        <w:instrText xml:space="preserve"> PAGEREF _Toc241943382 \h </w:instrText>
      </w:r>
      <w:r>
        <w:rPr>
          <w:noProof/>
        </w:rPr>
      </w:r>
      <w:r>
        <w:rPr>
          <w:noProof/>
        </w:rPr>
        <w:fldChar w:fldCharType="separate"/>
      </w:r>
      <w:r w:rsidR="002C2981">
        <w:rPr>
          <w:noProof/>
        </w:rPr>
        <w:t>22</w:t>
      </w:r>
      <w:r>
        <w:rPr>
          <w:noProof/>
        </w:rPr>
        <w:fldChar w:fldCharType="end"/>
      </w:r>
    </w:p>
    <w:p w14:paraId="0582B5D2" w14:textId="0469B3FE"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5.3. Seguridad del contenido y acceso a activos</w:t>
      </w:r>
      <w:r>
        <w:rPr>
          <w:noProof/>
        </w:rPr>
        <w:tab/>
      </w:r>
      <w:r>
        <w:rPr>
          <w:noProof/>
        </w:rPr>
        <w:fldChar w:fldCharType="begin"/>
      </w:r>
      <w:r>
        <w:rPr>
          <w:noProof/>
        </w:rPr>
        <w:instrText xml:space="preserve"> PAGEREF _Toc241943383 \h </w:instrText>
      </w:r>
      <w:r>
        <w:rPr>
          <w:noProof/>
        </w:rPr>
      </w:r>
      <w:r>
        <w:rPr>
          <w:noProof/>
        </w:rPr>
        <w:fldChar w:fldCharType="separate"/>
      </w:r>
      <w:r w:rsidR="002C2981">
        <w:rPr>
          <w:noProof/>
        </w:rPr>
        <w:t>23</w:t>
      </w:r>
      <w:r>
        <w:rPr>
          <w:noProof/>
        </w:rPr>
        <w:fldChar w:fldCharType="end"/>
      </w:r>
    </w:p>
    <w:p w14:paraId="0285DEC2" w14:textId="125D9D2D"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5.4. Prevención de ataques comunes</w:t>
      </w:r>
      <w:r>
        <w:rPr>
          <w:noProof/>
        </w:rPr>
        <w:tab/>
      </w:r>
      <w:r>
        <w:rPr>
          <w:noProof/>
        </w:rPr>
        <w:fldChar w:fldCharType="begin"/>
      </w:r>
      <w:r>
        <w:rPr>
          <w:noProof/>
        </w:rPr>
        <w:instrText xml:space="preserve"> PAGEREF _Toc241943384 \h </w:instrText>
      </w:r>
      <w:r>
        <w:rPr>
          <w:noProof/>
        </w:rPr>
      </w:r>
      <w:r>
        <w:rPr>
          <w:noProof/>
        </w:rPr>
        <w:fldChar w:fldCharType="separate"/>
      </w:r>
      <w:r w:rsidR="002C2981">
        <w:rPr>
          <w:noProof/>
        </w:rPr>
        <w:t>24</w:t>
      </w:r>
      <w:r>
        <w:rPr>
          <w:noProof/>
        </w:rPr>
        <w:fldChar w:fldCharType="end"/>
      </w:r>
    </w:p>
    <w:p w14:paraId="64BF650F" w14:textId="00041B79"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6. Base de datos</w:t>
      </w:r>
      <w:r>
        <w:rPr>
          <w:noProof/>
        </w:rPr>
        <w:tab/>
      </w:r>
      <w:r>
        <w:rPr>
          <w:noProof/>
        </w:rPr>
        <w:fldChar w:fldCharType="begin"/>
      </w:r>
      <w:r>
        <w:rPr>
          <w:noProof/>
        </w:rPr>
        <w:instrText xml:space="preserve"> PAGEREF _Toc241943385 \h </w:instrText>
      </w:r>
      <w:r>
        <w:rPr>
          <w:noProof/>
        </w:rPr>
      </w:r>
      <w:r>
        <w:rPr>
          <w:noProof/>
        </w:rPr>
        <w:fldChar w:fldCharType="separate"/>
      </w:r>
      <w:r w:rsidR="002C2981">
        <w:rPr>
          <w:noProof/>
        </w:rPr>
        <w:t>26</w:t>
      </w:r>
      <w:r>
        <w:rPr>
          <w:noProof/>
        </w:rPr>
        <w:fldChar w:fldCharType="end"/>
      </w:r>
    </w:p>
    <w:p w14:paraId="1D94CD37" w14:textId="3AC91478"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6.1. Esquema entidad–relación detallado</w:t>
      </w:r>
      <w:r>
        <w:rPr>
          <w:noProof/>
        </w:rPr>
        <w:tab/>
      </w:r>
      <w:r>
        <w:rPr>
          <w:noProof/>
        </w:rPr>
        <w:fldChar w:fldCharType="begin"/>
      </w:r>
      <w:r>
        <w:rPr>
          <w:noProof/>
        </w:rPr>
        <w:instrText xml:space="preserve"> PAGEREF _Toc241943386 \h </w:instrText>
      </w:r>
      <w:r>
        <w:rPr>
          <w:noProof/>
        </w:rPr>
      </w:r>
      <w:r>
        <w:rPr>
          <w:noProof/>
        </w:rPr>
        <w:fldChar w:fldCharType="separate"/>
      </w:r>
      <w:r w:rsidR="002C2981">
        <w:rPr>
          <w:noProof/>
        </w:rPr>
        <w:t>26</w:t>
      </w:r>
      <w:r>
        <w:rPr>
          <w:noProof/>
        </w:rPr>
        <w:fldChar w:fldCharType="end"/>
      </w:r>
    </w:p>
    <w:p w14:paraId="70917C83" w14:textId="11514077"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lastRenderedPageBreak/>
        <w:t>6.2. Estrategias de optimización y migración</w:t>
      </w:r>
      <w:r>
        <w:rPr>
          <w:noProof/>
        </w:rPr>
        <w:tab/>
      </w:r>
      <w:r>
        <w:rPr>
          <w:noProof/>
        </w:rPr>
        <w:fldChar w:fldCharType="begin"/>
      </w:r>
      <w:r>
        <w:rPr>
          <w:noProof/>
        </w:rPr>
        <w:instrText xml:space="preserve"> PAGEREF _Toc241943387 \h </w:instrText>
      </w:r>
      <w:r>
        <w:rPr>
          <w:noProof/>
        </w:rPr>
      </w:r>
      <w:r>
        <w:rPr>
          <w:noProof/>
        </w:rPr>
        <w:fldChar w:fldCharType="separate"/>
      </w:r>
      <w:r w:rsidR="002C2981">
        <w:rPr>
          <w:noProof/>
        </w:rPr>
        <w:t>34</w:t>
      </w:r>
      <w:r>
        <w:rPr>
          <w:noProof/>
        </w:rPr>
        <w:fldChar w:fldCharType="end"/>
      </w:r>
    </w:p>
    <w:p w14:paraId="18629D03" w14:textId="51E52026"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7. Implementación del núcleo de la API</w:t>
      </w:r>
      <w:r>
        <w:rPr>
          <w:noProof/>
        </w:rPr>
        <w:tab/>
      </w:r>
      <w:r>
        <w:rPr>
          <w:noProof/>
        </w:rPr>
        <w:fldChar w:fldCharType="begin"/>
      </w:r>
      <w:r>
        <w:rPr>
          <w:noProof/>
        </w:rPr>
        <w:instrText xml:space="preserve"> PAGEREF _Toc241943388 \h </w:instrText>
      </w:r>
      <w:r>
        <w:rPr>
          <w:noProof/>
        </w:rPr>
      </w:r>
      <w:r>
        <w:rPr>
          <w:noProof/>
        </w:rPr>
        <w:fldChar w:fldCharType="separate"/>
      </w:r>
      <w:r w:rsidR="002C2981">
        <w:rPr>
          <w:noProof/>
        </w:rPr>
        <w:t>36</w:t>
      </w:r>
      <w:r>
        <w:rPr>
          <w:noProof/>
        </w:rPr>
        <w:fldChar w:fldCharType="end"/>
      </w:r>
    </w:p>
    <w:p w14:paraId="1A2E3377" w14:textId="0A5D0456"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7.1. Server Actions y responsabilidad del backend</w:t>
      </w:r>
      <w:r>
        <w:rPr>
          <w:noProof/>
        </w:rPr>
        <w:tab/>
      </w:r>
      <w:r>
        <w:rPr>
          <w:noProof/>
        </w:rPr>
        <w:fldChar w:fldCharType="begin"/>
      </w:r>
      <w:r>
        <w:rPr>
          <w:noProof/>
        </w:rPr>
        <w:instrText xml:space="preserve"> PAGEREF _Toc241943389 \h </w:instrText>
      </w:r>
      <w:r>
        <w:rPr>
          <w:noProof/>
        </w:rPr>
      </w:r>
      <w:r>
        <w:rPr>
          <w:noProof/>
        </w:rPr>
        <w:fldChar w:fldCharType="separate"/>
      </w:r>
      <w:r w:rsidR="002C2981">
        <w:rPr>
          <w:noProof/>
        </w:rPr>
        <w:t>36</w:t>
      </w:r>
      <w:r>
        <w:rPr>
          <w:noProof/>
        </w:rPr>
        <w:fldChar w:fldCharType="end"/>
      </w:r>
    </w:p>
    <w:p w14:paraId="7979189F" w14:textId="0BCDB9D8"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7.2. Servicio de carga: análisis de la API REST auxiliar</w:t>
      </w:r>
      <w:r>
        <w:rPr>
          <w:noProof/>
        </w:rPr>
        <w:tab/>
      </w:r>
      <w:r>
        <w:rPr>
          <w:noProof/>
        </w:rPr>
        <w:fldChar w:fldCharType="begin"/>
      </w:r>
      <w:r>
        <w:rPr>
          <w:noProof/>
        </w:rPr>
        <w:instrText xml:space="preserve"> PAGEREF _Toc241943390 \h </w:instrText>
      </w:r>
      <w:r>
        <w:rPr>
          <w:noProof/>
        </w:rPr>
      </w:r>
      <w:r>
        <w:rPr>
          <w:noProof/>
        </w:rPr>
        <w:fldChar w:fldCharType="separate"/>
      </w:r>
      <w:r w:rsidR="002C2981">
        <w:rPr>
          <w:noProof/>
        </w:rPr>
        <w:t>39</w:t>
      </w:r>
      <w:r>
        <w:rPr>
          <w:noProof/>
        </w:rPr>
        <w:fldChar w:fldCharType="end"/>
      </w:r>
    </w:p>
    <w:p w14:paraId="35B27509" w14:textId="5AD7E510"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7.3. Servicio de correo: API REST de notificaciones</w:t>
      </w:r>
      <w:r>
        <w:rPr>
          <w:noProof/>
        </w:rPr>
        <w:tab/>
      </w:r>
      <w:r>
        <w:rPr>
          <w:noProof/>
        </w:rPr>
        <w:fldChar w:fldCharType="begin"/>
      </w:r>
      <w:r>
        <w:rPr>
          <w:noProof/>
        </w:rPr>
        <w:instrText xml:space="preserve"> PAGEREF _Toc241943391 \h </w:instrText>
      </w:r>
      <w:r>
        <w:rPr>
          <w:noProof/>
        </w:rPr>
      </w:r>
      <w:r>
        <w:rPr>
          <w:noProof/>
        </w:rPr>
        <w:fldChar w:fldCharType="separate"/>
      </w:r>
      <w:r w:rsidR="002C2981">
        <w:rPr>
          <w:noProof/>
        </w:rPr>
        <w:t>41</w:t>
      </w:r>
      <w:r>
        <w:rPr>
          <w:noProof/>
        </w:rPr>
        <w:fldChar w:fldCharType="end"/>
      </w:r>
    </w:p>
    <w:p w14:paraId="1A40BC0E" w14:textId="494C5DEC"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7.4. Pruebas, integración continua y evidencia</w:t>
      </w:r>
      <w:r>
        <w:rPr>
          <w:noProof/>
        </w:rPr>
        <w:tab/>
      </w:r>
      <w:r>
        <w:rPr>
          <w:noProof/>
        </w:rPr>
        <w:fldChar w:fldCharType="begin"/>
      </w:r>
      <w:r>
        <w:rPr>
          <w:noProof/>
        </w:rPr>
        <w:instrText xml:space="preserve"> PAGEREF _Toc241943392 \h </w:instrText>
      </w:r>
      <w:r>
        <w:rPr>
          <w:noProof/>
        </w:rPr>
      </w:r>
      <w:r>
        <w:rPr>
          <w:noProof/>
        </w:rPr>
        <w:fldChar w:fldCharType="separate"/>
      </w:r>
      <w:r w:rsidR="002C2981">
        <w:rPr>
          <w:noProof/>
        </w:rPr>
        <w:t>43</w:t>
      </w:r>
      <w:r>
        <w:rPr>
          <w:noProof/>
        </w:rPr>
        <w:fldChar w:fldCharType="end"/>
      </w:r>
    </w:p>
    <w:p w14:paraId="407B1A23" w14:textId="7304A95E"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7.5. Configuración y ejecución reproducible</w:t>
      </w:r>
      <w:r>
        <w:rPr>
          <w:noProof/>
        </w:rPr>
        <w:tab/>
      </w:r>
      <w:r>
        <w:rPr>
          <w:noProof/>
        </w:rPr>
        <w:fldChar w:fldCharType="begin"/>
      </w:r>
      <w:r>
        <w:rPr>
          <w:noProof/>
        </w:rPr>
        <w:instrText xml:space="preserve"> PAGEREF _Toc241943393 \h </w:instrText>
      </w:r>
      <w:r>
        <w:rPr>
          <w:noProof/>
        </w:rPr>
      </w:r>
      <w:r>
        <w:rPr>
          <w:noProof/>
        </w:rPr>
        <w:fldChar w:fldCharType="separate"/>
      </w:r>
      <w:r w:rsidR="002C2981">
        <w:rPr>
          <w:noProof/>
        </w:rPr>
        <w:t>45</w:t>
      </w:r>
      <w:r>
        <w:rPr>
          <w:noProof/>
        </w:rPr>
        <w:fldChar w:fldCharType="end"/>
      </w:r>
    </w:p>
    <w:p w14:paraId="4DA67B45" w14:textId="4CE59CFF"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8. Conclusiones y hoja de ruta técnica</w:t>
      </w:r>
      <w:r>
        <w:rPr>
          <w:noProof/>
        </w:rPr>
        <w:tab/>
      </w:r>
      <w:r>
        <w:rPr>
          <w:noProof/>
        </w:rPr>
        <w:fldChar w:fldCharType="begin"/>
      </w:r>
      <w:r>
        <w:rPr>
          <w:noProof/>
        </w:rPr>
        <w:instrText xml:space="preserve"> PAGEREF _Toc241943394 \h </w:instrText>
      </w:r>
      <w:r>
        <w:rPr>
          <w:noProof/>
        </w:rPr>
      </w:r>
      <w:r>
        <w:rPr>
          <w:noProof/>
        </w:rPr>
        <w:fldChar w:fldCharType="separate"/>
      </w:r>
      <w:r w:rsidR="002C2981">
        <w:rPr>
          <w:noProof/>
        </w:rPr>
        <w:t>47</w:t>
      </w:r>
      <w:r>
        <w:rPr>
          <w:noProof/>
        </w:rPr>
        <w:fldChar w:fldCharType="end"/>
      </w:r>
    </w:p>
    <w:p w14:paraId="06D3D5A5" w14:textId="5BAFECC6"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8.1. Conclusiones</w:t>
      </w:r>
      <w:r>
        <w:rPr>
          <w:noProof/>
        </w:rPr>
        <w:tab/>
      </w:r>
      <w:r>
        <w:rPr>
          <w:noProof/>
        </w:rPr>
        <w:fldChar w:fldCharType="begin"/>
      </w:r>
      <w:r>
        <w:rPr>
          <w:noProof/>
        </w:rPr>
        <w:instrText xml:space="preserve"> PAGEREF _Toc241943395 \h </w:instrText>
      </w:r>
      <w:r>
        <w:rPr>
          <w:noProof/>
        </w:rPr>
      </w:r>
      <w:r>
        <w:rPr>
          <w:noProof/>
        </w:rPr>
        <w:fldChar w:fldCharType="separate"/>
      </w:r>
      <w:r w:rsidR="002C2981">
        <w:rPr>
          <w:noProof/>
        </w:rPr>
        <w:t>47</w:t>
      </w:r>
      <w:r>
        <w:rPr>
          <w:noProof/>
        </w:rPr>
        <w:fldChar w:fldCharType="end"/>
      </w:r>
    </w:p>
    <w:p w14:paraId="07B7CAAD" w14:textId="3BF35186"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8.2. Hoja de ruta priorizada</w:t>
      </w:r>
      <w:r>
        <w:rPr>
          <w:noProof/>
        </w:rPr>
        <w:tab/>
      </w:r>
      <w:r>
        <w:rPr>
          <w:noProof/>
        </w:rPr>
        <w:fldChar w:fldCharType="begin"/>
      </w:r>
      <w:r>
        <w:rPr>
          <w:noProof/>
        </w:rPr>
        <w:instrText xml:space="preserve"> PAGEREF _Toc241943396 \h </w:instrText>
      </w:r>
      <w:r>
        <w:rPr>
          <w:noProof/>
        </w:rPr>
      </w:r>
      <w:r>
        <w:rPr>
          <w:noProof/>
        </w:rPr>
        <w:fldChar w:fldCharType="separate"/>
      </w:r>
      <w:r w:rsidR="002C2981">
        <w:rPr>
          <w:noProof/>
        </w:rPr>
        <w:t>48</w:t>
      </w:r>
      <w:r>
        <w:rPr>
          <w:noProof/>
        </w:rPr>
        <w:fldChar w:fldCharType="end"/>
      </w:r>
    </w:p>
    <w:p w14:paraId="30E6F703" w14:textId="7BB900B4" w:rsidR="00994B07" w:rsidRDefault="00994B07">
      <w:pPr>
        <w:pStyle w:val="TDC2"/>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8.3. Riesgos, dependencias y decisiones de la reunión</w:t>
      </w:r>
      <w:r>
        <w:rPr>
          <w:noProof/>
        </w:rPr>
        <w:tab/>
      </w:r>
      <w:r>
        <w:rPr>
          <w:noProof/>
        </w:rPr>
        <w:fldChar w:fldCharType="begin"/>
      </w:r>
      <w:r>
        <w:rPr>
          <w:noProof/>
        </w:rPr>
        <w:instrText xml:space="preserve"> PAGEREF _Toc241943397 \h </w:instrText>
      </w:r>
      <w:r>
        <w:rPr>
          <w:noProof/>
        </w:rPr>
      </w:r>
      <w:r>
        <w:rPr>
          <w:noProof/>
        </w:rPr>
        <w:fldChar w:fldCharType="separate"/>
      </w:r>
      <w:r w:rsidR="002C2981">
        <w:rPr>
          <w:noProof/>
        </w:rPr>
        <w:t>49</w:t>
      </w:r>
      <w:r>
        <w:rPr>
          <w:noProof/>
        </w:rPr>
        <w:fldChar w:fldCharType="end"/>
      </w:r>
    </w:p>
    <w:p w14:paraId="279EEF5B" w14:textId="1F2E0CF6"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Referencias</w:t>
      </w:r>
      <w:r>
        <w:rPr>
          <w:noProof/>
        </w:rPr>
        <w:tab/>
      </w:r>
      <w:r>
        <w:rPr>
          <w:noProof/>
        </w:rPr>
        <w:fldChar w:fldCharType="begin"/>
      </w:r>
      <w:r>
        <w:rPr>
          <w:noProof/>
        </w:rPr>
        <w:instrText xml:space="preserve"> PAGEREF _Toc241943398 \h </w:instrText>
      </w:r>
      <w:r>
        <w:rPr>
          <w:noProof/>
        </w:rPr>
      </w:r>
      <w:r>
        <w:rPr>
          <w:noProof/>
        </w:rPr>
        <w:fldChar w:fldCharType="separate"/>
      </w:r>
      <w:r w:rsidR="002C2981">
        <w:rPr>
          <w:noProof/>
        </w:rPr>
        <w:t>51</w:t>
      </w:r>
      <w:r>
        <w:rPr>
          <w:noProof/>
        </w:rPr>
        <w:fldChar w:fldCharType="end"/>
      </w:r>
    </w:p>
    <w:p w14:paraId="1751318E" w14:textId="469D401D"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Apéndice A. Correspondencia con el índice proporcionado</w:t>
      </w:r>
      <w:r>
        <w:rPr>
          <w:noProof/>
        </w:rPr>
        <w:tab/>
      </w:r>
      <w:r>
        <w:rPr>
          <w:noProof/>
        </w:rPr>
        <w:fldChar w:fldCharType="begin"/>
      </w:r>
      <w:r>
        <w:rPr>
          <w:noProof/>
        </w:rPr>
        <w:instrText xml:space="preserve"> PAGEREF _Toc241943399 \h </w:instrText>
      </w:r>
      <w:r>
        <w:rPr>
          <w:noProof/>
        </w:rPr>
      </w:r>
      <w:r>
        <w:rPr>
          <w:noProof/>
        </w:rPr>
        <w:fldChar w:fldCharType="separate"/>
      </w:r>
      <w:r w:rsidR="002C2981">
        <w:rPr>
          <w:noProof/>
        </w:rPr>
        <w:t>53</w:t>
      </w:r>
      <w:r>
        <w:rPr>
          <w:noProof/>
        </w:rPr>
        <w:fldChar w:fldCharType="end"/>
      </w:r>
    </w:p>
    <w:p w14:paraId="20E6D09B" w14:textId="477ABEAD"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Apéndice B. Inventario del esquema relacional</w:t>
      </w:r>
      <w:r>
        <w:rPr>
          <w:noProof/>
        </w:rPr>
        <w:tab/>
      </w:r>
      <w:r>
        <w:rPr>
          <w:noProof/>
        </w:rPr>
        <w:fldChar w:fldCharType="begin"/>
      </w:r>
      <w:r>
        <w:rPr>
          <w:noProof/>
        </w:rPr>
        <w:instrText xml:space="preserve"> PAGEREF _Toc241943400 \h </w:instrText>
      </w:r>
      <w:r>
        <w:rPr>
          <w:noProof/>
        </w:rPr>
      </w:r>
      <w:r>
        <w:rPr>
          <w:noProof/>
        </w:rPr>
        <w:fldChar w:fldCharType="separate"/>
      </w:r>
      <w:r w:rsidR="002C2981">
        <w:rPr>
          <w:noProof/>
        </w:rPr>
        <w:t>55</w:t>
      </w:r>
      <w:r>
        <w:rPr>
          <w:noProof/>
        </w:rPr>
        <w:fldChar w:fldCharType="end"/>
      </w:r>
    </w:p>
    <w:p w14:paraId="51DD90BE" w14:textId="39D32746" w:rsidR="00994B07" w:rsidRDefault="00994B07">
      <w:pPr>
        <w:pStyle w:val="TDC1"/>
        <w:tabs>
          <w:tab w:val="right" w:leader="dot" w:pos="9350"/>
        </w:tabs>
        <w:rPr>
          <w:rFonts w:asciiTheme="minorHAnsi" w:hAnsiTheme="minorHAnsi" w:cstheme="minorBidi"/>
          <w:noProof/>
          <w:kern w:val="2"/>
          <w14:ligatures w14:val="standardContextual"/>
        </w:rPr>
      </w:pPr>
      <w:r w:rsidRPr="007E7094">
        <w:rPr>
          <w:rFonts w:eastAsia="Times New Roman"/>
          <w:noProof/>
          <w:color w:val="000000"/>
        </w:rPr>
        <w:t>Apéndice C. Guion de demostración y evidencias</w:t>
      </w:r>
      <w:r>
        <w:rPr>
          <w:noProof/>
        </w:rPr>
        <w:tab/>
      </w:r>
      <w:r>
        <w:rPr>
          <w:noProof/>
        </w:rPr>
        <w:fldChar w:fldCharType="begin"/>
      </w:r>
      <w:r>
        <w:rPr>
          <w:noProof/>
        </w:rPr>
        <w:instrText xml:space="preserve"> PAGEREF _Toc241943401 \h </w:instrText>
      </w:r>
      <w:r>
        <w:rPr>
          <w:noProof/>
        </w:rPr>
      </w:r>
      <w:r>
        <w:rPr>
          <w:noProof/>
        </w:rPr>
        <w:fldChar w:fldCharType="separate"/>
      </w:r>
      <w:r w:rsidR="002C2981">
        <w:rPr>
          <w:noProof/>
        </w:rPr>
        <w:t>60</w:t>
      </w:r>
      <w:r>
        <w:rPr>
          <w:noProof/>
        </w:rPr>
        <w:fldChar w:fldCharType="end"/>
      </w:r>
    </w:p>
    <w:p w14:paraId="1F19F1BF" w14:textId="3C0698F9" w:rsidR="00513C51" w:rsidRPr="00E454C1" w:rsidRDefault="00E454C1" w:rsidP="00E454C1">
      <w:pPr>
        <w:pStyle w:val="NormalWeb"/>
        <w:rPr>
          <w:color w:val="000000"/>
        </w:rPr>
      </w:pPr>
      <w:r>
        <w:rPr>
          <w:color w:val="000000"/>
        </w:rPr>
        <w:fldChar w:fldCharType="end"/>
      </w:r>
    </w:p>
    <w:p w14:paraId="415BF7C4" w14:textId="77777777" w:rsidR="00513C51" w:rsidRPr="00E454C1" w:rsidRDefault="00513C51">
      <w:pPr>
        <w:pStyle w:val="Ttulo1"/>
        <w:rPr>
          <w:rFonts w:eastAsia="Times New Roman"/>
          <w:color w:val="000000"/>
        </w:rPr>
      </w:pPr>
      <w:bookmarkStart w:id="0" w:name="_Toc241943365"/>
      <w:r w:rsidRPr="00E454C1">
        <w:rPr>
          <w:rFonts w:eastAsia="Times New Roman"/>
          <w:color w:val="000000"/>
        </w:rPr>
        <w:lastRenderedPageBreak/>
        <w:t>Resumen</w:t>
      </w:r>
      <w:bookmarkEnd w:id="0"/>
    </w:p>
    <w:p w14:paraId="003CE9B5" w14:textId="77777777" w:rsidR="00513C51" w:rsidRPr="00E454C1" w:rsidRDefault="00513C51" w:rsidP="00513C51">
      <w:pPr>
        <w:pStyle w:val="NormalWeb"/>
        <w:ind w:firstLine="0"/>
        <w:rPr>
          <w:color w:val="000000"/>
        </w:rPr>
      </w:pPr>
      <w:r w:rsidRPr="00E454C1">
        <w:rPr>
          <w:color w:val="000000"/>
        </w:rPr>
        <w:t>E-SAPIENS es un proyecto de plataforma web de aprendizaje orientado a centralizar cursos, temarios y recursos bibliográficos, con una evolución prevista hacia la gestión de usuarios, el aula virtual y los procesos académicos y comerciales. Este informe analiza su primera entrega funcional mediante la revisión del código fuente, el esquema relacional, la documentación técnica, las pruebas y la integración continua. La solución utiliza Next.js para la presentación, NestJS como API central, PostgreSQL para persistencia, Redis para comprobación de disponibilidad y un monorepositorio coordinado con pnpm y Turborepo. Al corte del 3 de octubre de 2026, se encuentran implementados el catálogo público, los detalles de cursos, la biblioteca, la búsqueda, la paginación y una interfaz adaptable con temas claro y oscuro. La versión se publicó en GitHub y superó las verificaciones automatizadas; las pruebas locales registran dos casos unitarios y diecisiete de integración. El esquema contiene 74 tablas y 26 funciones, aunque varios dominios todavía no tienen casos de uso expuestos por la API. La principal conclusión es que existe una base ejecutable y reproducible para continuar el desarrollo individual, pero la operación empresarial requiere completar autenticación, autorización, aula, seguridad operativa y validación de carga. El informe propone prioridades y criterios de aceptación acordes con la ausencia de presupuesto asignado y la infraestructura aún no confirmada.</w:t>
      </w:r>
    </w:p>
    <w:p w14:paraId="3BDE6D84" w14:textId="77777777" w:rsidR="00513C51" w:rsidRPr="00E454C1" w:rsidRDefault="00513C51">
      <w:pPr>
        <w:pStyle w:val="NormalWeb"/>
        <w:rPr>
          <w:color w:val="000000"/>
        </w:rPr>
      </w:pPr>
      <w:r w:rsidRPr="00513C51">
        <w:rPr>
          <w:i/>
          <w:color w:val="000000"/>
        </w:rPr>
        <w:t>Palabras clave:</w:t>
      </w:r>
      <w:r w:rsidRPr="00E454C1">
        <w:rPr>
          <w:color w:val="000000"/>
        </w:rPr>
        <w:t xml:space="preserve"> plataforma educativa, LMS, monolito modular, Next.js, NestJS, PostgreSQL.</w:t>
      </w:r>
    </w:p>
    <w:p w14:paraId="5F1C3399" w14:textId="77777777" w:rsidR="00513C51" w:rsidRPr="00E454C1" w:rsidRDefault="00513C51">
      <w:pPr>
        <w:pStyle w:val="Ttulo1"/>
        <w:rPr>
          <w:rFonts w:eastAsia="Times New Roman"/>
          <w:color w:val="000000"/>
        </w:rPr>
      </w:pPr>
      <w:bookmarkStart w:id="1" w:name="_Toc241943366"/>
      <w:r w:rsidRPr="00E454C1">
        <w:rPr>
          <w:rFonts w:eastAsia="Times New Roman"/>
          <w:color w:val="000000"/>
        </w:rPr>
        <w:lastRenderedPageBreak/>
        <w:t>Introducción y método de revisión</w:t>
      </w:r>
      <w:bookmarkEnd w:id="1"/>
    </w:p>
    <w:p w14:paraId="57F46A38" w14:textId="77777777" w:rsidR="00513C51" w:rsidRPr="00E454C1" w:rsidRDefault="00513C51">
      <w:pPr>
        <w:pStyle w:val="NormalWeb"/>
        <w:rPr>
          <w:color w:val="000000"/>
        </w:rPr>
      </w:pPr>
      <w:r w:rsidRPr="00E454C1">
        <w:rPr>
          <w:color w:val="000000"/>
        </w:rPr>
        <w:t>El proyecto responde a la necesidad de organizar la oferta formativa y los materiales de E-SAPIENS mediante una aplicación web comprensible para visitantes, estudiantes y personal académico. Su desarrollo también permite demostrar competencias de Tecnologías Web II: comunicación frontend–backend, diseño de API, persistencia relacional, validación, pruebas y gestión del código fuente. Se distinguen dos interlocutores: el Ing. Pacheco, en el ámbito académico, y el Ing. Pablo Rivero, como interlocutor de los requisitos y de la presentación del avance.</w:t>
      </w:r>
    </w:p>
    <w:p w14:paraId="569BC6ED" w14:textId="77777777" w:rsidR="00513C51" w:rsidRPr="00E454C1" w:rsidRDefault="00513C51">
      <w:pPr>
        <w:pStyle w:val="NormalWeb"/>
        <w:rPr>
          <w:color w:val="000000"/>
        </w:rPr>
      </w:pPr>
      <w:r w:rsidRPr="00E454C1">
        <w:rPr>
          <w:color w:val="000000"/>
        </w:rPr>
        <w:t>Se utilizó una revisión técnica documental del repositorio KevinTapiaAli/E-SAPIENS, complementada con la consulta de documentación oficial y la evidencia de verificaciones realizadas. El corte de esta edición es el 3 de octubre de 2026, en la zona horaria America/La_Paz. La versión analizada corresponde al commit cefb5a6423d8178e9e371a09ffb3a8b381150cd7 de develop. El pull request número 1 se integró el 2 de octubre y la ejecución posterior de GitHub Actions finalizó correctamente. Estos resultados respaldan la reproducibilidad del avance, sin constituir una prueba de aceptación empresarial o un estudio de capacidad (KevinTapiaAli, 2026a, 2026b).</w:t>
      </w:r>
    </w:p>
    <w:p w14:paraId="312B511C" w14:textId="77777777" w:rsidR="00513C51" w:rsidRPr="00E454C1" w:rsidRDefault="00513C51">
      <w:pPr>
        <w:pStyle w:val="NormalWeb"/>
        <w:rPr>
          <w:color w:val="000000"/>
        </w:rPr>
      </w:pPr>
      <w:r w:rsidRPr="00E454C1">
        <w:rPr>
          <w:color w:val="000000"/>
        </w:rPr>
        <w:t>Las fotografías entregadas presentan un índice temático, sin ponderaciones ni descriptores de calificación visibles. Por ello, se conserva su secuencia de ocho capítulos y se añade una matriz de correspondencia en el apéndice A. Los nombres Server Actions, microservicio de carga y microservicio de correo se analizan como criterios de comparación; no se atribuyen al sistema componentes que todavía no existen. No se dispone de evidencia para calcular una nota ni un porcentaje global de finalización.</w:t>
      </w:r>
    </w:p>
    <w:p w14:paraId="65D35EEF" w14:textId="77777777" w:rsidR="00513C51" w:rsidRPr="00E454C1" w:rsidRDefault="00513C51">
      <w:pPr>
        <w:pStyle w:val="NormalWeb"/>
        <w:rPr>
          <w:color w:val="000000"/>
        </w:rPr>
      </w:pPr>
      <w:r w:rsidRPr="00E454C1">
        <w:rPr>
          <w:color w:val="000000"/>
        </w:rPr>
        <w:lastRenderedPageBreak/>
        <w:t>En este documento, implementado significa que existe código ejecutable asociado al flujo; definido en el esquema significa que existen tablas o funciones SQL, pero no necesariamente una interfaz de aplicación; y propuesto significa que la capacidad está documentada para una entrega posterior. Se emplean citas autor–fecha, referencias y presentación de tablas y figuras conforme a APA 7. Los capítulos numerados y el índice se conservan para facilitar la correspondencia con la guía académica (Purdue Online Writing Lab, s. f.-a, s. f.-b).</w:t>
      </w:r>
    </w:p>
    <w:p w14:paraId="78EDE6C4" w14:textId="77777777" w:rsidR="00513C51" w:rsidRPr="00E454C1" w:rsidRDefault="00513C51">
      <w:pPr>
        <w:pStyle w:val="Ttulo1"/>
        <w:rPr>
          <w:rFonts w:eastAsia="Times New Roman"/>
          <w:color w:val="000000"/>
        </w:rPr>
      </w:pPr>
      <w:bookmarkStart w:id="2" w:name="_Toc241943367"/>
      <w:r w:rsidRPr="00E454C1">
        <w:rPr>
          <w:rFonts w:eastAsia="Times New Roman"/>
          <w:color w:val="000000"/>
        </w:rPr>
        <w:lastRenderedPageBreak/>
        <w:t>1. Objetivo general</w:t>
      </w:r>
      <w:bookmarkEnd w:id="2"/>
    </w:p>
    <w:p w14:paraId="59BAD547" w14:textId="77777777" w:rsidR="00513C51" w:rsidRPr="00E454C1" w:rsidRDefault="00513C51">
      <w:pPr>
        <w:pStyle w:val="NormalWeb"/>
        <w:rPr>
          <w:color w:val="000000"/>
        </w:rPr>
      </w:pPr>
      <w:r w:rsidRPr="00E454C1">
        <w:rPr>
          <w:color w:val="000000"/>
        </w:rPr>
        <w:t>Desarrollar progresivamente una plataforma web de aprendizaje para E-SAPIENS que centralice la oferta de cursos y recursos bibliográficos, y que evolucione hacia la administración segura del acceso académico, el seguimiento del aprendizaje y la operación institucional, mediante una arquitectura modular, pruebas verificables y documentación mantenible por un único desarrollador.</w:t>
      </w:r>
    </w:p>
    <w:p w14:paraId="6F94EA2B" w14:textId="77777777" w:rsidR="00513C51" w:rsidRPr="00E454C1" w:rsidRDefault="00513C51">
      <w:pPr>
        <w:pStyle w:val="NormalWeb"/>
        <w:rPr>
          <w:color w:val="000000"/>
        </w:rPr>
      </w:pPr>
      <w:r w:rsidRPr="00E454C1">
        <w:rPr>
          <w:color w:val="000000"/>
        </w:rPr>
        <w:t>Para la entrega actual, el objetivo verificable es ofrecer una experiencia pública completa de exploración: acceder al catálogo, buscar cursos, consultar un temario publicado y revisar fichas bibliográficas. La aceptación de este alcance exige que la aplicación lea información de PostgreSQL a través de NestJS y no exponga contenido privado, borradores ni credenciales.</w:t>
      </w:r>
    </w:p>
    <w:p w14:paraId="3EE86A9C" w14:textId="77777777" w:rsidR="00513C51" w:rsidRPr="00E454C1" w:rsidRDefault="00513C51">
      <w:pPr>
        <w:pStyle w:val="Ttulo2"/>
        <w:rPr>
          <w:rFonts w:eastAsia="Times New Roman"/>
          <w:color w:val="000000"/>
        </w:rPr>
      </w:pPr>
      <w:bookmarkStart w:id="3" w:name="_Toc241943368"/>
      <w:r w:rsidRPr="00E454C1">
        <w:rPr>
          <w:rFonts w:eastAsia="Times New Roman"/>
          <w:color w:val="000000"/>
        </w:rPr>
        <w:t>1.1. Objetivos de rendimiento y escalabilidad</w:t>
      </w:r>
      <w:bookmarkEnd w:id="3"/>
    </w:p>
    <w:p w14:paraId="754EA73A" w14:textId="77777777" w:rsidR="00513C51" w:rsidRPr="00E454C1" w:rsidRDefault="00513C51">
      <w:pPr>
        <w:pStyle w:val="NormalWeb"/>
        <w:rPr>
          <w:color w:val="000000"/>
        </w:rPr>
      </w:pPr>
      <w:r w:rsidRPr="00E454C1">
        <w:rPr>
          <w:color w:val="000000"/>
        </w:rPr>
        <w:t>La escalabilidad se plantea como una capacidad que debe medirse y mejorarse de manera incremental. Todavía no se conoce la cantidad de estudiantes simultáneos, el volumen final del catálogo, el hardware disponible ni la demanda de video. Por tanto, no se afirma que el sistema soporte una cifra determinada de usuarios. La tabla 1 separa las decisiones implementadas de los objetivos propuestos para una evaluación posterior.</w:t>
      </w:r>
    </w:p>
    <w:p w14:paraId="657263FD" w14:textId="77777777" w:rsidR="00513C51" w:rsidRPr="00E454C1" w:rsidRDefault="00513C51">
      <w:pPr>
        <w:pStyle w:val="Descripcin1"/>
        <w:spacing w:after="0" w:afterAutospacing="0"/>
        <w:rPr>
          <w:color w:val="000000"/>
        </w:rPr>
      </w:pPr>
      <w:r w:rsidRPr="00E454C1">
        <w:rPr>
          <w:b/>
          <w:bCs/>
          <w:color w:val="000000"/>
        </w:rPr>
        <w:t>Tabla 1</w:t>
      </w:r>
    </w:p>
    <w:p w14:paraId="7072CDEE" w14:textId="77777777" w:rsidR="00513C51" w:rsidRPr="00E454C1" w:rsidRDefault="00513C51">
      <w:pPr>
        <w:pStyle w:val="tabletitle"/>
        <w:spacing w:before="0" w:beforeAutospacing="0" w:after="0" w:afterAutospacing="0"/>
        <w:rPr>
          <w:color w:val="000000"/>
        </w:rPr>
      </w:pPr>
      <w:r w:rsidRPr="00E454C1">
        <w:rPr>
          <w:i/>
          <w:iCs/>
          <w:color w:val="000000"/>
        </w:rPr>
        <w:t>Objetivos técnicos y criterios de evaluación</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4C891790"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7F530850"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Dimensión</w:t>
            </w:r>
          </w:p>
        </w:tc>
        <w:tc>
          <w:tcPr>
            <w:tcW w:w="3120" w:type="dxa"/>
            <w:tcBorders>
              <w:bottom w:val="single" w:sz="6" w:space="0" w:color="000000"/>
            </w:tcBorders>
            <w:tcMar>
              <w:top w:w="100" w:type="dxa"/>
              <w:left w:w="100" w:type="dxa"/>
              <w:bottom w:w="100" w:type="dxa"/>
              <w:right w:w="100" w:type="dxa"/>
            </w:tcMar>
            <w:vAlign w:val="center"/>
            <w:hideMark/>
          </w:tcPr>
          <w:p w14:paraId="2F72D1C9"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Base actual</w:t>
            </w:r>
          </w:p>
        </w:tc>
        <w:tc>
          <w:tcPr>
            <w:tcW w:w="3120" w:type="dxa"/>
            <w:tcBorders>
              <w:bottom w:val="single" w:sz="6" w:space="0" w:color="000000"/>
            </w:tcBorders>
            <w:tcMar>
              <w:top w:w="100" w:type="dxa"/>
              <w:left w:w="100" w:type="dxa"/>
              <w:bottom w:w="100" w:type="dxa"/>
              <w:right w:w="100" w:type="dxa"/>
            </w:tcMar>
            <w:vAlign w:val="center"/>
            <w:hideMark/>
          </w:tcPr>
          <w:p w14:paraId="62E6D513"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Criterio posterior propuesto</w:t>
            </w:r>
          </w:p>
        </w:tc>
      </w:tr>
      <w:tr w:rsidR="00CF5F1E" w:rsidRPr="00E454C1" w14:paraId="3BF9C6A2" w14:textId="77777777" w:rsidTr="00E454C1">
        <w:trPr>
          <w:cantSplit/>
        </w:trPr>
        <w:tc>
          <w:tcPr>
            <w:tcW w:w="3120" w:type="dxa"/>
            <w:tcMar>
              <w:top w:w="100" w:type="dxa"/>
              <w:left w:w="100" w:type="dxa"/>
              <w:bottom w:w="100" w:type="dxa"/>
              <w:right w:w="100" w:type="dxa"/>
            </w:tcMar>
            <w:hideMark/>
          </w:tcPr>
          <w:p w14:paraId="4259CB1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Respuesta de catálogo</w:t>
            </w:r>
          </w:p>
        </w:tc>
        <w:tc>
          <w:tcPr>
            <w:tcW w:w="3120" w:type="dxa"/>
            <w:tcMar>
              <w:top w:w="100" w:type="dxa"/>
              <w:left w:w="100" w:type="dxa"/>
              <w:bottom w:w="100" w:type="dxa"/>
              <w:right w:w="100" w:type="dxa"/>
            </w:tcMar>
            <w:hideMark/>
          </w:tcPr>
          <w:p w14:paraId="09D16B7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Listas de 12 elementos por defecto y máximo de 24; cursor UUID.</w:t>
            </w:r>
          </w:p>
        </w:tc>
        <w:tc>
          <w:tcPr>
            <w:tcW w:w="3120" w:type="dxa"/>
            <w:tcMar>
              <w:top w:w="100" w:type="dxa"/>
              <w:left w:w="100" w:type="dxa"/>
              <w:bottom w:w="100" w:type="dxa"/>
              <w:right w:w="100" w:type="dxa"/>
            </w:tcMar>
            <w:hideMark/>
          </w:tcPr>
          <w:p w14:paraId="421508A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Medir latencia p50/p95/p99 con datos representativos; acordar umbrales con la organización.</w:t>
            </w:r>
          </w:p>
        </w:tc>
      </w:tr>
      <w:tr w:rsidR="00CF5F1E" w:rsidRPr="00E454C1" w14:paraId="7278469A" w14:textId="77777777" w:rsidTr="00E454C1">
        <w:trPr>
          <w:cantSplit/>
        </w:trPr>
        <w:tc>
          <w:tcPr>
            <w:tcW w:w="3120" w:type="dxa"/>
            <w:tcMar>
              <w:top w:w="100" w:type="dxa"/>
              <w:left w:w="100" w:type="dxa"/>
              <w:bottom w:w="100" w:type="dxa"/>
              <w:right w:w="100" w:type="dxa"/>
            </w:tcMar>
            <w:hideMark/>
          </w:tcPr>
          <w:p w14:paraId="7846182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Uso de PostgreSQL</w:t>
            </w:r>
          </w:p>
        </w:tc>
        <w:tc>
          <w:tcPr>
            <w:tcW w:w="3120" w:type="dxa"/>
            <w:tcMar>
              <w:top w:w="100" w:type="dxa"/>
              <w:left w:w="100" w:type="dxa"/>
              <w:bottom w:w="100" w:type="dxa"/>
              <w:right w:w="100" w:type="dxa"/>
            </w:tcMar>
            <w:hideMark/>
          </w:tcPr>
          <w:p w14:paraId="34189DA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Pool de hasta 10 conexiones por proceso de API.</w:t>
            </w:r>
          </w:p>
        </w:tc>
        <w:tc>
          <w:tcPr>
            <w:tcW w:w="3120" w:type="dxa"/>
            <w:tcMar>
              <w:top w:w="100" w:type="dxa"/>
              <w:left w:w="100" w:type="dxa"/>
              <w:bottom w:w="100" w:type="dxa"/>
              <w:right w:w="100" w:type="dxa"/>
            </w:tcMar>
            <w:hideMark/>
          </w:tcPr>
          <w:p w14:paraId="2F65E11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Dimensionar el total de conexiones según réplicas y capacidad real de la base.</w:t>
            </w:r>
          </w:p>
        </w:tc>
      </w:tr>
      <w:tr w:rsidR="00CF5F1E" w:rsidRPr="00E454C1" w14:paraId="67B58720" w14:textId="77777777" w:rsidTr="00E454C1">
        <w:trPr>
          <w:cantSplit/>
        </w:trPr>
        <w:tc>
          <w:tcPr>
            <w:tcW w:w="3120" w:type="dxa"/>
            <w:tcMar>
              <w:top w:w="100" w:type="dxa"/>
              <w:left w:w="100" w:type="dxa"/>
              <w:bottom w:w="100" w:type="dxa"/>
              <w:right w:w="100" w:type="dxa"/>
            </w:tcMar>
            <w:hideMark/>
          </w:tcPr>
          <w:p w14:paraId="0B3984B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Control de espera</w:t>
            </w:r>
          </w:p>
        </w:tc>
        <w:tc>
          <w:tcPr>
            <w:tcW w:w="3120" w:type="dxa"/>
            <w:tcMar>
              <w:top w:w="100" w:type="dxa"/>
              <w:left w:w="100" w:type="dxa"/>
              <w:bottom w:w="100" w:type="dxa"/>
              <w:right w:w="100" w:type="dxa"/>
            </w:tcMar>
            <w:hideMark/>
          </w:tcPr>
          <w:p w14:paraId="38A4792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Conexión SQL: 3 s; sentencia: 5 s; consulta cliente: 6 s; petición web: 8 s.</w:t>
            </w:r>
          </w:p>
        </w:tc>
        <w:tc>
          <w:tcPr>
            <w:tcW w:w="3120" w:type="dxa"/>
            <w:tcMar>
              <w:top w:w="100" w:type="dxa"/>
              <w:left w:w="100" w:type="dxa"/>
              <w:bottom w:w="100" w:type="dxa"/>
              <w:right w:w="100" w:type="dxa"/>
            </w:tcMar>
            <w:hideMark/>
          </w:tcPr>
          <w:p w14:paraId="18C8BAD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Tratar estos valores como límites de espera, no como resultados de rendimiento.</w:t>
            </w:r>
          </w:p>
        </w:tc>
      </w:tr>
      <w:tr w:rsidR="00CF5F1E" w:rsidRPr="00E454C1" w14:paraId="20FB4C11" w14:textId="77777777" w:rsidTr="00E454C1">
        <w:trPr>
          <w:cantSplit/>
        </w:trPr>
        <w:tc>
          <w:tcPr>
            <w:tcW w:w="3120" w:type="dxa"/>
            <w:tcMar>
              <w:top w:w="100" w:type="dxa"/>
              <w:left w:w="100" w:type="dxa"/>
              <w:bottom w:w="100" w:type="dxa"/>
              <w:right w:w="100" w:type="dxa"/>
            </w:tcMar>
            <w:hideMark/>
          </w:tcPr>
          <w:p w14:paraId="3A0DC47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Concurrencia</w:t>
            </w:r>
          </w:p>
        </w:tc>
        <w:tc>
          <w:tcPr>
            <w:tcW w:w="3120" w:type="dxa"/>
            <w:tcMar>
              <w:top w:w="100" w:type="dxa"/>
              <w:left w:w="100" w:type="dxa"/>
              <w:bottom w:w="100" w:type="dxa"/>
              <w:right w:w="100" w:type="dxa"/>
            </w:tcMar>
            <w:hideMark/>
          </w:tcPr>
          <w:p w14:paraId="3D37145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 existe prueba de carga documentada.</w:t>
            </w:r>
          </w:p>
        </w:tc>
        <w:tc>
          <w:tcPr>
            <w:tcW w:w="3120" w:type="dxa"/>
            <w:tcMar>
              <w:top w:w="100" w:type="dxa"/>
              <w:left w:w="100" w:type="dxa"/>
              <w:bottom w:w="100" w:type="dxa"/>
              <w:right w:w="100" w:type="dxa"/>
            </w:tcMar>
            <w:hideMark/>
          </w:tcPr>
          <w:p w14:paraId="0515661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Definir N usuarios simultáneos y verificar carga sostenida, picos y recuperación.</w:t>
            </w:r>
          </w:p>
        </w:tc>
      </w:tr>
      <w:tr w:rsidR="00CF5F1E" w:rsidRPr="00E454C1" w14:paraId="6A5DBAA2" w14:textId="77777777" w:rsidTr="00E454C1">
        <w:trPr>
          <w:cantSplit/>
        </w:trPr>
        <w:tc>
          <w:tcPr>
            <w:tcW w:w="3120" w:type="dxa"/>
            <w:tcMar>
              <w:top w:w="100" w:type="dxa"/>
              <w:left w:w="100" w:type="dxa"/>
              <w:bottom w:w="100" w:type="dxa"/>
              <w:right w:w="100" w:type="dxa"/>
            </w:tcMar>
            <w:hideMark/>
          </w:tcPr>
          <w:p w14:paraId="63A1E05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Disponibilidad</w:t>
            </w:r>
          </w:p>
        </w:tc>
        <w:tc>
          <w:tcPr>
            <w:tcW w:w="3120" w:type="dxa"/>
            <w:tcMar>
              <w:top w:w="100" w:type="dxa"/>
              <w:left w:w="100" w:type="dxa"/>
              <w:bottom w:w="100" w:type="dxa"/>
              <w:right w:w="100" w:type="dxa"/>
            </w:tcMar>
            <w:hideMark/>
          </w:tcPr>
          <w:p w14:paraId="54297F3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Endpoints de salud y readiness.</w:t>
            </w:r>
          </w:p>
        </w:tc>
        <w:tc>
          <w:tcPr>
            <w:tcW w:w="3120" w:type="dxa"/>
            <w:tcMar>
              <w:top w:w="100" w:type="dxa"/>
              <w:left w:w="100" w:type="dxa"/>
              <w:bottom w:w="100" w:type="dxa"/>
              <w:right w:w="100" w:type="dxa"/>
            </w:tcMar>
            <w:hideMark/>
          </w:tcPr>
          <w:p w14:paraId="57015D1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Acordar horario de servicio, monitoreo, responsable e indicadores de recuperación.</w:t>
            </w:r>
          </w:p>
        </w:tc>
      </w:tr>
      <w:tr w:rsidR="00CF5F1E" w:rsidRPr="00E454C1" w14:paraId="045B4944" w14:textId="77777777" w:rsidTr="00E454C1">
        <w:trPr>
          <w:cantSplit/>
        </w:trPr>
        <w:tc>
          <w:tcPr>
            <w:tcW w:w="3120" w:type="dxa"/>
            <w:tcMar>
              <w:top w:w="100" w:type="dxa"/>
              <w:left w:w="100" w:type="dxa"/>
              <w:bottom w:w="100" w:type="dxa"/>
              <w:right w:w="100" w:type="dxa"/>
            </w:tcMar>
            <w:hideMark/>
          </w:tcPr>
          <w:p w14:paraId="28CDD34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Accesibilidad</w:t>
            </w:r>
          </w:p>
        </w:tc>
        <w:tc>
          <w:tcPr>
            <w:tcW w:w="3120" w:type="dxa"/>
            <w:tcMar>
              <w:top w:w="100" w:type="dxa"/>
              <w:left w:w="100" w:type="dxa"/>
              <w:bottom w:w="100" w:type="dxa"/>
              <w:right w:w="100" w:type="dxa"/>
            </w:tcMar>
            <w:hideMark/>
          </w:tcPr>
          <w:p w14:paraId="7B2F69B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Contraste de tokens, foco y revisión adaptable.</w:t>
            </w:r>
          </w:p>
        </w:tc>
        <w:tc>
          <w:tcPr>
            <w:tcW w:w="3120" w:type="dxa"/>
            <w:tcMar>
              <w:top w:w="100" w:type="dxa"/>
              <w:left w:w="100" w:type="dxa"/>
              <w:bottom w:w="100" w:type="dxa"/>
              <w:right w:w="100" w:type="dxa"/>
            </w:tcMar>
            <w:hideMark/>
          </w:tcPr>
          <w:p w14:paraId="64F7754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Auditar flujos completos con teclado y tecnologías de asistencia antes de afirmar conformidad.</w:t>
            </w:r>
          </w:p>
        </w:tc>
      </w:tr>
    </w:tbl>
    <w:p w14:paraId="3D165DB7"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1E160F2C" w14:textId="77777777" w:rsidR="00513C51" w:rsidRPr="00E454C1" w:rsidRDefault="00513C51">
      <w:pPr>
        <w:pStyle w:val="NormalWeb"/>
        <w:rPr>
          <w:color w:val="000000"/>
        </w:rPr>
      </w:pPr>
      <w:r w:rsidRPr="00E454C1">
        <w:rPr>
          <w:color w:val="000000"/>
        </w:rPr>
        <w:t>La política propuesta es optimizar primero consultas y recursos del monolito modular. Solo si una medición identifica un límite independiente se evaluará separar un servicio, agregar caché o aumentar réplicas. La extracción de microservicios exige un registro de decisión arquitectónica que cuantifique beneficio y costo operativo. Esta restricción reduce la complejidad para el desarrollo individual.</w:t>
      </w:r>
    </w:p>
    <w:p w14:paraId="4F50CEB8" w14:textId="77777777" w:rsidR="00513C51" w:rsidRPr="00E454C1" w:rsidRDefault="00513C51">
      <w:pPr>
        <w:pStyle w:val="Ttulo1"/>
        <w:rPr>
          <w:rFonts w:eastAsia="Times New Roman"/>
          <w:color w:val="000000"/>
        </w:rPr>
      </w:pPr>
      <w:bookmarkStart w:id="4" w:name="_Toc241943369"/>
      <w:r w:rsidRPr="00E454C1">
        <w:rPr>
          <w:rFonts w:eastAsia="Times New Roman"/>
          <w:color w:val="000000"/>
        </w:rPr>
        <w:lastRenderedPageBreak/>
        <w:t>2. Alcance del proyecto</w:t>
      </w:r>
      <w:bookmarkEnd w:id="4"/>
    </w:p>
    <w:p w14:paraId="6A174A79" w14:textId="77777777" w:rsidR="00513C51" w:rsidRPr="00E454C1" w:rsidRDefault="00513C51">
      <w:pPr>
        <w:pStyle w:val="Ttulo2"/>
        <w:rPr>
          <w:rFonts w:eastAsia="Times New Roman"/>
          <w:color w:val="000000"/>
        </w:rPr>
      </w:pPr>
      <w:bookmarkStart w:id="5" w:name="_Toc241943370"/>
      <w:r w:rsidRPr="00E454C1">
        <w:rPr>
          <w:rFonts w:eastAsia="Times New Roman"/>
          <w:color w:val="000000"/>
        </w:rPr>
        <w:t>2.1. Módulos funcionales incluidos</w:t>
      </w:r>
      <w:bookmarkEnd w:id="5"/>
    </w:p>
    <w:p w14:paraId="1A90F7CC" w14:textId="77777777" w:rsidR="00513C51" w:rsidRPr="00E454C1" w:rsidRDefault="00513C51">
      <w:pPr>
        <w:pStyle w:val="NormalWeb"/>
        <w:rPr>
          <w:color w:val="000000"/>
        </w:rPr>
      </w:pPr>
      <w:r w:rsidRPr="00E454C1">
        <w:rPr>
          <w:color w:val="000000"/>
        </w:rPr>
        <w:t>El alcance general comprende identidad, autoría de contenido, aprendizaje y operación comercial. La entrega pública representa una parte de ese producto. La tabla 2 permite distinguir la existencia de soporte relacional de la disponibilidad de un flujo funcional para una persona usuaria.</w:t>
      </w:r>
    </w:p>
    <w:p w14:paraId="467F1FE8" w14:textId="77777777" w:rsidR="00513C51" w:rsidRPr="00E454C1" w:rsidRDefault="00513C51">
      <w:pPr>
        <w:pStyle w:val="Descripcin1"/>
        <w:spacing w:after="0" w:afterAutospacing="0"/>
        <w:rPr>
          <w:color w:val="000000"/>
        </w:rPr>
      </w:pPr>
      <w:r w:rsidRPr="00E454C1">
        <w:rPr>
          <w:b/>
          <w:bCs/>
          <w:color w:val="000000"/>
        </w:rPr>
        <w:t>Tabla 2</w:t>
      </w:r>
    </w:p>
    <w:p w14:paraId="15F7D61C" w14:textId="77777777" w:rsidR="00513C51" w:rsidRPr="00E454C1" w:rsidRDefault="00513C51">
      <w:pPr>
        <w:pStyle w:val="tabletitle"/>
        <w:spacing w:before="0" w:beforeAutospacing="0" w:after="0" w:afterAutospacing="0"/>
        <w:rPr>
          <w:color w:val="000000"/>
        </w:rPr>
      </w:pPr>
      <w:r w:rsidRPr="00E454C1">
        <w:rPr>
          <w:i/>
          <w:iCs/>
          <w:color w:val="000000"/>
        </w:rPr>
        <w:t>Alcance funcional y estado de implementación</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184AE6C4"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5FDDA6F1"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Módulo</w:t>
            </w:r>
          </w:p>
        </w:tc>
        <w:tc>
          <w:tcPr>
            <w:tcW w:w="3120" w:type="dxa"/>
            <w:tcBorders>
              <w:bottom w:val="single" w:sz="6" w:space="0" w:color="000000"/>
            </w:tcBorders>
            <w:tcMar>
              <w:top w:w="100" w:type="dxa"/>
              <w:left w:w="100" w:type="dxa"/>
              <w:bottom w:w="100" w:type="dxa"/>
              <w:right w:w="100" w:type="dxa"/>
            </w:tcMar>
            <w:vAlign w:val="center"/>
            <w:hideMark/>
          </w:tcPr>
          <w:p w14:paraId="555A6349"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Responsabilidad</w:t>
            </w:r>
          </w:p>
        </w:tc>
        <w:tc>
          <w:tcPr>
            <w:tcW w:w="3120" w:type="dxa"/>
            <w:tcBorders>
              <w:bottom w:val="single" w:sz="6" w:space="0" w:color="000000"/>
            </w:tcBorders>
            <w:tcMar>
              <w:top w:w="100" w:type="dxa"/>
              <w:left w:w="100" w:type="dxa"/>
              <w:bottom w:w="100" w:type="dxa"/>
              <w:right w:w="100" w:type="dxa"/>
            </w:tcMar>
            <w:vAlign w:val="center"/>
            <w:hideMark/>
          </w:tcPr>
          <w:p w14:paraId="079FCB67"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Estado al corte</w:t>
            </w:r>
          </w:p>
        </w:tc>
      </w:tr>
      <w:tr w:rsidR="00CF5F1E" w:rsidRPr="00E454C1" w14:paraId="6C508CA3" w14:textId="77777777" w:rsidTr="00E454C1">
        <w:trPr>
          <w:cantSplit/>
        </w:trPr>
        <w:tc>
          <w:tcPr>
            <w:tcW w:w="3120" w:type="dxa"/>
            <w:tcMar>
              <w:top w:w="100" w:type="dxa"/>
              <w:left w:w="100" w:type="dxa"/>
              <w:bottom w:w="100" w:type="dxa"/>
              <w:right w:w="100" w:type="dxa"/>
            </w:tcMar>
            <w:hideMark/>
          </w:tcPr>
          <w:p w14:paraId="0C83B77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Identidad y acceso (IAM)</w:t>
            </w:r>
          </w:p>
        </w:tc>
        <w:tc>
          <w:tcPr>
            <w:tcW w:w="3120" w:type="dxa"/>
            <w:tcMar>
              <w:top w:w="100" w:type="dxa"/>
              <w:left w:w="100" w:type="dxa"/>
              <w:bottom w:w="100" w:type="dxa"/>
              <w:right w:w="100" w:type="dxa"/>
            </w:tcMar>
            <w:hideMark/>
          </w:tcPr>
          <w:p w14:paraId="3421DD9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Registro, aprobación, sesiones, roles y recuperación.</w:t>
            </w:r>
          </w:p>
        </w:tc>
        <w:tc>
          <w:tcPr>
            <w:tcW w:w="3120" w:type="dxa"/>
            <w:tcMar>
              <w:top w:w="100" w:type="dxa"/>
              <w:left w:w="100" w:type="dxa"/>
              <w:bottom w:w="100" w:type="dxa"/>
              <w:right w:w="100" w:type="dxa"/>
            </w:tcMar>
            <w:hideMark/>
          </w:tcPr>
          <w:p w14:paraId="123DEA4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Tablas y políticas previstas; API y pantallas funcionales pendientes.</w:t>
            </w:r>
          </w:p>
        </w:tc>
      </w:tr>
      <w:tr w:rsidR="00CF5F1E" w:rsidRPr="00E454C1" w14:paraId="4535D058" w14:textId="77777777" w:rsidTr="00E454C1">
        <w:trPr>
          <w:cantSplit/>
        </w:trPr>
        <w:tc>
          <w:tcPr>
            <w:tcW w:w="3120" w:type="dxa"/>
            <w:tcMar>
              <w:top w:w="100" w:type="dxa"/>
              <w:left w:w="100" w:type="dxa"/>
              <w:bottom w:w="100" w:type="dxa"/>
              <w:right w:w="100" w:type="dxa"/>
            </w:tcMar>
            <w:hideMark/>
          </w:tcPr>
          <w:p w14:paraId="69303EE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Autoría y cursos (CMS educativo)</w:t>
            </w:r>
          </w:p>
        </w:tc>
        <w:tc>
          <w:tcPr>
            <w:tcW w:w="3120" w:type="dxa"/>
            <w:tcMar>
              <w:top w:w="100" w:type="dxa"/>
              <w:left w:w="100" w:type="dxa"/>
              <w:bottom w:w="100" w:type="dxa"/>
              <w:right w:w="100" w:type="dxa"/>
            </w:tcMar>
            <w:hideMark/>
          </w:tcPr>
          <w:p w14:paraId="7AEAF1B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Clasificación, publicación, módulos, lecciones y revisión editorial.</w:t>
            </w:r>
          </w:p>
        </w:tc>
        <w:tc>
          <w:tcPr>
            <w:tcW w:w="3120" w:type="dxa"/>
            <w:tcMar>
              <w:top w:w="100" w:type="dxa"/>
              <w:left w:w="100" w:type="dxa"/>
              <w:bottom w:w="100" w:type="dxa"/>
              <w:right w:w="100" w:type="dxa"/>
            </w:tcMar>
            <w:hideMark/>
          </w:tcPr>
          <w:p w14:paraId="2248281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Lectura pública implementada; edición y administración pendientes.</w:t>
            </w:r>
          </w:p>
        </w:tc>
      </w:tr>
      <w:tr w:rsidR="00CF5F1E" w:rsidRPr="00E454C1" w14:paraId="35D215D8" w14:textId="77777777" w:rsidTr="00E454C1">
        <w:trPr>
          <w:cantSplit/>
        </w:trPr>
        <w:tc>
          <w:tcPr>
            <w:tcW w:w="3120" w:type="dxa"/>
            <w:tcMar>
              <w:top w:w="100" w:type="dxa"/>
              <w:left w:w="100" w:type="dxa"/>
              <w:bottom w:w="100" w:type="dxa"/>
              <w:right w:w="100" w:type="dxa"/>
            </w:tcMar>
            <w:hideMark/>
          </w:tcPr>
          <w:p w14:paraId="3C86945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Biblioteca</w:t>
            </w:r>
          </w:p>
        </w:tc>
        <w:tc>
          <w:tcPr>
            <w:tcW w:w="3120" w:type="dxa"/>
            <w:tcMar>
              <w:top w:w="100" w:type="dxa"/>
              <w:left w:w="100" w:type="dxa"/>
              <w:bottom w:w="100" w:type="dxa"/>
              <w:right w:w="100" w:type="dxa"/>
            </w:tcMar>
            <w:hideMark/>
          </w:tcPr>
          <w:p w14:paraId="11F5955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Fichas, autoría, referencias, temas y acceso a versiones.</w:t>
            </w:r>
          </w:p>
        </w:tc>
        <w:tc>
          <w:tcPr>
            <w:tcW w:w="3120" w:type="dxa"/>
            <w:tcMar>
              <w:top w:w="100" w:type="dxa"/>
              <w:left w:w="100" w:type="dxa"/>
              <w:bottom w:w="100" w:type="dxa"/>
              <w:right w:w="100" w:type="dxa"/>
            </w:tcMar>
            <w:hideMark/>
          </w:tcPr>
          <w:p w14:paraId="156DF16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Consulta pública implementada; carga y descarga privada pendientes.</w:t>
            </w:r>
          </w:p>
        </w:tc>
      </w:tr>
      <w:tr w:rsidR="00CF5F1E" w:rsidRPr="00E454C1" w14:paraId="01795D01" w14:textId="77777777" w:rsidTr="00E454C1">
        <w:trPr>
          <w:cantSplit/>
        </w:trPr>
        <w:tc>
          <w:tcPr>
            <w:tcW w:w="3120" w:type="dxa"/>
            <w:tcMar>
              <w:top w:w="100" w:type="dxa"/>
              <w:left w:w="100" w:type="dxa"/>
              <w:bottom w:w="100" w:type="dxa"/>
              <w:right w:w="100" w:type="dxa"/>
            </w:tcMar>
            <w:hideMark/>
          </w:tcPr>
          <w:p w14:paraId="579CBFC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Experiencia de aprendizaje (LXP)</w:t>
            </w:r>
          </w:p>
        </w:tc>
        <w:tc>
          <w:tcPr>
            <w:tcW w:w="3120" w:type="dxa"/>
            <w:tcMar>
              <w:top w:w="100" w:type="dxa"/>
              <w:left w:w="100" w:type="dxa"/>
              <w:bottom w:w="100" w:type="dxa"/>
              <w:right w:w="100" w:type="dxa"/>
            </w:tcMar>
            <w:hideMark/>
          </w:tcPr>
          <w:p w14:paraId="3375497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Matrícula, vigencia, progreso y navegación del aula.</w:t>
            </w:r>
          </w:p>
        </w:tc>
        <w:tc>
          <w:tcPr>
            <w:tcW w:w="3120" w:type="dxa"/>
            <w:tcMar>
              <w:top w:w="100" w:type="dxa"/>
              <w:left w:w="100" w:type="dxa"/>
              <w:bottom w:w="100" w:type="dxa"/>
              <w:right w:w="100" w:type="dxa"/>
            </w:tcMar>
            <w:hideMark/>
          </w:tcPr>
          <w:p w14:paraId="3590723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Modelo relacional y funciones existentes; flujo web pendiente.</w:t>
            </w:r>
          </w:p>
        </w:tc>
      </w:tr>
      <w:tr w:rsidR="00CF5F1E" w:rsidRPr="00E454C1" w14:paraId="4535474B" w14:textId="77777777" w:rsidTr="00E454C1">
        <w:trPr>
          <w:cantSplit/>
        </w:trPr>
        <w:tc>
          <w:tcPr>
            <w:tcW w:w="3120" w:type="dxa"/>
            <w:tcMar>
              <w:top w:w="100" w:type="dxa"/>
              <w:left w:w="100" w:type="dxa"/>
              <w:bottom w:w="100" w:type="dxa"/>
              <w:right w:w="100" w:type="dxa"/>
            </w:tcMar>
            <w:hideMark/>
          </w:tcPr>
          <w:p w14:paraId="27F1A05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Evaluación y docencia</w:t>
            </w:r>
          </w:p>
        </w:tc>
        <w:tc>
          <w:tcPr>
            <w:tcW w:w="3120" w:type="dxa"/>
            <w:tcMar>
              <w:top w:w="100" w:type="dxa"/>
              <w:left w:w="100" w:type="dxa"/>
              <w:bottom w:w="100" w:type="dxa"/>
              <w:right w:w="100" w:type="dxa"/>
            </w:tcMar>
            <w:hideMark/>
          </w:tcPr>
          <w:p w14:paraId="7BA2080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Exámenes, tareas, entregas y retroalimentación.</w:t>
            </w:r>
          </w:p>
        </w:tc>
        <w:tc>
          <w:tcPr>
            <w:tcW w:w="3120" w:type="dxa"/>
            <w:tcMar>
              <w:top w:w="100" w:type="dxa"/>
              <w:left w:w="100" w:type="dxa"/>
              <w:bottom w:w="100" w:type="dxa"/>
              <w:right w:w="100" w:type="dxa"/>
            </w:tcMar>
            <w:hideMark/>
          </w:tcPr>
          <w:p w14:paraId="121B87C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Soporte SQL existente; casos de uso y controles de aplicación pendientes.</w:t>
            </w:r>
          </w:p>
        </w:tc>
      </w:tr>
      <w:tr w:rsidR="00CF5F1E" w:rsidRPr="00E454C1" w14:paraId="4C1F2167" w14:textId="77777777" w:rsidTr="00E454C1">
        <w:trPr>
          <w:cantSplit/>
        </w:trPr>
        <w:tc>
          <w:tcPr>
            <w:tcW w:w="3120" w:type="dxa"/>
            <w:tcMar>
              <w:top w:w="100" w:type="dxa"/>
              <w:left w:w="100" w:type="dxa"/>
              <w:bottom w:w="100" w:type="dxa"/>
              <w:right w:w="100" w:type="dxa"/>
            </w:tcMar>
            <w:hideMark/>
          </w:tcPr>
          <w:p w14:paraId="27FCEC3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Finanzas y ventas</w:t>
            </w:r>
          </w:p>
        </w:tc>
        <w:tc>
          <w:tcPr>
            <w:tcW w:w="3120" w:type="dxa"/>
            <w:tcMar>
              <w:top w:w="100" w:type="dxa"/>
              <w:left w:w="100" w:type="dxa"/>
              <w:bottom w:w="100" w:type="dxa"/>
              <w:right w:w="100" w:type="dxa"/>
            </w:tcMar>
            <w:hideMark/>
          </w:tcPr>
          <w:p w14:paraId="2CFE463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Planes, órdenes, pagos, comprobantes y reembolsos.</w:t>
            </w:r>
          </w:p>
        </w:tc>
        <w:tc>
          <w:tcPr>
            <w:tcW w:w="3120" w:type="dxa"/>
            <w:tcMar>
              <w:top w:w="100" w:type="dxa"/>
              <w:left w:w="100" w:type="dxa"/>
              <w:bottom w:w="100" w:type="dxa"/>
              <w:right w:w="100" w:type="dxa"/>
            </w:tcMar>
            <w:hideMark/>
          </w:tcPr>
          <w:p w14:paraId="31D8256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Esquema y funciones existentes; proveedor y API comercial pendientes.</w:t>
            </w:r>
          </w:p>
        </w:tc>
      </w:tr>
      <w:tr w:rsidR="00CF5F1E" w:rsidRPr="00E454C1" w14:paraId="51B7B3D4" w14:textId="77777777" w:rsidTr="00E454C1">
        <w:trPr>
          <w:cantSplit/>
        </w:trPr>
        <w:tc>
          <w:tcPr>
            <w:tcW w:w="3120" w:type="dxa"/>
            <w:tcMar>
              <w:top w:w="100" w:type="dxa"/>
              <w:left w:w="100" w:type="dxa"/>
              <w:bottom w:w="100" w:type="dxa"/>
              <w:right w:w="100" w:type="dxa"/>
            </w:tcMar>
            <w:hideMark/>
          </w:tcPr>
          <w:p w14:paraId="61514F7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Clases y certificados</w:t>
            </w:r>
          </w:p>
        </w:tc>
        <w:tc>
          <w:tcPr>
            <w:tcW w:w="3120" w:type="dxa"/>
            <w:tcMar>
              <w:top w:w="100" w:type="dxa"/>
              <w:left w:w="100" w:type="dxa"/>
              <w:bottom w:w="100" w:type="dxa"/>
              <w:right w:w="100" w:type="dxa"/>
            </w:tcMar>
            <w:hideMark/>
          </w:tcPr>
          <w:p w14:paraId="0762B3B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Enlaces de sesión, asistencia, grabaciones y certificación.</w:t>
            </w:r>
          </w:p>
        </w:tc>
        <w:tc>
          <w:tcPr>
            <w:tcW w:w="3120" w:type="dxa"/>
            <w:tcMar>
              <w:top w:w="100" w:type="dxa"/>
              <w:left w:w="100" w:type="dxa"/>
              <w:bottom w:w="100" w:type="dxa"/>
              <w:right w:w="100" w:type="dxa"/>
            </w:tcMar>
            <w:hideMark/>
          </w:tcPr>
          <w:p w14:paraId="7096513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Definidos en el esquema; implementación de aplicación pendiente.</w:t>
            </w:r>
          </w:p>
        </w:tc>
      </w:tr>
      <w:tr w:rsidR="00CF5F1E" w:rsidRPr="00E454C1" w14:paraId="311DB4A4" w14:textId="77777777" w:rsidTr="00E454C1">
        <w:trPr>
          <w:cantSplit/>
        </w:trPr>
        <w:tc>
          <w:tcPr>
            <w:tcW w:w="3120" w:type="dxa"/>
            <w:tcMar>
              <w:top w:w="100" w:type="dxa"/>
              <w:left w:w="100" w:type="dxa"/>
              <w:bottom w:w="100" w:type="dxa"/>
              <w:right w:w="100" w:type="dxa"/>
            </w:tcMar>
            <w:hideMark/>
          </w:tcPr>
          <w:p w14:paraId="0F7AB30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Comunicación y recomendaciones</w:t>
            </w:r>
          </w:p>
        </w:tc>
        <w:tc>
          <w:tcPr>
            <w:tcW w:w="3120" w:type="dxa"/>
            <w:tcMar>
              <w:top w:w="100" w:type="dxa"/>
              <w:left w:w="100" w:type="dxa"/>
              <w:bottom w:w="100" w:type="dxa"/>
              <w:right w:w="100" w:type="dxa"/>
            </w:tcMar>
            <w:hideMark/>
          </w:tcPr>
          <w:p w14:paraId="71337D7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Notificaciones, correo, WhatsApp y sugerencias.</w:t>
            </w:r>
          </w:p>
        </w:tc>
        <w:tc>
          <w:tcPr>
            <w:tcW w:w="3120" w:type="dxa"/>
            <w:tcMar>
              <w:top w:w="100" w:type="dxa"/>
              <w:left w:w="100" w:type="dxa"/>
              <w:bottom w:w="100" w:type="dxa"/>
              <w:right w:w="100" w:type="dxa"/>
            </w:tcMar>
            <w:hideMark/>
          </w:tcPr>
          <w:p w14:paraId="5F61419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Diseño y tablas existentes; servicios y evaluación pendientes.</w:t>
            </w:r>
          </w:p>
        </w:tc>
      </w:tr>
    </w:tbl>
    <w:p w14:paraId="5BA7C44E"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4E22BE2D" w14:textId="77777777" w:rsidR="00513C51" w:rsidRPr="00E454C1" w:rsidRDefault="00513C51">
      <w:pPr>
        <w:pStyle w:val="NormalWeb"/>
        <w:rPr>
          <w:color w:val="000000"/>
        </w:rPr>
      </w:pPr>
      <w:r w:rsidRPr="00E454C1">
        <w:rPr>
          <w:color w:val="000000"/>
        </w:rPr>
        <w:t>El módulo IAM debe permitir que una cuenta pase por un estado de aprobación controlado por personal autorizado. El módulo CMS deberá separar la creación de materiales de su aprobación y publicación. El módulo LXP asociará el avance a una matrícula concreta y a derechos vigentes. El módulo financiero deberá conceder acceso únicamente después de una confirmación verificable. Estas responsabilidades están consideradas en el diseño, pero no se simulan como capacidades terminadas en la interfaz.</w:t>
      </w:r>
    </w:p>
    <w:p w14:paraId="25E69605" w14:textId="77777777" w:rsidR="00513C51" w:rsidRPr="00E454C1" w:rsidRDefault="00513C51">
      <w:pPr>
        <w:pStyle w:val="NormalWeb"/>
        <w:rPr>
          <w:color w:val="000000"/>
        </w:rPr>
      </w:pPr>
      <w:r w:rsidRPr="00E454C1">
        <w:rPr>
          <w:color w:val="000000"/>
        </w:rPr>
        <w:t>El catálogo implementado permite consultar únicamente cursos publicados y sus índices autorizados. La biblioteca muestra exclusivamente fichas publicadas y marcadas como públicas. El buscador trabaja sobre título y descripción; la navegación por páginas conserva el filtro mediante parámetros de URL. El sitio incluye estados vacíos, carga, error y recurso inexistente, de modo que una falla de infraestructura no se confunda con ausencia de contenido.</w:t>
      </w:r>
    </w:p>
    <w:p w14:paraId="1A161735" w14:textId="77777777" w:rsidR="00513C51" w:rsidRPr="00E454C1" w:rsidRDefault="00513C51">
      <w:pPr>
        <w:pStyle w:val="Ttulo2"/>
        <w:rPr>
          <w:rFonts w:eastAsia="Times New Roman"/>
          <w:color w:val="000000"/>
        </w:rPr>
      </w:pPr>
      <w:bookmarkStart w:id="6" w:name="_Toc241943371"/>
      <w:r w:rsidRPr="00E454C1">
        <w:rPr>
          <w:rFonts w:eastAsia="Times New Roman"/>
          <w:color w:val="000000"/>
        </w:rPr>
        <w:t>2.2. Exclusiones del alcance</w:t>
      </w:r>
      <w:bookmarkEnd w:id="6"/>
    </w:p>
    <w:p w14:paraId="5C851A7A" w14:textId="77777777" w:rsidR="00513C51" w:rsidRPr="00E454C1" w:rsidRDefault="00513C51">
      <w:pPr>
        <w:pStyle w:val="NormalWeb"/>
        <w:rPr>
          <w:color w:val="000000"/>
        </w:rPr>
      </w:pPr>
      <w:r w:rsidRPr="00E454C1">
        <w:rPr>
          <w:color w:val="000000"/>
        </w:rPr>
        <w:t>La aplicación móvil independiente queda excluida hasta finalizar el proyecto web. El diseño adaptable para teléfonos sí pertenece al alcance de la web. Tampoco forman parte de la entrega actual una plataforma propia de videoconferencia, una pasarela bancaria, un sistema DRM, una red neuronal validada o una operación multiempresa. Los enlaces a proveedores externos de clases son una alternativa futura que debe confirmarse con la organización.</w:t>
      </w:r>
    </w:p>
    <w:p w14:paraId="7955AC6F" w14:textId="77777777" w:rsidR="00513C51" w:rsidRPr="00E454C1" w:rsidRDefault="00513C51">
      <w:pPr>
        <w:pStyle w:val="NormalWeb"/>
        <w:rPr>
          <w:color w:val="000000"/>
        </w:rPr>
      </w:pPr>
      <w:r w:rsidRPr="00E454C1">
        <w:rPr>
          <w:color w:val="000000"/>
        </w:rPr>
        <w:t xml:space="preserve">La demostración utiliza tres cursos y dos fichas ficticias identificadas como tales. No representa un catálogo comercial aprobado ni incluye cuentas utilizables para iniciar sesión. La </w:t>
      </w:r>
      <w:r w:rsidRPr="00E454C1">
        <w:rPr>
          <w:color w:val="000000"/>
        </w:rPr>
        <w:lastRenderedPageBreak/>
        <w:t>publicación del código en GitHub permite recuperar y continuar el trabajo; no equivale al despliegue del sistema en Internet. No se ha confirmado un servidor de E-SAPIENS ni una disponibilidad permanente de sus computadoras.</w:t>
      </w:r>
    </w:p>
    <w:p w14:paraId="66C510AA" w14:textId="77777777" w:rsidR="00513C51" w:rsidRPr="00E454C1" w:rsidRDefault="00513C51">
      <w:pPr>
        <w:pStyle w:val="Ttulo2"/>
        <w:rPr>
          <w:rFonts w:eastAsia="Times New Roman"/>
          <w:color w:val="000000"/>
        </w:rPr>
      </w:pPr>
      <w:bookmarkStart w:id="7" w:name="_Toc241943372"/>
      <w:r w:rsidRPr="00E454C1">
        <w:rPr>
          <w:rFonts w:eastAsia="Times New Roman"/>
          <w:color w:val="000000"/>
        </w:rPr>
        <w:t>2.3. Viabilidad para un único desarrollador</w:t>
      </w:r>
      <w:bookmarkEnd w:id="7"/>
    </w:p>
    <w:p w14:paraId="311D2ACB" w14:textId="77777777" w:rsidR="00513C51" w:rsidRPr="00E454C1" w:rsidRDefault="00513C51">
      <w:pPr>
        <w:pStyle w:val="NormalWeb"/>
        <w:rPr>
          <w:color w:val="000000"/>
        </w:rPr>
      </w:pPr>
      <w:r w:rsidRPr="00E454C1">
        <w:rPr>
          <w:color w:val="000000"/>
        </w:rPr>
        <w:t>El presupuesto económico asignado es nulo según la información del propietario. La viabilidad inmediata se sustenta en reutilizar el equipo disponible, ejecutar la demostración localmente y evitar contratos de infraestructura antes de conocer la demanda. Esto no demuestra que la operación futura sea gratuita: deben considerarse conectividad, energía, mantenimiento, almacenamiento, copias de seguridad y tiempo de soporte. La rentabilidad no puede calcularse sin ingresos, gastos y uso esperado.</w:t>
      </w:r>
    </w:p>
    <w:p w14:paraId="46FF69D7" w14:textId="77777777" w:rsidR="00513C51" w:rsidRPr="00E454C1" w:rsidRDefault="00513C51">
      <w:pPr>
        <w:pStyle w:val="NormalWeb"/>
        <w:rPr>
          <w:color w:val="000000"/>
        </w:rPr>
      </w:pPr>
      <w:r w:rsidRPr="00E454C1">
        <w:rPr>
          <w:color w:val="000000"/>
        </w:rPr>
        <w:t>Para reducir riesgos se propone entregar casos de uso completos, conservar un repositorio único y registrar las decisiones relevantes. La documentación de instalación permite continuar en otra computadora sin depender de archivos locales desconocidos. El costo operativo deberá estimarse mediante un inventario real y un presupuesto de operación, antes de comprometer niveles de servicio.</w:t>
      </w:r>
    </w:p>
    <w:p w14:paraId="4F8C2A81" w14:textId="77777777" w:rsidR="00513C51" w:rsidRPr="00E454C1" w:rsidRDefault="00513C51">
      <w:pPr>
        <w:pStyle w:val="Ttulo1"/>
        <w:rPr>
          <w:rFonts w:eastAsia="Times New Roman"/>
          <w:color w:val="000000"/>
        </w:rPr>
      </w:pPr>
      <w:bookmarkStart w:id="8" w:name="_Toc241943373"/>
      <w:r w:rsidRPr="00E454C1">
        <w:rPr>
          <w:rFonts w:eastAsia="Times New Roman"/>
          <w:color w:val="000000"/>
        </w:rPr>
        <w:lastRenderedPageBreak/>
        <w:t>3. Definición del dominio del proyecto</w:t>
      </w:r>
      <w:bookmarkEnd w:id="8"/>
    </w:p>
    <w:p w14:paraId="4F47890E" w14:textId="77777777" w:rsidR="00513C51" w:rsidRPr="00E454C1" w:rsidRDefault="00513C51">
      <w:pPr>
        <w:pStyle w:val="Ttulo2"/>
        <w:rPr>
          <w:rFonts w:eastAsia="Times New Roman"/>
          <w:color w:val="000000"/>
        </w:rPr>
      </w:pPr>
      <w:bookmarkStart w:id="9" w:name="_Toc241943374"/>
      <w:r w:rsidRPr="00E454C1">
        <w:rPr>
          <w:rFonts w:eastAsia="Times New Roman"/>
          <w:color w:val="000000"/>
        </w:rPr>
        <w:t>3.1. Lenguaje ubicuo</w:t>
      </w:r>
      <w:bookmarkEnd w:id="9"/>
    </w:p>
    <w:p w14:paraId="0661B109" w14:textId="77777777" w:rsidR="00513C51" w:rsidRPr="00E454C1" w:rsidRDefault="00513C51">
      <w:pPr>
        <w:pStyle w:val="NormalWeb"/>
        <w:rPr>
          <w:color w:val="000000"/>
        </w:rPr>
      </w:pPr>
      <w:r w:rsidRPr="00E454C1">
        <w:rPr>
          <w:color w:val="000000"/>
        </w:rPr>
        <w:t>El lenguaje compartido evita que los mismos conceptos cambien de significado entre las reuniones, la interfaz y el esquema SQL. La tabla 3 normaliza los términos centrales y aclara diferencias que afectan las reglas de negocio.</w:t>
      </w:r>
    </w:p>
    <w:p w14:paraId="6CD15CAA" w14:textId="77777777" w:rsidR="00513C51" w:rsidRPr="00E454C1" w:rsidRDefault="00513C51">
      <w:pPr>
        <w:pStyle w:val="Descripcin1"/>
        <w:spacing w:after="0" w:afterAutospacing="0"/>
        <w:rPr>
          <w:color w:val="000000"/>
        </w:rPr>
      </w:pPr>
      <w:r w:rsidRPr="00E454C1">
        <w:rPr>
          <w:b/>
          <w:bCs/>
          <w:color w:val="000000"/>
        </w:rPr>
        <w:t>Tabla 3</w:t>
      </w:r>
    </w:p>
    <w:p w14:paraId="36DCE104" w14:textId="77777777" w:rsidR="00513C51" w:rsidRPr="00E454C1" w:rsidRDefault="00513C51">
      <w:pPr>
        <w:pStyle w:val="tabletitle"/>
        <w:spacing w:before="0" w:beforeAutospacing="0" w:after="0" w:afterAutospacing="0"/>
        <w:rPr>
          <w:color w:val="000000"/>
        </w:rPr>
      </w:pPr>
      <w:r w:rsidRPr="00E454C1">
        <w:rPr>
          <w:i/>
          <w:iCs/>
          <w:color w:val="000000"/>
        </w:rPr>
        <w:t>Vocabulario del dominio E-SAPIENS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4680"/>
        <w:gridCol w:w="4680"/>
      </w:tblGrid>
      <w:tr w:rsidR="00CF5F1E" w:rsidRPr="00E454C1" w14:paraId="2281A5EA" w14:textId="77777777" w:rsidTr="00E454C1">
        <w:trPr>
          <w:cantSplit/>
          <w:tblHeader/>
        </w:trPr>
        <w:tc>
          <w:tcPr>
            <w:tcW w:w="4680" w:type="dxa"/>
            <w:tcBorders>
              <w:bottom w:val="single" w:sz="6" w:space="0" w:color="000000"/>
            </w:tcBorders>
            <w:tcMar>
              <w:top w:w="100" w:type="dxa"/>
              <w:left w:w="100" w:type="dxa"/>
              <w:bottom w:w="100" w:type="dxa"/>
              <w:right w:w="100" w:type="dxa"/>
            </w:tcMar>
            <w:vAlign w:val="center"/>
            <w:hideMark/>
          </w:tcPr>
          <w:p w14:paraId="52B128A6"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Término</w:t>
            </w:r>
          </w:p>
        </w:tc>
        <w:tc>
          <w:tcPr>
            <w:tcW w:w="4680" w:type="dxa"/>
            <w:tcBorders>
              <w:bottom w:val="single" w:sz="6" w:space="0" w:color="000000"/>
            </w:tcBorders>
            <w:tcMar>
              <w:top w:w="100" w:type="dxa"/>
              <w:left w:w="100" w:type="dxa"/>
              <w:bottom w:w="100" w:type="dxa"/>
              <w:right w:w="100" w:type="dxa"/>
            </w:tcMar>
            <w:vAlign w:val="center"/>
            <w:hideMark/>
          </w:tcPr>
          <w:p w14:paraId="71714C1B"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Definición operativa</w:t>
            </w:r>
          </w:p>
        </w:tc>
      </w:tr>
      <w:tr w:rsidR="00CF5F1E" w:rsidRPr="00E454C1" w14:paraId="7E5E7FDE" w14:textId="77777777" w:rsidTr="00E454C1">
        <w:trPr>
          <w:cantSplit/>
        </w:trPr>
        <w:tc>
          <w:tcPr>
            <w:tcW w:w="4680" w:type="dxa"/>
            <w:tcMar>
              <w:top w:w="100" w:type="dxa"/>
              <w:left w:w="100" w:type="dxa"/>
              <w:bottom w:w="100" w:type="dxa"/>
              <w:right w:w="100" w:type="dxa"/>
            </w:tcMar>
            <w:hideMark/>
          </w:tcPr>
          <w:p w14:paraId="62C6D07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Curso</w:t>
            </w:r>
          </w:p>
        </w:tc>
        <w:tc>
          <w:tcPr>
            <w:tcW w:w="4680" w:type="dxa"/>
            <w:tcMar>
              <w:top w:w="100" w:type="dxa"/>
              <w:left w:w="100" w:type="dxa"/>
              <w:bottom w:w="100" w:type="dxa"/>
              <w:right w:w="100" w:type="dxa"/>
            </w:tcMar>
            <w:hideMark/>
          </w:tcPr>
          <w:p w14:paraId="0037F92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Edición de una oferta académica, con objetivos, categoría, estado y temario.</w:t>
            </w:r>
          </w:p>
        </w:tc>
      </w:tr>
      <w:tr w:rsidR="00CF5F1E" w:rsidRPr="00E454C1" w14:paraId="64D7064A" w14:textId="77777777" w:rsidTr="00E454C1">
        <w:trPr>
          <w:cantSplit/>
        </w:trPr>
        <w:tc>
          <w:tcPr>
            <w:tcW w:w="4680" w:type="dxa"/>
            <w:tcMar>
              <w:top w:w="100" w:type="dxa"/>
              <w:left w:w="100" w:type="dxa"/>
              <w:bottom w:w="100" w:type="dxa"/>
              <w:right w:w="100" w:type="dxa"/>
            </w:tcMar>
            <w:hideMark/>
          </w:tcPr>
          <w:p w14:paraId="0A5C700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Módulo</w:t>
            </w:r>
          </w:p>
        </w:tc>
        <w:tc>
          <w:tcPr>
            <w:tcW w:w="4680" w:type="dxa"/>
            <w:tcMar>
              <w:top w:w="100" w:type="dxa"/>
              <w:left w:w="100" w:type="dxa"/>
              <w:bottom w:w="100" w:type="dxa"/>
              <w:right w:w="100" w:type="dxa"/>
            </w:tcMar>
            <w:hideMark/>
          </w:tcPr>
          <w:p w14:paraId="1742482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Agrupación ordenada de lecciones dentro de un curso; puede tener reglas de acceso.</w:t>
            </w:r>
          </w:p>
        </w:tc>
      </w:tr>
      <w:tr w:rsidR="00CF5F1E" w:rsidRPr="00E454C1" w14:paraId="0D84357A" w14:textId="77777777" w:rsidTr="00E454C1">
        <w:trPr>
          <w:cantSplit/>
        </w:trPr>
        <w:tc>
          <w:tcPr>
            <w:tcW w:w="4680" w:type="dxa"/>
            <w:tcMar>
              <w:top w:w="100" w:type="dxa"/>
              <w:left w:w="100" w:type="dxa"/>
              <w:bottom w:w="100" w:type="dxa"/>
              <w:right w:w="100" w:type="dxa"/>
            </w:tcMar>
            <w:hideMark/>
          </w:tcPr>
          <w:p w14:paraId="281923F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Lección</w:t>
            </w:r>
          </w:p>
        </w:tc>
        <w:tc>
          <w:tcPr>
            <w:tcW w:w="4680" w:type="dxa"/>
            <w:tcMar>
              <w:top w:w="100" w:type="dxa"/>
              <w:left w:w="100" w:type="dxa"/>
              <w:bottom w:w="100" w:type="dxa"/>
              <w:right w:w="100" w:type="dxa"/>
            </w:tcMar>
            <w:hideMark/>
          </w:tcPr>
          <w:p w14:paraId="6785A7D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Unidad de contenido y de seguimiento: video, lectura, actividad o enlace.</w:t>
            </w:r>
          </w:p>
        </w:tc>
      </w:tr>
      <w:tr w:rsidR="00CF5F1E" w:rsidRPr="00E454C1" w14:paraId="15E18DBA" w14:textId="77777777" w:rsidTr="00E454C1">
        <w:trPr>
          <w:cantSplit/>
        </w:trPr>
        <w:tc>
          <w:tcPr>
            <w:tcW w:w="4680" w:type="dxa"/>
            <w:tcMar>
              <w:top w:w="100" w:type="dxa"/>
              <w:left w:w="100" w:type="dxa"/>
              <w:bottom w:w="100" w:type="dxa"/>
              <w:right w:w="100" w:type="dxa"/>
            </w:tcMar>
            <w:hideMark/>
          </w:tcPr>
          <w:p w14:paraId="24044B6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Ficha bibliográfica</w:t>
            </w:r>
          </w:p>
        </w:tc>
        <w:tc>
          <w:tcPr>
            <w:tcW w:w="4680" w:type="dxa"/>
            <w:tcMar>
              <w:top w:w="100" w:type="dxa"/>
              <w:left w:w="100" w:type="dxa"/>
              <w:bottom w:w="100" w:type="dxa"/>
              <w:right w:w="100" w:type="dxa"/>
            </w:tcMar>
            <w:hideMark/>
          </w:tcPr>
          <w:p w14:paraId="53CDB69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Descripción pública o restringida de una obra; no equivale al archivo de la obra.</w:t>
            </w:r>
          </w:p>
        </w:tc>
      </w:tr>
      <w:tr w:rsidR="00CF5F1E" w:rsidRPr="00E454C1" w14:paraId="167B049F" w14:textId="77777777" w:rsidTr="00E454C1">
        <w:trPr>
          <w:cantSplit/>
        </w:trPr>
        <w:tc>
          <w:tcPr>
            <w:tcW w:w="4680" w:type="dxa"/>
            <w:tcMar>
              <w:top w:w="100" w:type="dxa"/>
              <w:left w:w="100" w:type="dxa"/>
              <w:bottom w:w="100" w:type="dxa"/>
              <w:right w:w="100" w:type="dxa"/>
            </w:tcMar>
            <w:hideMark/>
          </w:tcPr>
          <w:p w14:paraId="0906E32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Inscripción</w:t>
            </w:r>
          </w:p>
        </w:tc>
        <w:tc>
          <w:tcPr>
            <w:tcW w:w="4680" w:type="dxa"/>
            <w:tcMar>
              <w:top w:w="100" w:type="dxa"/>
              <w:left w:w="100" w:type="dxa"/>
              <w:bottom w:w="100" w:type="dxa"/>
              <w:right w:w="100" w:type="dxa"/>
            </w:tcMar>
            <w:hideMark/>
          </w:tcPr>
          <w:p w14:paraId="6844123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Relación entre estudiante y curso; su existencia no garantiza acceso vigente.</w:t>
            </w:r>
          </w:p>
        </w:tc>
      </w:tr>
      <w:tr w:rsidR="00CF5F1E" w:rsidRPr="00E454C1" w14:paraId="0DB02B4D" w14:textId="77777777" w:rsidTr="00E454C1">
        <w:trPr>
          <w:cantSplit/>
        </w:trPr>
        <w:tc>
          <w:tcPr>
            <w:tcW w:w="4680" w:type="dxa"/>
            <w:tcMar>
              <w:top w:w="100" w:type="dxa"/>
              <w:left w:w="100" w:type="dxa"/>
              <w:bottom w:w="100" w:type="dxa"/>
              <w:right w:w="100" w:type="dxa"/>
            </w:tcMar>
            <w:hideMark/>
          </w:tcPr>
          <w:p w14:paraId="086D164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Acceso a módulo</w:t>
            </w:r>
          </w:p>
        </w:tc>
        <w:tc>
          <w:tcPr>
            <w:tcW w:w="4680" w:type="dxa"/>
            <w:tcMar>
              <w:top w:w="100" w:type="dxa"/>
              <w:left w:w="100" w:type="dxa"/>
              <w:bottom w:w="100" w:type="dxa"/>
              <w:right w:w="100" w:type="dxa"/>
            </w:tcMar>
            <w:hideMark/>
          </w:tcPr>
          <w:p w14:paraId="5BFCD62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Concesión temporal, procedente de compra o autorización, sujeta a revocación.</w:t>
            </w:r>
          </w:p>
        </w:tc>
      </w:tr>
      <w:tr w:rsidR="00CF5F1E" w:rsidRPr="00E454C1" w14:paraId="0B6BB1B5" w14:textId="77777777" w:rsidTr="00E454C1">
        <w:trPr>
          <w:cantSplit/>
        </w:trPr>
        <w:tc>
          <w:tcPr>
            <w:tcW w:w="4680" w:type="dxa"/>
            <w:tcMar>
              <w:top w:w="100" w:type="dxa"/>
              <w:left w:w="100" w:type="dxa"/>
              <w:bottom w:w="100" w:type="dxa"/>
              <w:right w:w="100" w:type="dxa"/>
            </w:tcMar>
            <w:hideMark/>
          </w:tcPr>
          <w:p w14:paraId="3A79E4F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Progreso</w:t>
            </w:r>
          </w:p>
        </w:tc>
        <w:tc>
          <w:tcPr>
            <w:tcW w:w="4680" w:type="dxa"/>
            <w:tcMar>
              <w:top w:w="100" w:type="dxa"/>
              <w:left w:w="100" w:type="dxa"/>
              <w:bottom w:w="100" w:type="dxa"/>
              <w:right w:w="100" w:type="dxa"/>
            </w:tcMar>
            <w:hideMark/>
          </w:tcPr>
          <w:p w14:paraId="7152AAB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Registro de avance por inscripción y lección, dentro del mismo curso.</w:t>
            </w:r>
          </w:p>
        </w:tc>
      </w:tr>
      <w:tr w:rsidR="00CF5F1E" w:rsidRPr="00E454C1" w14:paraId="330BB4B2" w14:textId="77777777" w:rsidTr="00E454C1">
        <w:trPr>
          <w:cantSplit/>
        </w:trPr>
        <w:tc>
          <w:tcPr>
            <w:tcW w:w="4680" w:type="dxa"/>
            <w:tcMar>
              <w:top w:w="100" w:type="dxa"/>
              <w:left w:w="100" w:type="dxa"/>
              <w:bottom w:w="100" w:type="dxa"/>
              <w:right w:w="100" w:type="dxa"/>
            </w:tcMar>
            <w:hideMark/>
          </w:tcPr>
          <w:p w14:paraId="3D8D190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Plan</w:t>
            </w:r>
          </w:p>
        </w:tc>
        <w:tc>
          <w:tcPr>
            <w:tcW w:w="4680" w:type="dxa"/>
            <w:tcMar>
              <w:top w:w="100" w:type="dxa"/>
              <w:left w:w="100" w:type="dxa"/>
              <w:bottom w:w="100" w:type="dxa"/>
              <w:right w:w="100" w:type="dxa"/>
            </w:tcMar>
            <w:hideMark/>
          </w:tcPr>
          <w:p w14:paraId="6906558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Definición de cobertura y condiciones comerciales de acceso.</w:t>
            </w:r>
          </w:p>
        </w:tc>
      </w:tr>
      <w:tr w:rsidR="00CF5F1E" w:rsidRPr="00E454C1" w14:paraId="396F089C" w14:textId="77777777" w:rsidTr="00E454C1">
        <w:trPr>
          <w:cantSplit/>
        </w:trPr>
        <w:tc>
          <w:tcPr>
            <w:tcW w:w="4680" w:type="dxa"/>
            <w:tcMar>
              <w:top w:w="100" w:type="dxa"/>
              <w:left w:w="100" w:type="dxa"/>
              <w:bottom w:w="100" w:type="dxa"/>
              <w:right w:w="100" w:type="dxa"/>
            </w:tcMar>
            <w:hideMark/>
          </w:tcPr>
          <w:p w14:paraId="631FE14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 y pago</w:t>
            </w:r>
          </w:p>
        </w:tc>
        <w:tc>
          <w:tcPr>
            <w:tcW w:w="4680" w:type="dxa"/>
            <w:tcMar>
              <w:top w:w="100" w:type="dxa"/>
              <w:left w:w="100" w:type="dxa"/>
              <w:bottom w:w="100" w:type="dxa"/>
              <w:right w:w="100" w:type="dxa"/>
            </w:tcMar>
            <w:hideMark/>
          </w:tcPr>
          <w:p w14:paraId="5912987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La orden expresa la intención y condiciones de compra; el pago registra su confirmación o fallo.</w:t>
            </w:r>
          </w:p>
        </w:tc>
      </w:tr>
      <w:tr w:rsidR="00CF5F1E" w:rsidRPr="00E454C1" w14:paraId="6DAAA4F0" w14:textId="77777777" w:rsidTr="00E454C1">
        <w:trPr>
          <w:cantSplit/>
        </w:trPr>
        <w:tc>
          <w:tcPr>
            <w:tcW w:w="4680" w:type="dxa"/>
            <w:tcMar>
              <w:top w:w="100" w:type="dxa"/>
              <w:left w:w="100" w:type="dxa"/>
              <w:bottom w:w="100" w:type="dxa"/>
              <w:right w:w="100" w:type="dxa"/>
            </w:tcMar>
            <w:hideMark/>
          </w:tcPr>
          <w:p w14:paraId="73AA0F2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Publicación</w:t>
            </w:r>
          </w:p>
        </w:tc>
        <w:tc>
          <w:tcPr>
            <w:tcW w:w="4680" w:type="dxa"/>
            <w:tcMar>
              <w:top w:w="100" w:type="dxa"/>
              <w:left w:w="100" w:type="dxa"/>
              <w:bottom w:w="100" w:type="dxa"/>
              <w:right w:w="100" w:type="dxa"/>
            </w:tcMar>
            <w:hideMark/>
          </w:tcPr>
          <w:p w14:paraId="5E152EA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 que habilita exposición pública según las reglas aplicadas por la API.</w:t>
            </w:r>
          </w:p>
        </w:tc>
      </w:tr>
      <w:tr w:rsidR="00CF5F1E" w:rsidRPr="00E454C1" w14:paraId="24366E2A" w14:textId="77777777" w:rsidTr="00E454C1">
        <w:trPr>
          <w:cantSplit/>
        </w:trPr>
        <w:tc>
          <w:tcPr>
            <w:tcW w:w="4680" w:type="dxa"/>
            <w:tcMar>
              <w:top w:w="100" w:type="dxa"/>
              <w:left w:w="100" w:type="dxa"/>
              <w:bottom w:w="100" w:type="dxa"/>
              <w:right w:w="100" w:type="dxa"/>
            </w:tcMar>
            <w:hideMark/>
          </w:tcPr>
          <w:p w14:paraId="46866B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Certificado</w:t>
            </w:r>
          </w:p>
        </w:tc>
        <w:tc>
          <w:tcPr>
            <w:tcW w:w="4680" w:type="dxa"/>
            <w:tcMar>
              <w:top w:w="100" w:type="dxa"/>
              <w:left w:w="100" w:type="dxa"/>
              <w:bottom w:w="100" w:type="dxa"/>
              <w:right w:w="100" w:type="dxa"/>
            </w:tcMar>
            <w:hideMark/>
          </w:tcPr>
          <w:p w14:paraId="2DE4239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Resultado verificable sujeto a requisitos académicos y autorización de emisión.</w:t>
            </w:r>
          </w:p>
        </w:tc>
      </w:tr>
    </w:tbl>
    <w:p w14:paraId="572D02F8"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74D7C965" w14:textId="77777777" w:rsidR="00513C51" w:rsidRPr="00E454C1" w:rsidRDefault="00513C51">
      <w:pPr>
        <w:pStyle w:val="Ttulo2"/>
        <w:rPr>
          <w:rFonts w:eastAsia="Times New Roman"/>
          <w:color w:val="000000"/>
        </w:rPr>
      </w:pPr>
      <w:bookmarkStart w:id="10" w:name="_Toc241943375"/>
      <w:r w:rsidRPr="00E454C1">
        <w:rPr>
          <w:rFonts w:eastAsia="Times New Roman"/>
          <w:color w:val="000000"/>
        </w:rPr>
        <w:t>3.2. Contextos delimitados</w:t>
      </w:r>
      <w:bookmarkEnd w:id="10"/>
    </w:p>
    <w:p w14:paraId="155617B6" w14:textId="77777777" w:rsidR="00513C51" w:rsidRPr="00E454C1" w:rsidRDefault="00513C51">
      <w:pPr>
        <w:pStyle w:val="NormalWeb"/>
        <w:rPr>
          <w:color w:val="000000"/>
        </w:rPr>
      </w:pPr>
      <w:r w:rsidRPr="00E454C1">
        <w:rPr>
          <w:color w:val="000000"/>
        </w:rPr>
        <w:t>La organización por dominios limita el acoplamiento. El contexto de catálogo y contenido controla la descripción de cursos, módulos y biblioteca. El contexto de aprendizaje y progreso deberá aplicar matrícula, vigencia y cumplimiento académico. El contexto de identidad administrará cuentas y sesiones. El contexto comercial o de facturación administrará planes, órdenes y pagos; no implica que exista emisión fiscal implementada.</w:t>
      </w:r>
    </w:p>
    <w:p w14:paraId="22D869E0" w14:textId="77777777" w:rsidR="00513C51" w:rsidRPr="00E454C1" w:rsidRDefault="00513C51">
      <w:pPr>
        <w:pStyle w:val="Descripcin1"/>
        <w:spacing w:after="0" w:afterAutospacing="0"/>
        <w:rPr>
          <w:color w:val="000000"/>
        </w:rPr>
      </w:pPr>
      <w:r w:rsidRPr="00E454C1">
        <w:rPr>
          <w:b/>
          <w:bCs/>
          <w:color w:val="000000"/>
        </w:rPr>
        <w:t>Tabla 4</w:t>
      </w:r>
    </w:p>
    <w:p w14:paraId="63627829" w14:textId="77777777" w:rsidR="00513C51" w:rsidRPr="00E454C1" w:rsidRDefault="00513C51">
      <w:pPr>
        <w:pStyle w:val="tabletitle"/>
        <w:spacing w:before="0" w:beforeAutospacing="0" w:after="0" w:afterAutospacing="0"/>
        <w:rPr>
          <w:color w:val="000000"/>
        </w:rPr>
      </w:pPr>
      <w:r w:rsidRPr="00E454C1">
        <w:rPr>
          <w:i/>
          <w:iCs/>
          <w:color w:val="000000"/>
        </w:rPr>
        <w:t>Contextos y dependencias permitidas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66841F27"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53A8A92A"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Contexto</w:t>
            </w:r>
          </w:p>
        </w:tc>
        <w:tc>
          <w:tcPr>
            <w:tcW w:w="3120" w:type="dxa"/>
            <w:tcBorders>
              <w:bottom w:val="single" w:sz="6" w:space="0" w:color="000000"/>
            </w:tcBorders>
            <w:tcMar>
              <w:top w:w="100" w:type="dxa"/>
              <w:left w:w="100" w:type="dxa"/>
              <w:bottom w:w="100" w:type="dxa"/>
              <w:right w:w="100" w:type="dxa"/>
            </w:tcMar>
            <w:vAlign w:val="center"/>
            <w:hideMark/>
          </w:tcPr>
          <w:p w14:paraId="086E9C29"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Datos principales</w:t>
            </w:r>
          </w:p>
        </w:tc>
        <w:tc>
          <w:tcPr>
            <w:tcW w:w="3120" w:type="dxa"/>
            <w:tcBorders>
              <w:bottom w:val="single" w:sz="6" w:space="0" w:color="000000"/>
            </w:tcBorders>
            <w:tcMar>
              <w:top w:w="100" w:type="dxa"/>
              <w:left w:w="100" w:type="dxa"/>
              <w:bottom w:w="100" w:type="dxa"/>
              <w:right w:w="100" w:type="dxa"/>
            </w:tcMar>
            <w:vAlign w:val="center"/>
            <w:hideMark/>
          </w:tcPr>
          <w:p w14:paraId="16697397"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Relación prevista</w:t>
            </w:r>
          </w:p>
        </w:tc>
      </w:tr>
      <w:tr w:rsidR="00CF5F1E" w:rsidRPr="00E454C1" w14:paraId="5858B9E9" w14:textId="77777777" w:rsidTr="00E454C1">
        <w:trPr>
          <w:cantSplit/>
        </w:trPr>
        <w:tc>
          <w:tcPr>
            <w:tcW w:w="3120" w:type="dxa"/>
            <w:tcMar>
              <w:top w:w="100" w:type="dxa"/>
              <w:left w:w="100" w:type="dxa"/>
              <w:bottom w:w="100" w:type="dxa"/>
              <w:right w:w="100" w:type="dxa"/>
            </w:tcMar>
            <w:hideMark/>
          </w:tcPr>
          <w:p w14:paraId="75ABF6F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Catálogo y contenido</w:t>
            </w:r>
          </w:p>
        </w:tc>
        <w:tc>
          <w:tcPr>
            <w:tcW w:w="3120" w:type="dxa"/>
            <w:tcMar>
              <w:top w:w="100" w:type="dxa"/>
              <w:left w:w="100" w:type="dxa"/>
              <w:bottom w:w="100" w:type="dxa"/>
              <w:right w:w="100" w:type="dxa"/>
            </w:tcMar>
            <w:hideMark/>
          </w:tcPr>
          <w:p w14:paraId="612DDC0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cursos, modulos, lecciones, biblioteca_items.</w:t>
            </w:r>
          </w:p>
        </w:tc>
        <w:tc>
          <w:tcPr>
            <w:tcW w:w="3120" w:type="dxa"/>
            <w:tcMar>
              <w:top w:w="100" w:type="dxa"/>
              <w:left w:w="100" w:type="dxa"/>
              <w:bottom w:w="100" w:type="dxa"/>
              <w:right w:w="100" w:type="dxa"/>
            </w:tcMar>
            <w:hideMark/>
          </w:tcPr>
          <w:p w14:paraId="375F269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Proporciona estructura académica y proyecciones públicas.</w:t>
            </w:r>
          </w:p>
        </w:tc>
      </w:tr>
      <w:tr w:rsidR="00CF5F1E" w:rsidRPr="00E454C1" w14:paraId="043E74A6" w14:textId="77777777" w:rsidTr="00E454C1">
        <w:trPr>
          <w:cantSplit/>
        </w:trPr>
        <w:tc>
          <w:tcPr>
            <w:tcW w:w="3120" w:type="dxa"/>
            <w:tcMar>
              <w:top w:w="100" w:type="dxa"/>
              <w:left w:w="100" w:type="dxa"/>
              <w:bottom w:w="100" w:type="dxa"/>
              <w:right w:w="100" w:type="dxa"/>
            </w:tcMar>
            <w:hideMark/>
          </w:tcPr>
          <w:p w14:paraId="5EE102E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Aprendizaje y progreso</w:t>
            </w:r>
          </w:p>
        </w:tc>
        <w:tc>
          <w:tcPr>
            <w:tcW w:w="3120" w:type="dxa"/>
            <w:tcMar>
              <w:top w:w="100" w:type="dxa"/>
              <w:left w:w="100" w:type="dxa"/>
              <w:bottom w:w="100" w:type="dxa"/>
              <w:right w:w="100" w:type="dxa"/>
            </w:tcMar>
            <w:hideMark/>
          </w:tcPr>
          <w:p w14:paraId="793A0B6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inscripciones, accesos_modulo, progreso_lecciones.</w:t>
            </w:r>
          </w:p>
        </w:tc>
        <w:tc>
          <w:tcPr>
            <w:tcW w:w="3120" w:type="dxa"/>
            <w:tcMar>
              <w:top w:w="100" w:type="dxa"/>
              <w:left w:w="100" w:type="dxa"/>
              <w:bottom w:w="100" w:type="dxa"/>
              <w:right w:w="100" w:type="dxa"/>
            </w:tcMar>
            <w:hideMark/>
          </w:tcPr>
          <w:p w14:paraId="42D5197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Consulta reglas académicas y derechos vigentes.</w:t>
            </w:r>
          </w:p>
        </w:tc>
      </w:tr>
      <w:tr w:rsidR="00CF5F1E" w:rsidRPr="00E454C1" w14:paraId="21BCBC21" w14:textId="77777777" w:rsidTr="00E454C1">
        <w:trPr>
          <w:cantSplit/>
        </w:trPr>
        <w:tc>
          <w:tcPr>
            <w:tcW w:w="3120" w:type="dxa"/>
            <w:tcMar>
              <w:top w:w="100" w:type="dxa"/>
              <w:left w:w="100" w:type="dxa"/>
              <w:bottom w:w="100" w:type="dxa"/>
              <w:right w:w="100" w:type="dxa"/>
            </w:tcMar>
            <w:hideMark/>
          </w:tcPr>
          <w:p w14:paraId="6B0DC14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Identidad y autorización</w:t>
            </w:r>
          </w:p>
        </w:tc>
        <w:tc>
          <w:tcPr>
            <w:tcW w:w="3120" w:type="dxa"/>
            <w:tcMar>
              <w:top w:w="100" w:type="dxa"/>
              <w:left w:w="100" w:type="dxa"/>
              <w:bottom w:w="100" w:type="dxa"/>
              <w:right w:w="100" w:type="dxa"/>
            </w:tcMar>
            <w:hideMark/>
          </w:tcPr>
          <w:p w14:paraId="09BD54E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usuarios, sesiones, roles, permisos.</w:t>
            </w:r>
          </w:p>
        </w:tc>
        <w:tc>
          <w:tcPr>
            <w:tcW w:w="3120" w:type="dxa"/>
            <w:tcMar>
              <w:top w:w="100" w:type="dxa"/>
              <w:left w:w="100" w:type="dxa"/>
              <w:bottom w:w="100" w:type="dxa"/>
              <w:right w:w="100" w:type="dxa"/>
            </w:tcMar>
            <w:hideMark/>
          </w:tcPr>
          <w:p w14:paraId="3F6F091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Proporciona identidad, estado y permisos validados por el servidor.</w:t>
            </w:r>
          </w:p>
        </w:tc>
      </w:tr>
      <w:tr w:rsidR="00CF5F1E" w:rsidRPr="00E454C1" w14:paraId="4EF404F4" w14:textId="77777777" w:rsidTr="00E454C1">
        <w:trPr>
          <w:cantSplit/>
        </w:trPr>
        <w:tc>
          <w:tcPr>
            <w:tcW w:w="3120" w:type="dxa"/>
            <w:tcMar>
              <w:top w:w="100" w:type="dxa"/>
              <w:left w:w="100" w:type="dxa"/>
              <w:bottom w:w="100" w:type="dxa"/>
              <w:right w:w="100" w:type="dxa"/>
            </w:tcMar>
            <w:hideMark/>
          </w:tcPr>
          <w:p w14:paraId="608A12B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Comercio</w:t>
            </w:r>
          </w:p>
        </w:tc>
        <w:tc>
          <w:tcPr>
            <w:tcW w:w="3120" w:type="dxa"/>
            <w:tcMar>
              <w:top w:w="100" w:type="dxa"/>
              <w:left w:w="100" w:type="dxa"/>
              <w:bottom w:w="100" w:type="dxa"/>
              <w:right w:w="100" w:type="dxa"/>
            </w:tcMar>
            <w:hideMark/>
          </w:tcPr>
          <w:p w14:paraId="2BFD7A7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planes_acceso, ordenes, pagos, reembolsos.</w:t>
            </w:r>
          </w:p>
        </w:tc>
        <w:tc>
          <w:tcPr>
            <w:tcW w:w="3120" w:type="dxa"/>
            <w:tcMar>
              <w:top w:w="100" w:type="dxa"/>
              <w:left w:w="100" w:type="dxa"/>
              <w:bottom w:w="100" w:type="dxa"/>
              <w:right w:w="100" w:type="dxa"/>
            </w:tcMar>
            <w:hideMark/>
          </w:tcPr>
          <w:p w14:paraId="3650A5C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Concede derechos mediante una operación transaccional autorizada.</w:t>
            </w:r>
          </w:p>
        </w:tc>
      </w:tr>
      <w:tr w:rsidR="00CF5F1E" w:rsidRPr="00E454C1" w14:paraId="5074B607" w14:textId="77777777" w:rsidTr="00E454C1">
        <w:trPr>
          <w:cantSplit/>
        </w:trPr>
        <w:tc>
          <w:tcPr>
            <w:tcW w:w="3120" w:type="dxa"/>
            <w:tcMar>
              <w:top w:w="100" w:type="dxa"/>
              <w:left w:w="100" w:type="dxa"/>
              <w:bottom w:w="100" w:type="dxa"/>
              <w:right w:w="100" w:type="dxa"/>
            </w:tcMar>
            <w:hideMark/>
          </w:tcPr>
          <w:p w14:paraId="026ED9B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Comunicación</w:t>
            </w:r>
          </w:p>
        </w:tc>
        <w:tc>
          <w:tcPr>
            <w:tcW w:w="3120" w:type="dxa"/>
            <w:tcMar>
              <w:top w:w="100" w:type="dxa"/>
              <w:left w:w="100" w:type="dxa"/>
              <w:bottom w:w="100" w:type="dxa"/>
              <w:right w:w="100" w:type="dxa"/>
            </w:tcMar>
            <w:hideMark/>
          </w:tcPr>
          <w:p w14:paraId="71A1EE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notificaciones, envios_notificacion.</w:t>
            </w:r>
          </w:p>
        </w:tc>
        <w:tc>
          <w:tcPr>
            <w:tcW w:w="3120" w:type="dxa"/>
            <w:tcMar>
              <w:top w:w="100" w:type="dxa"/>
              <w:left w:w="100" w:type="dxa"/>
              <w:bottom w:w="100" w:type="dxa"/>
              <w:right w:w="100" w:type="dxa"/>
            </w:tcMar>
            <w:hideMark/>
          </w:tcPr>
          <w:p w14:paraId="6C4C917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Procesa avisos después de un evento de negocio válido.</w:t>
            </w:r>
          </w:p>
        </w:tc>
      </w:tr>
    </w:tbl>
    <w:p w14:paraId="28780EE0"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20DF632C" w14:textId="77777777" w:rsidR="00513C51" w:rsidRPr="00E454C1" w:rsidRDefault="00513C51">
      <w:pPr>
        <w:pStyle w:val="NormalWeb"/>
        <w:rPr>
          <w:color w:val="000000"/>
        </w:rPr>
      </w:pPr>
      <w:r w:rsidRPr="00E454C1">
        <w:rPr>
          <w:color w:val="000000"/>
        </w:rPr>
        <w:t>Actualmente solo los módulos health, catalog y library están registrados como funcionalidades de la API. Los contextos restantes son límites de diseño. No se han creado clases vacías para aparentar implementación. Al incorporar escrituras, los servicios de aplicación deberán controlar la coordinación entre dominios sin permitir que un controlador modifique arbitrariamente los datos de otro módulo.</w:t>
      </w:r>
    </w:p>
    <w:p w14:paraId="34EC4083" w14:textId="77777777" w:rsidR="00513C51" w:rsidRPr="00E454C1" w:rsidRDefault="00513C51">
      <w:pPr>
        <w:pStyle w:val="Ttulo2"/>
        <w:rPr>
          <w:rFonts w:eastAsia="Times New Roman"/>
          <w:color w:val="000000"/>
        </w:rPr>
      </w:pPr>
      <w:bookmarkStart w:id="11" w:name="_Toc241943376"/>
      <w:r w:rsidRPr="00E454C1">
        <w:rPr>
          <w:rFonts w:eastAsia="Times New Roman"/>
          <w:color w:val="000000"/>
        </w:rPr>
        <w:t>3.3. Análisis de agregados</w:t>
      </w:r>
      <w:bookmarkEnd w:id="11"/>
    </w:p>
    <w:p w14:paraId="6673BDE6" w14:textId="77777777" w:rsidR="00513C51" w:rsidRPr="00E454C1" w:rsidRDefault="00513C51">
      <w:pPr>
        <w:pStyle w:val="NormalWeb"/>
        <w:rPr>
          <w:color w:val="000000"/>
        </w:rPr>
      </w:pPr>
      <w:r w:rsidRPr="00E454C1">
        <w:rPr>
          <w:color w:val="000000"/>
        </w:rPr>
        <w:t>Un agregado se entiende aquí como una propuesta de frontera para proteger invariantes de negocio, no como una afirmación de que ya existen clases de agregados en el código. La implementación actual realiza lecturas parametrizadas. La tabla 5 identifica los grupos de consistencia que deberán guiar las futuras operaciones.</w:t>
      </w:r>
    </w:p>
    <w:p w14:paraId="0149185F" w14:textId="77777777" w:rsidR="00513C51" w:rsidRPr="00E454C1" w:rsidRDefault="00513C51">
      <w:pPr>
        <w:pStyle w:val="Descripcin1"/>
        <w:spacing w:after="0" w:afterAutospacing="0"/>
        <w:rPr>
          <w:color w:val="000000"/>
        </w:rPr>
      </w:pPr>
      <w:r w:rsidRPr="00E454C1">
        <w:rPr>
          <w:b/>
          <w:bCs/>
          <w:color w:val="000000"/>
        </w:rPr>
        <w:t>Tabla 5</w:t>
      </w:r>
    </w:p>
    <w:p w14:paraId="6C3892A1" w14:textId="77777777" w:rsidR="00513C51" w:rsidRPr="00E454C1" w:rsidRDefault="00513C51">
      <w:pPr>
        <w:pStyle w:val="tabletitle"/>
        <w:spacing w:before="0" w:beforeAutospacing="0" w:after="0" w:afterAutospacing="0"/>
        <w:rPr>
          <w:color w:val="000000"/>
        </w:rPr>
      </w:pPr>
      <w:r w:rsidRPr="00E454C1">
        <w:rPr>
          <w:i/>
          <w:iCs/>
          <w:color w:val="000000"/>
        </w:rPr>
        <w:t>Agregados propuestos e invariantes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5FDE9823"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515E2B71"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Raíz propuesta</w:t>
            </w:r>
          </w:p>
        </w:tc>
        <w:tc>
          <w:tcPr>
            <w:tcW w:w="3120" w:type="dxa"/>
            <w:tcBorders>
              <w:bottom w:val="single" w:sz="6" w:space="0" w:color="000000"/>
            </w:tcBorders>
            <w:tcMar>
              <w:top w:w="100" w:type="dxa"/>
              <w:left w:w="100" w:type="dxa"/>
              <w:bottom w:w="100" w:type="dxa"/>
              <w:right w:w="100" w:type="dxa"/>
            </w:tcMar>
            <w:vAlign w:val="center"/>
            <w:hideMark/>
          </w:tcPr>
          <w:p w14:paraId="24B5644C"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Elementos relacionados</w:t>
            </w:r>
          </w:p>
        </w:tc>
        <w:tc>
          <w:tcPr>
            <w:tcW w:w="3120" w:type="dxa"/>
            <w:tcBorders>
              <w:bottom w:val="single" w:sz="6" w:space="0" w:color="000000"/>
            </w:tcBorders>
            <w:tcMar>
              <w:top w:w="100" w:type="dxa"/>
              <w:left w:w="100" w:type="dxa"/>
              <w:bottom w:w="100" w:type="dxa"/>
              <w:right w:w="100" w:type="dxa"/>
            </w:tcMar>
            <w:vAlign w:val="center"/>
            <w:hideMark/>
          </w:tcPr>
          <w:p w14:paraId="5DD56DB5"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Invariante principal</w:t>
            </w:r>
          </w:p>
        </w:tc>
      </w:tr>
      <w:tr w:rsidR="00CF5F1E" w:rsidRPr="00E454C1" w14:paraId="3B8645F8" w14:textId="77777777" w:rsidTr="00E454C1">
        <w:trPr>
          <w:cantSplit/>
        </w:trPr>
        <w:tc>
          <w:tcPr>
            <w:tcW w:w="3120" w:type="dxa"/>
            <w:tcMar>
              <w:top w:w="100" w:type="dxa"/>
              <w:left w:w="100" w:type="dxa"/>
              <w:bottom w:w="100" w:type="dxa"/>
              <w:right w:w="100" w:type="dxa"/>
            </w:tcMar>
            <w:hideMark/>
          </w:tcPr>
          <w:p w14:paraId="797F595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Curso / edición</w:t>
            </w:r>
          </w:p>
        </w:tc>
        <w:tc>
          <w:tcPr>
            <w:tcW w:w="3120" w:type="dxa"/>
            <w:tcMar>
              <w:top w:w="100" w:type="dxa"/>
              <w:left w:w="100" w:type="dxa"/>
              <w:bottom w:w="100" w:type="dxa"/>
              <w:right w:w="100" w:type="dxa"/>
            </w:tcMar>
            <w:hideMark/>
          </w:tcPr>
          <w:p w14:paraId="25927A2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Módulos, lecciones y reglas.</w:t>
            </w:r>
          </w:p>
        </w:tc>
        <w:tc>
          <w:tcPr>
            <w:tcW w:w="3120" w:type="dxa"/>
            <w:tcMar>
              <w:top w:w="100" w:type="dxa"/>
              <w:left w:w="100" w:type="dxa"/>
              <w:bottom w:w="100" w:type="dxa"/>
              <w:right w:w="100" w:type="dxa"/>
            </w:tcMar>
            <w:hideMark/>
          </w:tcPr>
          <w:p w14:paraId="7F6407A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Una lección y su módulo deben pertenecer al mismo curso; el orden debe ser válido.</w:t>
            </w:r>
          </w:p>
        </w:tc>
      </w:tr>
      <w:tr w:rsidR="00CF5F1E" w:rsidRPr="00E454C1" w14:paraId="3D66865F" w14:textId="77777777" w:rsidTr="00E454C1">
        <w:trPr>
          <w:cantSplit/>
        </w:trPr>
        <w:tc>
          <w:tcPr>
            <w:tcW w:w="3120" w:type="dxa"/>
            <w:tcMar>
              <w:top w:w="100" w:type="dxa"/>
              <w:left w:w="100" w:type="dxa"/>
              <w:bottom w:w="100" w:type="dxa"/>
              <w:right w:w="100" w:type="dxa"/>
            </w:tcMar>
            <w:hideMark/>
          </w:tcPr>
          <w:p w14:paraId="29370C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Inscripción</w:t>
            </w:r>
          </w:p>
        </w:tc>
        <w:tc>
          <w:tcPr>
            <w:tcW w:w="3120" w:type="dxa"/>
            <w:tcMar>
              <w:top w:w="100" w:type="dxa"/>
              <w:left w:w="100" w:type="dxa"/>
              <w:bottom w:w="100" w:type="dxa"/>
              <w:right w:w="100" w:type="dxa"/>
            </w:tcMar>
            <w:hideMark/>
          </w:tcPr>
          <w:p w14:paraId="3FF4747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Progreso y concesiones de acceso.</w:t>
            </w:r>
          </w:p>
        </w:tc>
        <w:tc>
          <w:tcPr>
            <w:tcW w:w="3120" w:type="dxa"/>
            <w:tcMar>
              <w:top w:w="100" w:type="dxa"/>
              <w:left w:w="100" w:type="dxa"/>
              <w:bottom w:w="100" w:type="dxa"/>
              <w:right w:w="100" w:type="dxa"/>
            </w:tcMar>
            <w:hideMark/>
          </w:tcPr>
          <w:p w14:paraId="2024C35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El progreso no puede vincular entidades de cursos diferentes.</w:t>
            </w:r>
          </w:p>
        </w:tc>
      </w:tr>
      <w:tr w:rsidR="00CF5F1E" w:rsidRPr="00E454C1" w14:paraId="4ECDB251" w14:textId="77777777" w:rsidTr="00E454C1">
        <w:trPr>
          <w:cantSplit/>
        </w:trPr>
        <w:tc>
          <w:tcPr>
            <w:tcW w:w="3120" w:type="dxa"/>
            <w:tcMar>
              <w:top w:w="100" w:type="dxa"/>
              <w:left w:w="100" w:type="dxa"/>
              <w:bottom w:w="100" w:type="dxa"/>
              <w:right w:w="100" w:type="dxa"/>
            </w:tcMar>
            <w:hideMark/>
          </w:tcPr>
          <w:p w14:paraId="213DB2F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w:t>
            </w:r>
          </w:p>
        </w:tc>
        <w:tc>
          <w:tcPr>
            <w:tcW w:w="3120" w:type="dxa"/>
            <w:tcMar>
              <w:top w:w="100" w:type="dxa"/>
              <w:left w:w="100" w:type="dxa"/>
              <w:bottom w:w="100" w:type="dxa"/>
              <w:right w:w="100" w:type="dxa"/>
            </w:tcMar>
            <w:hideMark/>
          </w:tcPr>
          <w:p w14:paraId="5707A05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Detalles y cobertura adquirida.</w:t>
            </w:r>
          </w:p>
        </w:tc>
        <w:tc>
          <w:tcPr>
            <w:tcW w:w="3120" w:type="dxa"/>
            <w:tcMar>
              <w:top w:w="100" w:type="dxa"/>
              <w:left w:w="100" w:type="dxa"/>
              <w:bottom w:w="100" w:type="dxa"/>
              <w:right w:w="100" w:type="dxa"/>
            </w:tcMar>
            <w:hideMark/>
          </w:tcPr>
          <w:p w14:paraId="5AA032E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Conservar las condiciones de compra y evitar modificaciones incompatibles con un pago confirmado.</w:t>
            </w:r>
          </w:p>
        </w:tc>
      </w:tr>
      <w:tr w:rsidR="00CF5F1E" w:rsidRPr="00E454C1" w14:paraId="346458A1" w14:textId="77777777" w:rsidTr="00E454C1">
        <w:trPr>
          <w:cantSplit/>
        </w:trPr>
        <w:tc>
          <w:tcPr>
            <w:tcW w:w="3120" w:type="dxa"/>
            <w:tcMar>
              <w:top w:w="100" w:type="dxa"/>
              <w:left w:w="100" w:type="dxa"/>
              <w:bottom w:w="100" w:type="dxa"/>
              <w:right w:w="100" w:type="dxa"/>
            </w:tcMar>
            <w:hideMark/>
          </w:tcPr>
          <w:p w14:paraId="443EA49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Cuenta</w:t>
            </w:r>
          </w:p>
        </w:tc>
        <w:tc>
          <w:tcPr>
            <w:tcW w:w="3120" w:type="dxa"/>
            <w:tcMar>
              <w:top w:w="100" w:type="dxa"/>
              <w:left w:w="100" w:type="dxa"/>
              <w:bottom w:w="100" w:type="dxa"/>
              <w:right w:w="100" w:type="dxa"/>
            </w:tcMar>
            <w:hideMark/>
          </w:tcPr>
          <w:p w14:paraId="323C320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 y asignaciones de permisos.</w:t>
            </w:r>
          </w:p>
        </w:tc>
        <w:tc>
          <w:tcPr>
            <w:tcW w:w="3120" w:type="dxa"/>
            <w:tcMar>
              <w:top w:w="100" w:type="dxa"/>
              <w:left w:w="100" w:type="dxa"/>
              <w:bottom w:w="100" w:type="dxa"/>
              <w:right w:w="100" w:type="dxa"/>
            </w:tcMar>
            <w:hideMark/>
          </w:tcPr>
          <w:p w14:paraId="4A58313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La aprobación y elevación de privilegios requieren autoridad administrativa.</w:t>
            </w:r>
          </w:p>
        </w:tc>
      </w:tr>
      <w:tr w:rsidR="00CF5F1E" w:rsidRPr="00E454C1" w14:paraId="407D90C1" w14:textId="77777777" w:rsidTr="00E454C1">
        <w:trPr>
          <w:cantSplit/>
        </w:trPr>
        <w:tc>
          <w:tcPr>
            <w:tcW w:w="3120" w:type="dxa"/>
            <w:tcMar>
              <w:top w:w="100" w:type="dxa"/>
              <w:left w:w="100" w:type="dxa"/>
              <w:bottom w:w="100" w:type="dxa"/>
              <w:right w:w="100" w:type="dxa"/>
            </w:tcMar>
            <w:hideMark/>
          </w:tcPr>
          <w:p w14:paraId="08A8EFE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Ficha bibliográfica</w:t>
            </w:r>
          </w:p>
        </w:tc>
        <w:tc>
          <w:tcPr>
            <w:tcW w:w="3120" w:type="dxa"/>
            <w:tcMar>
              <w:top w:w="100" w:type="dxa"/>
              <w:left w:w="100" w:type="dxa"/>
              <w:bottom w:w="100" w:type="dxa"/>
              <w:right w:w="100" w:type="dxa"/>
            </w:tcMar>
            <w:hideMark/>
          </w:tcPr>
          <w:p w14:paraId="5409565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Autoría, secciones y versiones.</w:t>
            </w:r>
          </w:p>
        </w:tc>
        <w:tc>
          <w:tcPr>
            <w:tcW w:w="3120" w:type="dxa"/>
            <w:tcMar>
              <w:top w:w="100" w:type="dxa"/>
              <w:left w:w="100" w:type="dxa"/>
              <w:bottom w:w="100" w:type="dxa"/>
              <w:right w:w="100" w:type="dxa"/>
            </w:tcMar>
            <w:hideMark/>
          </w:tcPr>
          <w:p w14:paraId="0541985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Publicar la ficha no convierte automáticamente sus archivos en públicos.</w:t>
            </w:r>
          </w:p>
        </w:tc>
      </w:tr>
    </w:tbl>
    <w:p w14:paraId="2C270578"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70099FC3" w14:textId="77777777" w:rsidR="00513C51" w:rsidRPr="00E454C1" w:rsidRDefault="00513C51">
      <w:pPr>
        <w:pStyle w:val="NormalWeb"/>
        <w:rPr>
          <w:color w:val="000000"/>
        </w:rPr>
      </w:pPr>
      <w:r w:rsidRPr="00E454C1">
        <w:rPr>
          <w:color w:val="000000"/>
        </w:rPr>
        <w:t>Las sesiones y los eventos de pago requieren ciclos de vida propios; no deben cargarse como colecciones ilimitadas dentro de un objeto usuario u orden. La confirmación de una compra y la concesión de acceso deben resolverse en una transacción local, mientras que el envío de correo puede ocurrir después mediante una entrega reintentable. La existencia de funciones SQL heredadas exige revisar sus reglas junto con el cliente antes de exponerlas por HTTP.</w:t>
      </w:r>
    </w:p>
    <w:p w14:paraId="3C42ED82" w14:textId="77777777" w:rsidR="00513C51" w:rsidRPr="00E454C1" w:rsidRDefault="00513C51">
      <w:pPr>
        <w:pStyle w:val="Ttulo1"/>
        <w:rPr>
          <w:rFonts w:eastAsia="Times New Roman"/>
          <w:color w:val="000000"/>
        </w:rPr>
      </w:pPr>
      <w:bookmarkStart w:id="12" w:name="_Toc241943377"/>
      <w:r w:rsidRPr="00E454C1">
        <w:rPr>
          <w:rFonts w:eastAsia="Times New Roman"/>
          <w:color w:val="000000"/>
        </w:rPr>
        <w:lastRenderedPageBreak/>
        <w:t>4. Arquitectura general</w:t>
      </w:r>
      <w:bookmarkEnd w:id="12"/>
    </w:p>
    <w:p w14:paraId="6E9E5CD4" w14:textId="77777777" w:rsidR="00513C51" w:rsidRPr="00E454C1" w:rsidRDefault="00513C51">
      <w:pPr>
        <w:pStyle w:val="Ttulo2"/>
        <w:rPr>
          <w:rFonts w:eastAsia="Times New Roman"/>
          <w:color w:val="000000"/>
        </w:rPr>
      </w:pPr>
      <w:bookmarkStart w:id="13" w:name="_Toc241943378"/>
      <w:r w:rsidRPr="00E454C1">
        <w:rPr>
          <w:rFonts w:eastAsia="Times New Roman"/>
          <w:color w:val="000000"/>
        </w:rPr>
        <w:t>4.1. Diagrama conceptual de arquitectura</w:t>
      </w:r>
      <w:bookmarkEnd w:id="13"/>
    </w:p>
    <w:p w14:paraId="4C5C3198" w14:textId="77777777" w:rsidR="00513C51" w:rsidRPr="00E454C1" w:rsidRDefault="00513C51">
      <w:pPr>
        <w:pStyle w:val="NormalWeb"/>
        <w:rPr>
          <w:color w:val="000000"/>
        </w:rPr>
      </w:pPr>
      <w:r w:rsidRPr="00E454C1">
        <w:rPr>
          <w:color w:val="000000"/>
        </w:rPr>
        <w:t>La solución vigente combina dos aplicaciones en un monorepositorio: Next.js entrega la experiencia web y NestJS concentra la API de negocio. PostgreSQL es la fuente de persistencia. Redis dispone de conexión y verificación de disponibilidad, pero todavía no realiza caché de negocio ni procesa colas. La figura 1 representa componentes que sí están presentes; las futuras integraciones no se dibujan como servicios activos.</w:t>
      </w:r>
    </w:p>
    <w:p w14:paraId="07E7625F" w14:textId="77777777" w:rsidR="00513C51" w:rsidRPr="00E454C1" w:rsidRDefault="00513C51">
      <w:pPr>
        <w:pStyle w:val="Descripcin1"/>
        <w:spacing w:after="0" w:afterAutospacing="0"/>
        <w:rPr>
          <w:color w:val="000000"/>
        </w:rPr>
      </w:pPr>
      <w:r w:rsidRPr="00E454C1">
        <w:rPr>
          <w:b/>
          <w:bCs/>
          <w:color w:val="000000"/>
        </w:rPr>
        <w:t>Figura 1</w:t>
      </w:r>
    </w:p>
    <w:p w14:paraId="52B59B4C" w14:textId="77777777" w:rsidR="00513C51" w:rsidRPr="00E454C1" w:rsidRDefault="00513C51">
      <w:pPr>
        <w:pStyle w:val="tabletitle"/>
        <w:spacing w:before="0" w:beforeAutospacing="0" w:after="0" w:afterAutospacing="0"/>
        <w:rPr>
          <w:color w:val="000000"/>
        </w:rPr>
      </w:pPr>
      <w:r w:rsidRPr="00E454C1">
        <w:rPr>
          <w:i/>
          <w:iCs/>
          <w:color w:val="000000"/>
        </w:rPr>
        <w:t>Arquitectura implementada de E-SAPIENS</w:t>
      </w:r>
    </w:p>
    <w:p w14:paraId="1C1382B6" w14:textId="77777777" w:rsidR="00513C51" w:rsidRPr="00E454C1" w:rsidRDefault="00513C51">
      <w:pPr>
        <w:pStyle w:val="figure"/>
        <w:spacing w:before="0" w:beforeAutospacing="0" w:after="0" w:afterAutospacing="0"/>
        <w:rPr>
          <w:color w:val="000000"/>
        </w:rPr>
      </w:pPr>
      <w:r w:rsidRPr="00E454C1">
        <w:rPr>
          <w:noProof/>
          <w:color w:val="000000"/>
        </w:rPr>
        <w:drawing>
          <wp:inline distT="0" distB="0" distL="0" distR="0" wp14:anchorId="5B536586" wp14:editId="26E643EC">
            <wp:extent cx="5943600" cy="3566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38A3A43"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basada en apps/web, apps/api y docker-compose.dev.yml. HTTP corresponde al entorno local; el despliegue productivo deberá usar HTTPS. Las flechas de contratos indican dependencia de tipos, no tráfico de red.</w:t>
      </w:r>
    </w:p>
    <w:p w14:paraId="58E9F461" w14:textId="77777777" w:rsidR="00513C51" w:rsidRPr="00E454C1" w:rsidRDefault="00513C51">
      <w:pPr>
        <w:pStyle w:val="NormalWeb"/>
        <w:rPr>
          <w:color w:val="000000"/>
        </w:rPr>
      </w:pPr>
      <w:r w:rsidRPr="00E454C1">
        <w:rPr>
          <w:color w:val="000000"/>
        </w:rPr>
        <w:lastRenderedPageBreak/>
        <w:t>El monorepositorio comparte contratos TypeScript entre aplicaciones y centraliza la ejecución de tareas. Los módulos de NestJS agrupan controladores y proveedores, lo que facilita organizar responsabilidades de forma explícita (NestJS, s. f.). La arquitectura de E-SAPIENS utiliza esa estructura para catálogo, biblioteca y salud, sin introducir distribución de servicios que no esté justificada.</w:t>
      </w:r>
    </w:p>
    <w:p w14:paraId="2251177D" w14:textId="77777777" w:rsidR="00513C51" w:rsidRPr="00E454C1" w:rsidRDefault="00513C51">
      <w:pPr>
        <w:pStyle w:val="Descripcin1"/>
        <w:spacing w:after="0" w:afterAutospacing="0"/>
        <w:rPr>
          <w:color w:val="000000"/>
        </w:rPr>
      </w:pPr>
      <w:r w:rsidRPr="00E454C1">
        <w:rPr>
          <w:b/>
          <w:bCs/>
          <w:color w:val="000000"/>
        </w:rPr>
        <w:t>Tabla 6</w:t>
      </w:r>
    </w:p>
    <w:p w14:paraId="1BFEDF9E" w14:textId="77777777" w:rsidR="00513C51" w:rsidRPr="00E454C1" w:rsidRDefault="00513C51">
      <w:pPr>
        <w:pStyle w:val="tabletitle"/>
        <w:spacing w:before="0" w:beforeAutospacing="0" w:after="0" w:afterAutospacing="0"/>
        <w:rPr>
          <w:color w:val="000000"/>
        </w:rPr>
      </w:pPr>
      <w:r w:rsidRPr="00E454C1">
        <w:rPr>
          <w:i/>
          <w:iCs/>
          <w:color w:val="000000"/>
        </w:rPr>
        <w:t>Tecnologías y función dentro de la entrega</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76A56F07"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1BD575A2"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Tecnología</w:t>
            </w:r>
          </w:p>
        </w:tc>
        <w:tc>
          <w:tcPr>
            <w:tcW w:w="3120" w:type="dxa"/>
            <w:tcBorders>
              <w:bottom w:val="single" w:sz="6" w:space="0" w:color="000000"/>
            </w:tcBorders>
            <w:tcMar>
              <w:top w:w="100" w:type="dxa"/>
              <w:left w:w="100" w:type="dxa"/>
              <w:bottom w:w="100" w:type="dxa"/>
              <w:right w:w="100" w:type="dxa"/>
            </w:tcMar>
            <w:vAlign w:val="center"/>
            <w:hideMark/>
          </w:tcPr>
          <w:p w14:paraId="670E9B65"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Versión o referencia del proyecto</w:t>
            </w:r>
          </w:p>
        </w:tc>
        <w:tc>
          <w:tcPr>
            <w:tcW w:w="3120" w:type="dxa"/>
            <w:tcBorders>
              <w:bottom w:val="single" w:sz="6" w:space="0" w:color="000000"/>
            </w:tcBorders>
            <w:tcMar>
              <w:top w:w="100" w:type="dxa"/>
              <w:left w:w="100" w:type="dxa"/>
              <w:bottom w:w="100" w:type="dxa"/>
              <w:right w:w="100" w:type="dxa"/>
            </w:tcMar>
            <w:vAlign w:val="center"/>
            <w:hideMark/>
          </w:tcPr>
          <w:p w14:paraId="366C5FD6"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Uso real</w:t>
            </w:r>
          </w:p>
        </w:tc>
      </w:tr>
      <w:tr w:rsidR="00CF5F1E" w:rsidRPr="00E454C1" w14:paraId="49C6958E" w14:textId="77777777" w:rsidTr="00E454C1">
        <w:trPr>
          <w:cantSplit/>
        </w:trPr>
        <w:tc>
          <w:tcPr>
            <w:tcW w:w="3120" w:type="dxa"/>
            <w:tcMar>
              <w:top w:w="100" w:type="dxa"/>
              <w:left w:w="100" w:type="dxa"/>
              <w:bottom w:w="100" w:type="dxa"/>
              <w:right w:w="100" w:type="dxa"/>
            </w:tcMar>
            <w:hideMark/>
          </w:tcPr>
          <w:p w14:paraId="43A15B0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Node.js</w:t>
            </w:r>
          </w:p>
        </w:tc>
        <w:tc>
          <w:tcPr>
            <w:tcW w:w="3120" w:type="dxa"/>
            <w:tcMar>
              <w:top w:w="100" w:type="dxa"/>
              <w:left w:w="100" w:type="dxa"/>
              <w:bottom w:w="100" w:type="dxa"/>
              <w:right w:w="100" w:type="dxa"/>
            </w:tcMar>
            <w:hideMark/>
          </w:tcPr>
          <w:p w14:paraId="202DDC3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24.21.0 (.node-version).</w:t>
            </w:r>
          </w:p>
        </w:tc>
        <w:tc>
          <w:tcPr>
            <w:tcW w:w="3120" w:type="dxa"/>
            <w:tcMar>
              <w:top w:w="100" w:type="dxa"/>
              <w:left w:w="100" w:type="dxa"/>
              <w:bottom w:w="100" w:type="dxa"/>
              <w:right w:w="100" w:type="dxa"/>
            </w:tcMar>
            <w:hideMark/>
          </w:tcPr>
          <w:p w14:paraId="1A65ADB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Entorno de ejecución y herramientas.</w:t>
            </w:r>
          </w:p>
        </w:tc>
      </w:tr>
      <w:tr w:rsidR="00CF5F1E" w:rsidRPr="00E454C1" w14:paraId="305D6AEB" w14:textId="77777777" w:rsidTr="00E454C1">
        <w:trPr>
          <w:cantSplit/>
        </w:trPr>
        <w:tc>
          <w:tcPr>
            <w:tcW w:w="3120" w:type="dxa"/>
            <w:tcMar>
              <w:top w:w="100" w:type="dxa"/>
              <w:left w:w="100" w:type="dxa"/>
              <w:bottom w:w="100" w:type="dxa"/>
              <w:right w:w="100" w:type="dxa"/>
            </w:tcMar>
            <w:hideMark/>
          </w:tcPr>
          <w:p w14:paraId="6264526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Next.js / React</w:t>
            </w:r>
          </w:p>
        </w:tc>
        <w:tc>
          <w:tcPr>
            <w:tcW w:w="3120" w:type="dxa"/>
            <w:tcMar>
              <w:top w:w="100" w:type="dxa"/>
              <w:left w:w="100" w:type="dxa"/>
              <w:bottom w:w="100" w:type="dxa"/>
              <w:right w:w="100" w:type="dxa"/>
            </w:tcMar>
            <w:hideMark/>
          </w:tcPr>
          <w:p w14:paraId="3DB965B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16.3.5 / 19.2.8.</w:t>
            </w:r>
          </w:p>
        </w:tc>
        <w:tc>
          <w:tcPr>
            <w:tcW w:w="3120" w:type="dxa"/>
            <w:tcMar>
              <w:top w:w="100" w:type="dxa"/>
              <w:left w:w="100" w:type="dxa"/>
              <w:bottom w:w="100" w:type="dxa"/>
              <w:right w:w="100" w:type="dxa"/>
            </w:tcMar>
            <w:hideMark/>
          </w:tcPr>
          <w:p w14:paraId="0C80482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Rutas públicas, renderizado e interacciones.</w:t>
            </w:r>
          </w:p>
        </w:tc>
      </w:tr>
      <w:tr w:rsidR="00CF5F1E" w:rsidRPr="00E454C1" w14:paraId="7C3423F7" w14:textId="77777777" w:rsidTr="00E454C1">
        <w:trPr>
          <w:cantSplit/>
        </w:trPr>
        <w:tc>
          <w:tcPr>
            <w:tcW w:w="3120" w:type="dxa"/>
            <w:tcMar>
              <w:top w:w="100" w:type="dxa"/>
              <w:left w:w="100" w:type="dxa"/>
              <w:bottom w:w="100" w:type="dxa"/>
              <w:right w:w="100" w:type="dxa"/>
            </w:tcMar>
            <w:hideMark/>
          </w:tcPr>
          <w:p w14:paraId="0ADB964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NestJS</w:t>
            </w:r>
          </w:p>
        </w:tc>
        <w:tc>
          <w:tcPr>
            <w:tcW w:w="3120" w:type="dxa"/>
            <w:tcMar>
              <w:top w:w="100" w:type="dxa"/>
              <w:left w:w="100" w:type="dxa"/>
              <w:bottom w:w="100" w:type="dxa"/>
              <w:right w:w="100" w:type="dxa"/>
            </w:tcMar>
            <w:hideMark/>
          </w:tcPr>
          <w:p w14:paraId="25212AF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12.x; núcleo resuelto 12.0.2.</w:t>
            </w:r>
          </w:p>
        </w:tc>
        <w:tc>
          <w:tcPr>
            <w:tcW w:w="3120" w:type="dxa"/>
            <w:tcMar>
              <w:top w:w="100" w:type="dxa"/>
              <w:left w:w="100" w:type="dxa"/>
              <w:bottom w:w="100" w:type="dxa"/>
              <w:right w:w="100" w:type="dxa"/>
            </w:tcMar>
            <w:hideMark/>
          </w:tcPr>
          <w:p w14:paraId="047AF5C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API REST modular y validación.</w:t>
            </w:r>
          </w:p>
        </w:tc>
      </w:tr>
      <w:tr w:rsidR="00CF5F1E" w:rsidRPr="00E454C1" w14:paraId="46E67C8E" w14:textId="77777777" w:rsidTr="00E454C1">
        <w:trPr>
          <w:cantSplit/>
        </w:trPr>
        <w:tc>
          <w:tcPr>
            <w:tcW w:w="3120" w:type="dxa"/>
            <w:tcMar>
              <w:top w:w="100" w:type="dxa"/>
              <w:left w:w="100" w:type="dxa"/>
              <w:bottom w:w="100" w:type="dxa"/>
              <w:right w:w="100" w:type="dxa"/>
            </w:tcMar>
            <w:hideMark/>
          </w:tcPr>
          <w:p w14:paraId="7754B5E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PostgreSQL</w:t>
            </w:r>
          </w:p>
        </w:tc>
        <w:tc>
          <w:tcPr>
            <w:tcW w:w="3120" w:type="dxa"/>
            <w:tcMar>
              <w:top w:w="100" w:type="dxa"/>
              <w:left w:w="100" w:type="dxa"/>
              <w:bottom w:w="100" w:type="dxa"/>
              <w:right w:w="100" w:type="dxa"/>
            </w:tcMar>
            <w:hideMark/>
          </w:tcPr>
          <w:p w14:paraId="07D39D2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Imagen postgres:18.</w:t>
            </w:r>
          </w:p>
        </w:tc>
        <w:tc>
          <w:tcPr>
            <w:tcW w:w="3120" w:type="dxa"/>
            <w:tcMar>
              <w:top w:w="100" w:type="dxa"/>
              <w:left w:w="100" w:type="dxa"/>
              <w:bottom w:w="100" w:type="dxa"/>
              <w:right w:w="100" w:type="dxa"/>
            </w:tcMar>
            <w:hideMark/>
          </w:tcPr>
          <w:p w14:paraId="5C410EE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Persistencia relacional con el esquema lms.</w:t>
            </w:r>
          </w:p>
        </w:tc>
      </w:tr>
      <w:tr w:rsidR="00CF5F1E" w:rsidRPr="00E454C1" w14:paraId="2B5F4512" w14:textId="77777777" w:rsidTr="00E454C1">
        <w:trPr>
          <w:cantSplit/>
        </w:trPr>
        <w:tc>
          <w:tcPr>
            <w:tcW w:w="3120" w:type="dxa"/>
            <w:tcMar>
              <w:top w:w="100" w:type="dxa"/>
              <w:left w:w="100" w:type="dxa"/>
              <w:bottom w:w="100" w:type="dxa"/>
              <w:right w:w="100" w:type="dxa"/>
            </w:tcMar>
            <w:hideMark/>
          </w:tcPr>
          <w:p w14:paraId="134520F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Redis</w:t>
            </w:r>
          </w:p>
        </w:tc>
        <w:tc>
          <w:tcPr>
            <w:tcW w:w="3120" w:type="dxa"/>
            <w:tcMar>
              <w:top w:w="100" w:type="dxa"/>
              <w:left w:w="100" w:type="dxa"/>
              <w:bottom w:w="100" w:type="dxa"/>
              <w:right w:w="100" w:type="dxa"/>
            </w:tcMar>
            <w:hideMark/>
          </w:tcPr>
          <w:p w14:paraId="5E0F55B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Imagen redis:7.4-alpine.</w:t>
            </w:r>
          </w:p>
        </w:tc>
        <w:tc>
          <w:tcPr>
            <w:tcW w:w="3120" w:type="dxa"/>
            <w:tcMar>
              <w:top w:w="100" w:type="dxa"/>
              <w:left w:w="100" w:type="dxa"/>
              <w:bottom w:w="100" w:type="dxa"/>
              <w:right w:w="100" w:type="dxa"/>
            </w:tcMar>
            <w:hideMark/>
          </w:tcPr>
          <w:p w14:paraId="0D59069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Conexión y readiness.</w:t>
            </w:r>
          </w:p>
        </w:tc>
      </w:tr>
      <w:tr w:rsidR="00CF5F1E" w:rsidRPr="00E454C1" w14:paraId="46F7749D" w14:textId="77777777" w:rsidTr="00E454C1">
        <w:trPr>
          <w:cantSplit/>
        </w:trPr>
        <w:tc>
          <w:tcPr>
            <w:tcW w:w="3120" w:type="dxa"/>
            <w:tcMar>
              <w:top w:w="100" w:type="dxa"/>
              <w:left w:w="100" w:type="dxa"/>
              <w:bottom w:w="100" w:type="dxa"/>
              <w:right w:w="100" w:type="dxa"/>
            </w:tcMar>
            <w:hideMark/>
          </w:tcPr>
          <w:p w14:paraId="00E9987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pnpm / Turborepo</w:t>
            </w:r>
          </w:p>
        </w:tc>
        <w:tc>
          <w:tcPr>
            <w:tcW w:w="3120" w:type="dxa"/>
            <w:tcMar>
              <w:top w:w="100" w:type="dxa"/>
              <w:left w:w="100" w:type="dxa"/>
              <w:bottom w:w="100" w:type="dxa"/>
              <w:right w:w="100" w:type="dxa"/>
            </w:tcMar>
            <w:hideMark/>
          </w:tcPr>
          <w:p w14:paraId="1C89AC7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10.34.5 / 2.10.13.</w:t>
            </w:r>
          </w:p>
        </w:tc>
        <w:tc>
          <w:tcPr>
            <w:tcW w:w="3120" w:type="dxa"/>
            <w:tcMar>
              <w:top w:w="100" w:type="dxa"/>
              <w:left w:w="100" w:type="dxa"/>
              <w:bottom w:w="100" w:type="dxa"/>
              <w:right w:w="100" w:type="dxa"/>
            </w:tcMar>
            <w:hideMark/>
          </w:tcPr>
          <w:p w14:paraId="68A96E4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Workspaces, lockfile y tareas coordinadas.</w:t>
            </w:r>
          </w:p>
        </w:tc>
      </w:tr>
      <w:tr w:rsidR="00CF5F1E" w:rsidRPr="00E454C1" w14:paraId="1BEB6B7B" w14:textId="77777777" w:rsidTr="00E454C1">
        <w:trPr>
          <w:cantSplit/>
        </w:trPr>
        <w:tc>
          <w:tcPr>
            <w:tcW w:w="3120" w:type="dxa"/>
            <w:tcMar>
              <w:top w:w="100" w:type="dxa"/>
              <w:left w:w="100" w:type="dxa"/>
              <w:bottom w:w="100" w:type="dxa"/>
              <w:right w:w="100" w:type="dxa"/>
            </w:tcMar>
            <w:hideMark/>
          </w:tcPr>
          <w:p w14:paraId="1E4187A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TypeScript</w:t>
            </w:r>
          </w:p>
        </w:tc>
        <w:tc>
          <w:tcPr>
            <w:tcW w:w="3120" w:type="dxa"/>
            <w:tcMar>
              <w:top w:w="100" w:type="dxa"/>
              <w:left w:w="100" w:type="dxa"/>
              <w:bottom w:w="100" w:type="dxa"/>
              <w:right w:w="100" w:type="dxa"/>
            </w:tcMar>
            <w:hideMark/>
          </w:tcPr>
          <w:p w14:paraId="52FDB24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Estricto; versiones por workspace.</w:t>
            </w:r>
          </w:p>
        </w:tc>
        <w:tc>
          <w:tcPr>
            <w:tcW w:w="3120" w:type="dxa"/>
            <w:tcMar>
              <w:top w:w="100" w:type="dxa"/>
              <w:left w:w="100" w:type="dxa"/>
              <w:bottom w:w="100" w:type="dxa"/>
              <w:right w:w="100" w:type="dxa"/>
            </w:tcMar>
            <w:hideMark/>
          </w:tcPr>
          <w:p w14:paraId="69AC8EB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Contratos y comprobación estática.</w:t>
            </w:r>
          </w:p>
        </w:tc>
      </w:tr>
      <w:tr w:rsidR="00CF5F1E" w:rsidRPr="00E454C1" w14:paraId="369531F0" w14:textId="77777777" w:rsidTr="00E454C1">
        <w:trPr>
          <w:cantSplit/>
        </w:trPr>
        <w:tc>
          <w:tcPr>
            <w:tcW w:w="3120" w:type="dxa"/>
            <w:tcMar>
              <w:top w:w="100" w:type="dxa"/>
              <w:left w:w="100" w:type="dxa"/>
              <w:bottom w:w="100" w:type="dxa"/>
              <w:right w:w="100" w:type="dxa"/>
            </w:tcMar>
            <w:hideMark/>
          </w:tcPr>
          <w:p w14:paraId="31870A3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Tailwind CSS / Geist</w:t>
            </w:r>
          </w:p>
        </w:tc>
        <w:tc>
          <w:tcPr>
            <w:tcW w:w="3120" w:type="dxa"/>
            <w:tcMar>
              <w:top w:w="100" w:type="dxa"/>
              <w:left w:w="100" w:type="dxa"/>
              <w:bottom w:w="100" w:type="dxa"/>
              <w:right w:w="100" w:type="dxa"/>
            </w:tcMar>
            <w:hideMark/>
          </w:tcPr>
          <w:p w14:paraId="24A023E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Tailwind 4; fuentes mediante next/font.</w:t>
            </w:r>
          </w:p>
        </w:tc>
        <w:tc>
          <w:tcPr>
            <w:tcW w:w="3120" w:type="dxa"/>
            <w:tcMar>
              <w:top w:w="100" w:type="dxa"/>
              <w:left w:w="100" w:type="dxa"/>
              <w:bottom w:w="100" w:type="dxa"/>
              <w:right w:w="100" w:type="dxa"/>
            </w:tcMar>
            <w:hideMark/>
          </w:tcPr>
          <w:p w14:paraId="2E8EC7D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Sistema visual y tipografía.</w:t>
            </w:r>
          </w:p>
        </w:tc>
      </w:tr>
      <w:tr w:rsidR="00CF5F1E" w:rsidRPr="00E454C1" w14:paraId="3347A877" w14:textId="77777777" w:rsidTr="00E454C1">
        <w:trPr>
          <w:cantSplit/>
        </w:trPr>
        <w:tc>
          <w:tcPr>
            <w:tcW w:w="3120" w:type="dxa"/>
            <w:tcMar>
              <w:top w:w="100" w:type="dxa"/>
              <w:left w:w="100" w:type="dxa"/>
              <w:bottom w:w="100" w:type="dxa"/>
              <w:right w:w="100" w:type="dxa"/>
            </w:tcMar>
            <w:hideMark/>
          </w:tcPr>
          <w:p w14:paraId="14A98BD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pg / Swagger / Jest</w:t>
            </w:r>
          </w:p>
        </w:tc>
        <w:tc>
          <w:tcPr>
            <w:tcW w:w="3120" w:type="dxa"/>
            <w:tcMar>
              <w:top w:w="100" w:type="dxa"/>
              <w:left w:w="100" w:type="dxa"/>
              <w:bottom w:w="100" w:type="dxa"/>
              <w:right w:w="100" w:type="dxa"/>
            </w:tcMar>
            <w:hideMark/>
          </w:tcPr>
          <w:p w14:paraId="4765C3A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Dependencias fijadas por pnpm-lock.yaml.</w:t>
            </w:r>
          </w:p>
        </w:tc>
        <w:tc>
          <w:tcPr>
            <w:tcW w:w="3120" w:type="dxa"/>
            <w:tcMar>
              <w:top w:w="100" w:type="dxa"/>
              <w:left w:w="100" w:type="dxa"/>
              <w:bottom w:w="100" w:type="dxa"/>
              <w:right w:w="100" w:type="dxa"/>
            </w:tcMar>
            <w:hideMark/>
          </w:tcPr>
          <w:p w14:paraId="260F47F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Acceso SQL, documentación y pruebas.</w:t>
            </w:r>
          </w:p>
        </w:tc>
      </w:tr>
    </w:tbl>
    <w:p w14:paraId="5F16B4BF"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0520E339" w14:textId="77777777" w:rsidR="00513C51" w:rsidRPr="00E454C1" w:rsidRDefault="00513C51">
      <w:pPr>
        <w:pStyle w:val="NormalWeb"/>
        <w:rPr>
          <w:color w:val="000000"/>
        </w:rPr>
      </w:pPr>
      <w:r w:rsidRPr="00E454C1">
        <w:rPr>
          <w:color w:val="000000"/>
        </w:rPr>
        <w:lastRenderedPageBreak/>
        <w:t>La versión de TypeScript no es uniforme en todos los paquetes: el lockfile resuelve 5.9.3 para web, 6.0.2 para API y 7.0.2 en la raíz. El informe registra esta situación sin convertirla en una migración no solicitada. Antes de una actualización se debe comprobar compatibilidad con los respectivos frameworks y preservar el lockfile. Las etiquetas Docker usadas tampoco equivalen a imágenes inmovilizadas por digest.</w:t>
      </w:r>
    </w:p>
    <w:p w14:paraId="59B9C165" w14:textId="77777777" w:rsidR="00513C51" w:rsidRPr="00E454C1" w:rsidRDefault="00513C51">
      <w:pPr>
        <w:pStyle w:val="NormalWeb"/>
        <w:rPr>
          <w:color w:val="000000"/>
        </w:rPr>
      </w:pPr>
      <w:r w:rsidRPr="00E454C1">
        <w:rPr>
          <w:color w:val="000000"/>
        </w:rPr>
        <w:t>La organización física actual comprende apps/web, apps/api, database, docs y packages/contracts. apps/worker, packages/ui y packages/config son reservas documentadas, no procesos operativos. Los componentes de interfaz reutilizables viven por ahora en apps/web/src/shared/ui. El ADR 0004 explica por qué las consultas de lectura utilizan pg y SQL explícito sin añadir un ORM ni capas vacías.</w:t>
      </w:r>
    </w:p>
    <w:p w14:paraId="463D28AA" w14:textId="77777777" w:rsidR="00513C51" w:rsidRPr="00E454C1" w:rsidRDefault="00513C51">
      <w:pPr>
        <w:pStyle w:val="Ttulo2"/>
        <w:rPr>
          <w:rFonts w:eastAsia="Times New Roman"/>
          <w:color w:val="000000"/>
        </w:rPr>
      </w:pPr>
      <w:bookmarkStart w:id="14" w:name="_Toc241943379"/>
      <w:r w:rsidRPr="00E454C1">
        <w:rPr>
          <w:rFonts w:eastAsia="Times New Roman"/>
          <w:color w:val="000000"/>
        </w:rPr>
        <w:t>4.2. Decisiones de diseño críticas</w:t>
      </w:r>
      <w:bookmarkEnd w:id="14"/>
    </w:p>
    <w:p w14:paraId="334DEDF5" w14:textId="77777777" w:rsidR="00513C51" w:rsidRPr="00E454C1" w:rsidRDefault="00513C51">
      <w:pPr>
        <w:pStyle w:val="Ttulo3"/>
        <w:rPr>
          <w:rFonts w:eastAsia="Times New Roman"/>
          <w:color w:val="000000"/>
        </w:rPr>
      </w:pPr>
      <w:r w:rsidRPr="00E454C1">
        <w:rPr>
          <w:rFonts w:eastAsia="Times New Roman"/>
          <w:color w:val="000000"/>
        </w:rPr>
        <w:t>4.2.1. Renderizado en servidor y en cliente</w:t>
      </w:r>
    </w:p>
    <w:p w14:paraId="4FAE8E92" w14:textId="77777777" w:rsidR="00513C51" w:rsidRPr="00E454C1" w:rsidRDefault="00513C51">
      <w:pPr>
        <w:pStyle w:val="NormalWeb"/>
        <w:rPr>
          <w:color w:val="000000"/>
        </w:rPr>
      </w:pPr>
      <w:r w:rsidRPr="00E454C1">
        <w:rPr>
          <w:color w:val="000000"/>
        </w:rPr>
        <w:t>Las páginas públicas utilizan componentes de servidor para obtener la información desde NestJS. Los componentes de cliente se limitan a interacciones como el menú y el cambio de tema. En Next.js, ambas modalidades permiten distribuir el trabajo según la necesidad de datos e interacción (Vercel, s. f.). Esta elección conserva las credenciales de la API y la base fuera del navegador y evita descargar lógica de negocio en el cliente.</w:t>
      </w:r>
    </w:p>
    <w:p w14:paraId="76A04436" w14:textId="77777777" w:rsidR="00513C51" w:rsidRPr="00E454C1" w:rsidRDefault="00513C51">
      <w:pPr>
        <w:pStyle w:val="NormalWeb"/>
        <w:rPr>
          <w:color w:val="000000"/>
        </w:rPr>
      </w:pPr>
      <w:r w:rsidRPr="00E454C1">
        <w:rPr>
          <w:color w:val="000000"/>
        </w:rPr>
        <w:t>El build distingue portada y páginas estáticas de catálogos y detalles dinámicos. Las peticiones de lectura pública usan cache: no-store; retirar una publicación se refleja en la próxima consulta. Esta decisión favorece coherencia editorial, pero incrementa el trabajo del backend respecto a una caché persistente. Una política de caché futura debe definir invalidación, visibilidad y tolerancia a información desactualizada.</w:t>
      </w:r>
    </w:p>
    <w:p w14:paraId="7D65CF43" w14:textId="77777777" w:rsidR="00513C51" w:rsidRPr="00E454C1" w:rsidRDefault="00513C51">
      <w:pPr>
        <w:pStyle w:val="Ttulo3"/>
        <w:rPr>
          <w:rFonts w:eastAsia="Times New Roman"/>
          <w:color w:val="000000"/>
        </w:rPr>
      </w:pPr>
      <w:r w:rsidRPr="00E454C1">
        <w:rPr>
          <w:rFonts w:eastAsia="Times New Roman"/>
          <w:color w:val="000000"/>
        </w:rPr>
        <w:lastRenderedPageBreak/>
        <w:t>4.2.2. Gestión de estado</w:t>
      </w:r>
    </w:p>
    <w:p w14:paraId="45CD4316" w14:textId="77777777" w:rsidR="00513C51" w:rsidRPr="00E454C1" w:rsidRDefault="00513C51">
      <w:pPr>
        <w:pStyle w:val="NormalWeb"/>
        <w:rPr>
          <w:color w:val="000000"/>
        </w:rPr>
      </w:pPr>
      <w:r w:rsidRPr="00E454C1">
        <w:rPr>
          <w:color w:val="000000"/>
        </w:rPr>
        <w:t>El filtro y el cursor se conservan en la URL. La búsqueda usa formularios GET, por lo que puede compartirse un enlace y recorrerse el historial del navegador. El estado del menú pertenece al componente de cabecera. La preferencia visual se guarda en localStorage y se sincroniza entre pestañas; ese almacenamiento no contiene credenciales. No se incorporó una biblioteca global de estado ni TanStack Query porque las lecturas actuales no requieren esa complejidad.</w:t>
      </w:r>
    </w:p>
    <w:p w14:paraId="6E9385AC" w14:textId="77777777" w:rsidR="00513C51" w:rsidRPr="00E454C1" w:rsidRDefault="00513C51">
      <w:pPr>
        <w:pStyle w:val="Ttulo3"/>
        <w:rPr>
          <w:rFonts w:eastAsia="Times New Roman"/>
          <w:color w:val="000000"/>
        </w:rPr>
      </w:pPr>
      <w:r w:rsidRPr="00E454C1">
        <w:rPr>
          <w:rFonts w:eastAsia="Times New Roman"/>
          <w:color w:val="000000"/>
        </w:rPr>
        <w:t>4.2.3. Estilos, interfaz y accesibilidad</w:t>
      </w:r>
    </w:p>
    <w:p w14:paraId="2C7BF9CB" w14:textId="77777777" w:rsidR="00513C51" w:rsidRPr="00E454C1" w:rsidRDefault="00513C51">
      <w:pPr>
        <w:pStyle w:val="NormalWeb"/>
        <w:rPr>
          <w:color w:val="000000"/>
        </w:rPr>
      </w:pPr>
      <w:r w:rsidRPr="00E454C1">
        <w:rPr>
          <w:color w:val="000000"/>
        </w:rPr>
        <w:t>El sistema visual adopta fondo claro, superficies blancas, tipografía azul marino y violeta para acciones. El tema oscuro conserva la misma jerarquía. Las decisiones se centralizan en tokens semánticos de CSS para evitar colores divergentes por página. Se utilizan etiquetas visibles, controles amplios, estados descriptivos y enlaces de navegación comprensibles. La figura 2 muestra la portada de la entrega comprobada.</w:t>
      </w:r>
    </w:p>
    <w:p w14:paraId="2B2AA036" w14:textId="77777777" w:rsidR="00513C51" w:rsidRPr="00E454C1" w:rsidRDefault="00513C51">
      <w:pPr>
        <w:pStyle w:val="Descripcin1"/>
        <w:spacing w:after="0" w:afterAutospacing="0"/>
        <w:rPr>
          <w:color w:val="000000"/>
        </w:rPr>
      </w:pPr>
      <w:r w:rsidRPr="00E454C1">
        <w:rPr>
          <w:b/>
          <w:bCs/>
          <w:color w:val="000000"/>
        </w:rPr>
        <w:lastRenderedPageBreak/>
        <w:t>Figura 2</w:t>
      </w:r>
    </w:p>
    <w:p w14:paraId="1D510BB0" w14:textId="77777777" w:rsidR="00513C51" w:rsidRPr="00E454C1" w:rsidRDefault="00513C51">
      <w:pPr>
        <w:pStyle w:val="tabletitle"/>
        <w:spacing w:before="0" w:beforeAutospacing="0" w:after="0" w:afterAutospacing="0"/>
        <w:rPr>
          <w:color w:val="000000"/>
        </w:rPr>
      </w:pPr>
      <w:r w:rsidRPr="00E454C1">
        <w:rPr>
          <w:i/>
          <w:iCs/>
          <w:color w:val="000000"/>
        </w:rPr>
        <w:t>Portada pública con el sistema visual institucional</w:t>
      </w:r>
    </w:p>
    <w:p w14:paraId="493A3122" w14:textId="77777777" w:rsidR="00513C51" w:rsidRPr="00E454C1" w:rsidRDefault="00513C51">
      <w:pPr>
        <w:pStyle w:val="figure"/>
        <w:spacing w:before="0" w:beforeAutospacing="0" w:after="0" w:afterAutospacing="0"/>
        <w:rPr>
          <w:color w:val="000000"/>
        </w:rPr>
      </w:pPr>
      <w:r w:rsidRPr="00E454C1">
        <w:rPr>
          <w:noProof/>
          <w:color w:val="000000"/>
        </w:rPr>
        <w:drawing>
          <wp:inline distT="0" distB="0" distL="0" distR="0" wp14:anchorId="7C734C18" wp14:editId="245FC633">
            <wp:extent cx="4726845" cy="5524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26845" cy="5524500"/>
                    </a:xfrm>
                    <a:prstGeom prst="rect">
                      <a:avLst/>
                    </a:prstGeom>
                    <a:noFill/>
                    <a:ln>
                      <a:noFill/>
                    </a:ln>
                  </pic:spPr>
                </pic:pic>
              </a:graphicData>
            </a:graphic>
          </wp:inline>
        </w:drawing>
      </w:r>
    </w:p>
    <w:p w14:paraId="587BC928"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Captura local del 2 de octubre de 2026. La ilustración y los textos pertenecen a la interfaz implementada; los avisos identifican el aula como pendiente.</w:t>
      </w:r>
    </w:p>
    <w:p w14:paraId="1FE0DB46" w14:textId="77777777" w:rsidR="00513C51" w:rsidRPr="00E454C1" w:rsidRDefault="00513C51">
      <w:pPr>
        <w:pStyle w:val="NormalWeb"/>
        <w:rPr>
          <w:color w:val="000000"/>
        </w:rPr>
      </w:pPr>
      <w:r w:rsidRPr="00E454C1">
        <w:rPr>
          <w:color w:val="000000"/>
        </w:rPr>
        <w:t xml:space="preserve">La revisión registrada comprobó anchos de 320, 390, 768 y 1440 píxeles, navegación por teclado, cierre del menú con Escape y salto al contenido principal. El tema respeta movimiento reducido. Los tokens medidos alcanzan 14,61:1 para texto principal sobre blanco y 6,31:1 para </w:t>
      </w:r>
      <w:r w:rsidRPr="00E454C1">
        <w:rPr>
          <w:color w:val="000000"/>
        </w:rPr>
        <w:lastRenderedPageBreak/>
        <w:t>texto secundario. La referencia WCAG establece 4,5:1 para texto normal, con excepciones específicas (World Wide Web Consortium, s. f.). Las mediciones de tokens y la inspección visual no certifican conformidad completa del producto.</w:t>
      </w:r>
    </w:p>
    <w:p w14:paraId="1048DACF" w14:textId="77777777" w:rsidR="00513C51" w:rsidRPr="00E454C1" w:rsidRDefault="00513C51">
      <w:pPr>
        <w:pStyle w:val="Ttulo3"/>
        <w:rPr>
          <w:rFonts w:eastAsia="Times New Roman"/>
          <w:color w:val="000000"/>
        </w:rPr>
      </w:pPr>
      <w:r w:rsidRPr="00E454C1">
        <w:rPr>
          <w:rFonts w:eastAsia="Times New Roman"/>
          <w:color w:val="000000"/>
        </w:rPr>
        <w:t>4.2.4. Escalabilidad y costo de mantenimiento</w:t>
      </w:r>
    </w:p>
    <w:p w14:paraId="55FEEA86" w14:textId="77777777" w:rsidR="00513C51" w:rsidRPr="00E454C1" w:rsidRDefault="00513C51">
      <w:pPr>
        <w:pStyle w:val="NormalWeb"/>
        <w:rPr>
          <w:color w:val="000000"/>
        </w:rPr>
      </w:pPr>
      <w:r w:rsidRPr="00E454C1">
        <w:rPr>
          <w:color w:val="000000"/>
        </w:rPr>
        <w:t>El monolito modular mantiene reglas y transacciones en un backend central. Esto reduce la cantidad de despliegues y las fallas de comunicación distribuidas que debe gestionar una sola persona. La separación web/API permite evolucionar sus recursos de forma independiente, pero cada réplica adicional de API multiplicaría las conexiones a PostgreSQL; ese efecto debe presupuestarse. Redis y un worker podrán incorporarse a tareas reintentables cuando existan casos reales, sin cambiar la autoridad de negocio.</w:t>
      </w:r>
    </w:p>
    <w:p w14:paraId="2F7800C8" w14:textId="77777777" w:rsidR="00513C51" w:rsidRPr="00E454C1" w:rsidRDefault="00513C51">
      <w:pPr>
        <w:pStyle w:val="Ttulo1"/>
        <w:rPr>
          <w:rFonts w:eastAsia="Times New Roman"/>
          <w:color w:val="000000"/>
        </w:rPr>
      </w:pPr>
      <w:bookmarkStart w:id="15" w:name="_Toc241943380"/>
      <w:r w:rsidRPr="00E454C1">
        <w:rPr>
          <w:rFonts w:eastAsia="Times New Roman"/>
          <w:color w:val="000000"/>
        </w:rPr>
        <w:lastRenderedPageBreak/>
        <w:t>5. Seguridad del sistema</w:t>
      </w:r>
      <w:bookmarkEnd w:id="15"/>
    </w:p>
    <w:p w14:paraId="29C2B3ED" w14:textId="77777777" w:rsidR="00513C51" w:rsidRPr="00E454C1" w:rsidRDefault="00513C51">
      <w:pPr>
        <w:pStyle w:val="NormalWeb"/>
        <w:rPr>
          <w:color w:val="000000"/>
        </w:rPr>
      </w:pPr>
      <w:r w:rsidRPr="00E454C1">
        <w:rPr>
          <w:color w:val="000000"/>
        </w:rPr>
        <w:t>La seguridad se documenta como controles comprobados y trabajo pendiente. El alcance público reduce la cantidad de operaciones mutables expuestas, pero no garantiza por sí mismo una aplicación lista para producción. El objetivo es minimizar exposición de datos y preparar pruebas negativas antes de incorporar cuentas, pagos o archivos.</w:t>
      </w:r>
    </w:p>
    <w:p w14:paraId="2D7D5893" w14:textId="77777777" w:rsidR="00513C51" w:rsidRPr="00E454C1" w:rsidRDefault="00513C51">
      <w:pPr>
        <w:pStyle w:val="Ttulo2"/>
        <w:rPr>
          <w:rFonts w:eastAsia="Times New Roman"/>
          <w:color w:val="000000"/>
        </w:rPr>
      </w:pPr>
      <w:bookmarkStart w:id="16" w:name="_Toc241943381"/>
      <w:r w:rsidRPr="00E454C1">
        <w:rPr>
          <w:rFonts w:eastAsia="Times New Roman"/>
          <w:color w:val="000000"/>
        </w:rPr>
        <w:t>5.1. Autenticación y gestión de sesiones</w:t>
      </w:r>
      <w:bookmarkEnd w:id="16"/>
    </w:p>
    <w:p w14:paraId="3CBBD233" w14:textId="77777777" w:rsidR="00513C51" w:rsidRPr="00E454C1" w:rsidRDefault="00513C51">
      <w:pPr>
        <w:pStyle w:val="NormalWeb"/>
        <w:rPr>
          <w:color w:val="000000"/>
        </w:rPr>
      </w:pPr>
      <w:r w:rsidRPr="00E454C1">
        <w:rPr>
          <w:color w:val="000000"/>
        </w:rPr>
        <w:t>No existe actualmente un flujo funcional de registro o login. La ruta /login comunica ese estado. Las tablas usuarios, sesiones y tokens_cuenta proporcionan soporte relacional para aprobación, revocación y recuperación, pero deben conectarse con servicios, políticas y pruebas. La cuenta técnica del seed está suspendida y no contiene un hash utilizable como contraseña de demostración.</w:t>
      </w:r>
    </w:p>
    <w:p w14:paraId="0C7BBD5B" w14:textId="77777777" w:rsidR="00513C51" w:rsidRPr="00E454C1" w:rsidRDefault="00513C51">
      <w:pPr>
        <w:pStyle w:val="NormalWeb"/>
        <w:rPr>
          <w:color w:val="000000"/>
        </w:rPr>
      </w:pPr>
      <w:r w:rsidRPr="00E454C1">
        <w:rPr>
          <w:color w:val="000000"/>
        </w:rPr>
        <w:t>La propuesta para la web es una sesión revocable con cookies HttpOnly, Secure y una política SameSite adecuada, acompañada de protección CSRF donde corresponda. La recuperación requiere tokens de un solo uso, persistidos como digest y con vencimiento. Se prevé Argon2id para nuevas contraseñas y compatibilidad evaluada con datos heredados; OWASP recomienda funciones adaptativas de hashing y contempla Argon2id para este propósito (OWASP Foundation, s. f.-b). Esta recomendación no equivale a un login ya implementado.</w:t>
      </w:r>
    </w:p>
    <w:p w14:paraId="021C02D6" w14:textId="77777777" w:rsidR="00513C51" w:rsidRPr="00E454C1" w:rsidRDefault="00513C51">
      <w:pPr>
        <w:pStyle w:val="Ttulo2"/>
        <w:rPr>
          <w:rFonts w:eastAsia="Times New Roman"/>
          <w:color w:val="000000"/>
        </w:rPr>
      </w:pPr>
      <w:bookmarkStart w:id="17" w:name="_Toc241943382"/>
      <w:r w:rsidRPr="00E454C1">
        <w:rPr>
          <w:rFonts w:eastAsia="Times New Roman"/>
          <w:color w:val="000000"/>
        </w:rPr>
        <w:t>5.2. Control de acceso basado en roles</w:t>
      </w:r>
      <w:bookmarkEnd w:id="17"/>
    </w:p>
    <w:p w14:paraId="07A576C1" w14:textId="77777777" w:rsidR="00513C51" w:rsidRPr="00E454C1" w:rsidRDefault="00513C51">
      <w:pPr>
        <w:pStyle w:val="NormalWeb"/>
        <w:rPr>
          <w:color w:val="000000"/>
        </w:rPr>
      </w:pPr>
      <w:r w:rsidRPr="00E454C1">
        <w:rPr>
          <w:color w:val="000000"/>
        </w:rPr>
        <w:t xml:space="preserve">El esquema incorpora roles, permisos, rol_permisos y usuario_roles. La tabla 7 presenta la matriz de actores propuesta. La autorización futura debe combinar permiso, estado de cuenta, propiedad o asignación del recurso, inscripción y vigencia. Una condición aislada de rol no permite resolver el acceso académico. La política propuesta es denegar por defecto y verificar </w:t>
      </w:r>
      <w:r w:rsidRPr="00E454C1">
        <w:rPr>
          <w:color w:val="000000"/>
        </w:rPr>
        <w:lastRenderedPageBreak/>
        <w:t>cada operación en el servidor, de acuerdo con la orientación de OWASP sobre autorización (OWASP Foundation, s. f.-a).</w:t>
      </w:r>
    </w:p>
    <w:p w14:paraId="71C987A1" w14:textId="77777777" w:rsidR="00513C51" w:rsidRPr="00E454C1" w:rsidRDefault="00513C51">
      <w:pPr>
        <w:pStyle w:val="Descripcin1"/>
        <w:spacing w:after="0" w:afterAutospacing="0"/>
        <w:rPr>
          <w:color w:val="000000"/>
        </w:rPr>
      </w:pPr>
      <w:r w:rsidRPr="00E454C1">
        <w:rPr>
          <w:b/>
          <w:bCs/>
          <w:color w:val="000000"/>
        </w:rPr>
        <w:t>Tabla 7</w:t>
      </w:r>
    </w:p>
    <w:p w14:paraId="5B652131" w14:textId="77777777" w:rsidR="00513C51" w:rsidRPr="00E454C1" w:rsidRDefault="00513C51">
      <w:pPr>
        <w:pStyle w:val="tabletitle"/>
        <w:spacing w:before="0" w:beforeAutospacing="0" w:after="0" w:afterAutospacing="0"/>
        <w:rPr>
          <w:color w:val="000000"/>
        </w:rPr>
      </w:pPr>
      <w:r w:rsidRPr="00E454C1">
        <w:rPr>
          <w:i/>
          <w:iCs/>
          <w:color w:val="000000"/>
        </w:rPr>
        <w:t>Matriz propuesta de autorización por actor</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6A6700D2"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51B72D24"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Actor</w:t>
            </w:r>
          </w:p>
        </w:tc>
        <w:tc>
          <w:tcPr>
            <w:tcW w:w="3120" w:type="dxa"/>
            <w:tcBorders>
              <w:bottom w:val="single" w:sz="6" w:space="0" w:color="000000"/>
            </w:tcBorders>
            <w:tcMar>
              <w:top w:w="100" w:type="dxa"/>
              <w:left w:w="100" w:type="dxa"/>
              <w:bottom w:w="100" w:type="dxa"/>
              <w:right w:w="100" w:type="dxa"/>
            </w:tcMar>
            <w:vAlign w:val="center"/>
            <w:hideMark/>
          </w:tcPr>
          <w:p w14:paraId="7B4B9DD5"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Acceso esperado</w:t>
            </w:r>
          </w:p>
        </w:tc>
        <w:tc>
          <w:tcPr>
            <w:tcW w:w="3120" w:type="dxa"/>
            <w:tcBorders>
              <w:bottom w:val="single" w:sz="6" w:space="0" w:color="000000"/>
            </w:tcBorders>
            <w:tcMar>
              <w:top w:w="100" w:type="dxa"/>
              <w:left w:w="100" w:type="dxa"/>
              <w:bottom w:w="100" w:type="dxa"/>
              <w:right w:w="100" w:type="dxa"/>
            </w:tcMar>
            <w:vAlign w:val="center"/>
            <w:hideMark/>
          </w:tcPr>
          <w:p w14:paraId="1EF2F9D4"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Estado actual</w:t>
            </w:r>
          </w:p>
        </w:tc>
      </w:tr>
      <w:tr w:rsidR="00CF5F1E" w:rsidRPr="00E454C1" w14:paraId="54C2F1C4" w14:textId="77777777" w:rsidTr="00E454C1">
        <w:trPr>
          <w:cantSplit/>
        </w:trPr>
        <w:tc>
          <w:tcPr>
            <w:tcW w:w="3120" w:type="dxa"/>
            <w:tcMar>
              <w:top w:w="100" w:type="dxa"/>
              <w:left w:w="100" w:type="dxa"/>
              <w:bottom w:w="100" w:type="dxa"/>
              <w:right w:w="100" w:type="dxa"/>
            </w:tcMar>
            <w:hideMark/>
          </w:tcPr>
          <w:p w14:paraId="0C976B1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Visitante</w:t>
            </w:r>
          </w:p>
        </w:tc>
        <w:tc>
          <w:tcPr>
            <w:tcW w:w="3120" w:type="dxa"/>
            <w:tcMar>
              <w:top w:w="100" w:type="dxa"/>
              <w:left w:w="100" w:type="dxa"/>
              <w:bottom w:w="100" w:type="dxa"/>
              <w:right w:w="100" w:type="dxa"/>
            </w:tcMar>
            <w:hideMark/>
          </w:tcPr>
          <w:p w14:paraId="27F3C29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Consultar cursos, temarios y fichas públicas.</w:t>
            </w:r>
          </w:p>
        </w:tc>
        <w:tc>
          <w:tcPr>
            <w:tcW w:w="3120" w:type="dxa"/>
            <w:tcMar>
              <w:top w:w="100" w:type="dxa"/>
              <w:left w:w="100" w:type="dxa"/>
              <w:bottom w:w="100" w:type="dxa"/>
              <w:right w:w="100" w:type="dxa"/>
            </w:tcMar>
            <w:hideMark/>
          </w:tcPr>
          <w:p w14:paraId="4D7D236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Implementado mediante filtros de publicación.</w:t>
            </w:r>
          </w:p>
        </w:tc>
      </w:tr>
      <w:tr w:rsidR="00CF5F1E" w:rsidRPr="00E454C1" w14:paraId="11960882" w14:textId="77777777" w:rsidTr="00E454C1">
        <w:trPr>
          <w:cantSplit/>
        </w:trPr>
        <w:tc>
          <w:tcPr>
            <w:tcW w:w="3120" w:type="dxa"/>
            <w:tcMar>
              <w:top w:w="100" w:type="dxa"/>
              <w:left w:w="100" w:type="dxa"/>
              <w:bottom w:w="100" w:type="dxa"/>
              <w:right w:w="100" w:type="dxa"/>
            </w:tcMar>
            <w:hideMark/>
          </w:tcPr>
          <w:p w14:paraId="55C1C88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Estudiante aprobado</w:t>
            </w:r>
          </w:p>
        </w:tc>
        <w:tc>
          <w:tcPr>
            <w:tcW w:w="3120" w:type="dxa"/>
            <w:tcMar>
              <w:top w:w="100" w:type="dxa"/>
              <w:left w:w="100" w:type="dxa"/>
              <w:bottom w:w="100" w:type="dxa"/>
              <w:right w:w="100" w:type="dxa"/>
            </w:tcMar>
            <w:hideMark/>
          </w:tcPr>
          <w:p w14:paraId="0636416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Acceder a cursos autorizados y registrar su propio progreso.</w:t>
            </w:r>
          </w:p>
        </w:tc>
        <w:tc>
          <w:tcPr>
            <w:tcW w:w="3120" w:type="dxa"/>
            <w:tcMar>
              <w:top w:w="100" w:type="dxa"/>
              <w:left w:w="100" w:type="dxa"/>
              <w:bottom w:w="100" w:type="dxa"/>
              <w:right w:w="100" w:type="dxa"/>
            </w:tcMar>
            <w:hideMark/>
          </w:tcPr>
          <w:p w14:paraId="6A77D0E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Pendiente de identidad, matrícula y políticas.</w:t>
            </w:r>
          </w:p>
        </w:tc>
      </w:tr>
      <w:tr w:rsidR="00CF5F1E" w:rsidRPr="00E454C1" w14:paraId="24781BC6" w14:textId="77777777" w:rsidTr="00E454C1">
        <w:trPr>
          <w:cantSplit/>
        </w:trPr>
        <w:tc>
          <w:tcPr>
            <w:tcW w:w="3120" w:type="dxa"/>
            <w:tcMar>
              <w:top w:w="100" w:type="dxa"/>
              <w:left w:w="100" w:type="dxa"/>
              <w:bottom w:w="100" w:type="dxa"/>
              <w:right w:w="100" w:type="dxa"/>
            </w:tcMar>
            <w:hideMark/>
          </w:tcPr>
          <w:p w14:paraId="43D12DD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Docente asignado</w:t>
            </w:r>
          </w:p>
        </w:tc>
        <w:tc>
          <w:tcPr>
            <w:tcW w:w="3120" w:type="dxa"/>
            <w:tcMar>
              <w:top w:w="100" w:type="dxa"/>
              <w:left w:w="100" w:type="dxa"/>
              <w:bottom w:w="100" w:type="dxa"/>
              <w:right w:w="100" w:type="dxa"/>
            </w:tcMar>
            <w:hideMark/>
          </w:tcPr>
          <w:p w14:paraId="4AD9011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Gestionar contenido y revisar actividades de cursos asignados.</w:t>
            </w:r>
          </w:p>
        </w:tc>
        <w:tc>
          <w:tcPr>
            <w:tcW w:w="3120" w:type="dxa"/>
            <w:tcMar>
              <w:top w:w="100" w:type="dxa"/>
              <w:left w:w="100" w:type="dxa"/>
              <w:bottom w:w="100" w:type="dxa"/>
              <w:right w:w="100" w:type="dxa"/>
            </w:tcMar>
            <w:hideMark/>
          </w:tcPr>
          <w:p w14:paraId="020C146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Pendiente de API administrativa y autorización.</w:t>
            </w:r>
          </w:p>
        </w:tc>
      </w:tr>
      <w:tr w:rsidR="00CF5F1E" w:rsidRPr="00E454C1" w14:paraId="76754BD7" w14:textId="77777777" w:rsidTr="00E454C1">
        <w:trPr>
          <w:cantSplit/>
        </w:trPr>
        <w:tc>
          <w:tcPr>
            <w:tcW w:w="3120" w:type="dxa"/>
            <w:tcMar>
              <w:top w:w="100" w:type="dxa"/>
              <w:left w:w="100" w:type="dxa"/>
              <w:bottom w:w="100" w:type="dxa"/>
              <w:right w:w="100" w:type="dxa"/>
            </w:tcMar>
            <w:hideMark/>
          </w:tcPr>
          <w:p w14:paraId="2ECE38A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Administrador</w:t>
            </w:r>
          </w:p>
        </w:tc>
        <w:tc>
          <w:tcPr>
            <w:tcW w:w="3120" w:type="dxa"/>
            <w:tcMar>
              <w:top w:w="100" w:type="dxa"/>
              <w:left w:w="100" w:type="dxa"/>
              <w:bottom w:w="100" w:type="dxa"/>
              <w:right w:w="100" w:type="dxa"/>
            </w:tcMar>
            <w:hideMark/>
          </w:tcPr>
          <w:p w14:paraId="386102B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Aprobar cuentas y gestionar la operación según permisos.</w:t>
            </w:r>
          </w:p>
        </w:tc>
        <w:tc>
          <w:tcPr>
            <w:tcW w:w="3120" w:type="dxa"/>
            <w:tcMar>
              <w:top w:w="100" w:type="dxa"/>
              <w:left w:w="100" w:type="dxa"/>
              <w:bottom w:w="100" w:type="dxa"/>
              <w:right w:w="100" w:type="dxa"/>
            </w:tcMar>
            <w:hideMark/>
          </w:tcPr>
          <w:p w14:paraId="7CB2E7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Pendiente; no existen credenciales públicas de administración.</w:t>
            </w:r>
          </w:p>
        </w:tc>
      </w:tr>
      <w:tr w:rsidR="00CF5F1E" w:rsidRPr="00E454C1" w14:paraId="60B877B6" w14:textId="77777777" w:rsidTr="00E454C1">
        <w:trPr>
          <w:cantSplit/>
        </w:trPr>
        <w:tc>
          <w:tcPr>
            <w:tcW w:w="3120" w:type="dxa"/>
            <w:tcMar>
              <w:top w:w="100" w:type="dxa"/>
              <w:left w:w="100" w:type="dxa"/>
              <w:bottom w:w="100" w:type="dxa"/>
              <w:right w:w="100" w:type="dxa"/>
            </w:tcMar>
            <w:hideMark/>
          </w:tcPr>
          <w:p w14:paraId="0CEB796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Administrador general</w:t>
            </w:r>
          </w:p>
        </w:tc>
        <w:tc>
          <w:tcPr>
            <w:tcW w:w="3120" w:type="dxa"/>
            <w:tcMar>
              <w:top w:w="100" w:type="dxa"/>
              <w:left w:w="100" w:type="dxa"/>
              <w:bottom w:w="100" w:type="dxa"/>
              <w:right w:w="100" w:type="dxa"/>
            </w:tcMar>
            <w:hideMark/>
          </w:tcPr>
          <w:p w14:paraId="409D5FD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Asignar privilegios y configurar políticas institucionales.</w:t>
            </w:r>
          </w:p>
        </w:tc>
        <w:tc>
          <w:tcPr>
            <w:tcW w:w="3120" w:type="dxa"/>
            <w:tcMar>
              <w:top w:w="100" w:type="dxa"/>
              <w:left w:w="100" w:type="dxa"/>
              <w:bottom w:w="100" w:type="dxa"/>
              <w:right w:w="100" w:type="dxa"/>
            </w:tcMar>
            <w:hideMark/>
          </w:tcPr>
          <w:p w14:paraId="707201B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Pendiente de inicialización segura y auditoría.</w:t>
            </w:r>
          </w:p>
        </w:tc>
      </w:tr>
    </w:tbl>
    <w:p w14:paraId="1FD55DCE"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577C75C3" w14:textId="77777777" w:rsidR="00513C51" w:rsidRPr="00E454C1" w:rsidRDefault="00513C51">
      <w:pPr>
        <w:pStyle w:val="Ttulo2"/>
        <w:rPr>
          <w:rFonts w:eastAsia="Times New Roman"/>
          <w:color w:val="000000"/>
        </w:rPr>
      </w:pPr>
      <w:bookmarkStart w:id="18" w:name="_Toc241943383"/>
      <w:r w:rsidRPr="00E454C1">
        <w:rPr>
          <w:rFonts w:eastAsia="Times New Roman"/>
          <w:color w:val="000000"/>
        </w:rPr>
        <w:t>5.3. Seguridad del contenido y acceso a activos</w:t>
      </w:r>
      <w:bookmarkEnd w:id="18"/>
    </w:p>
    <w:p w14:paraId="5CBE9015" w14:textId="77777777" w:rsidR="00513C51" w:rsidRPr="00E454C1" w:rsidRDefault="00513C51">
      <w:pPr>
        <w:pStyle w:val="NormalWeb"/>
        <w:rPr>
          <w:color w:val="000000"/>
        </w:rPr>
      </w:pPr>
      <w:r w:rsidRPr="00E454C1">
        <w:rPr>
          <w:color w:val="000000"/>
        </w:rPr>
        <w:t>Una ficha pública no permite descargar sus versiones. La API actual selecciona campos bibliográficos e índices del temario; excluye contenido de lecciones, claves de objetos, archivos, enlaces de clase y grabaciones. Un recurso inexistente y uno no publicable devuelven el mismo tipo de respuesta 404, evitando confirmar datos restringidos mediante el detalle público.</w:t>
      </w:r>
    </w:p>
    <w:p w14:paraId="15AA5218" w14:textId="77777777" w:rsidR="00513C51" w:rsidRPr="00E454C1" w:rsidRDefault="00513C51">
      <w:pPr>
        <w:pStyle w:val="NormalWeb"/>
        <w:rPr>
          <w:color w:val="000000"/>
        </w:rPr>
      </w:pPr>
      <w:r w:rsidRPr="00E454C1">
        <w:rPr>
          <w:color w:val="000000"/>
        </w:rPr>
        <w:t xml:space="preserve">Para los materiales privados se propone autorización previa en NestJS y acceso temporal desde almacenamiento privado. S3 y CloudFront figuran como opción del diseño original, no como infraestructura contratada. Antes de elegir proveedor se deben confirmar volumen, retención y costos. Las URL firmadas no deberían persistirse como enlaces permanentes. No se </w:t>
      </w:r>
      <w:r w:rsidRPr="00E454C1">
        <w:rPr>
          <w:color w:val="000000"/>
        </w:rPr>
        <w:lastRenderedPageBreak/>
        <w:t>promete impedir por completo la copia o captura de pantalla de contenido que una persona puede visualizar.</w:t>
      </w:r>
    </w:p>
    <w:p w14:paraId="421C1BBD" w14:textId="77777777" w:rsidR="00513C51" w:rsidRPr="00E454C1" w:rsidRDefault="00513C51">
      <w:pPr>
        <w:pStyle w:val="Ttulo2"/>
        <w:rPr>
          <w:rFonts w:eastAsia="Times New Roman"/>
          <w:color w:val="000000"/>
        </w:rPr>
      </w:pPr>
      <w:bookmarkStart w:id="19" w:name="_Toc241943384"/>
      <w:r w:rsidRPr="00E454C1">
        <w:rPr>
          <w:rFonts w:eastAsia="Times New Roman"/>
          <w:color w:val="000000"/>
        </w:rPr>
        <w:t>5.4. Prevención de ataques comunes</w:t>
      </w:r>
      <w:bookmarkEnd w:id="19"/>
    </w:p>
    <w:p w14:paraId="4B610444" w14:textId="77777777" w:rsidR="00513C51" w:rsidRPr="00E454C1" w:rsidRDefault="00513C51">
      <w:pPr>
        <w:pStyle w:val="Descripcin1"/>
        <w:spacing w:after="0" w:afterAutospacing="0"/>
        <w:rPr>
          <w:color w:val="000000"/>
        </w:rPr>
      </w:pPr>
      <w:r w:rsidRPr="00E454C1">
        <w:rPr>
          <w:b/>
          <w:bCs/>
          <w:color w:val="000000"/>
        </w:rPr>
        <w:t>Tabla 8</w:t>
      </w:r>
    </w:p>
    <w:p w14:paraId="63ED800A" w14:textId="77777777" w:rsidR="00513C51" w:rsidRPr="00E454C1" w:rsidRDefault="00513C51">
      <w:pPr>
        <w:pStyle w:val="tabletitle"/>
        <w:spacing w:before="0" w:beforeAutospacing="0" w:after="0" w:afterAutospacing="0"/>
        <w:rPr>
          <w:color w:val="000000"/>
        </w:rPr>
      </w:pPr>
      <w:r w:rsidRPr="00E454C1">
        <w:rPr>
          <w:i/>
          <w:iCs/>
          <w:color w:val="000000"/>
        </w:rPr>
        <w:t>Controles comprobados y brechas de seguridad</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66935E8E"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2955E995"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Riesgo</w:t>
            </w:r>
          </w:p>
        </w:tc>
        <w:tc>
          <w:tcPr>
            <w:tcW w:w="3120" w:type="dxa"/>
            <w:tcBorders>
              <w:bottom w:val="single" w:sz="6" w:space="0" w:color="000000"/>
            </w:tcBorders>
            <w:tcMar>
              <w:top w:w="100" w:type="dxa"/>
              <w:left w:w="100" w:type="dxa"/>
              <w:bottom w:w="100" w:type="dxa"/>
              <w:right w:w="100" w:type="dxa"/>
            </w:tcMar>
            <w:vAlign w:val="center"/>
            <w:hideMark/>
          </w:tcPr>
          <w:p w14:paraId="5FEECCD2"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Control existente</w:t>
            </w:r>
          </w:p>
        </w:tc>
        <w:tc>
          <w:tcPr>
            <w:tcW w:w="3120" w:type="dxa"/>
            <w:tcBorders>
              <w:bottom w:val="single" w:sz="6" w:space="0" w:color="000000"/>
            </w:tcBorders>
            <w:tcMar>
              <w:top w:w="100" w:type="dxa"/>
              <w:left w:w="100" w:type="dxa"/>
              <w:bottom w:w="100" w:type="dxa"/>
              <w:right w:w="100" w:type="dxa"/>
            </w:tcMar>
            <w:vAlign w:val="center"/>
            <w:hideMark/>
          </w:tcPr>
          <w:p w14:paraId="6734905E"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Trabajo pendiente</w:t>
            </w:r>
          </w:p>
        </w:tc>
      </w:tr>
      <w:tr w:rsidR="00CF5F1E" w:rsidRPr="00E454C1" w14:paraId="63C195CC" w14:textId="77777777" w:rsidTr="00E454C1">
        <w:trPr>
          <w:cantSplit/>
        </w:trPr>
        <w:tc>
          <w:tcPr>
            <w:tcW w:w="3120" w:type="dxa"/>
            <w:tcMar>
              <w:top w:w="100" w:type="dxa"/>
              <w:left w:w="100" w:type="dxa"/>
              <w:bottom w:w="100" w:type="dxa"/>
              <w:right w:w="100" w:type="dxa"/>
            </w:tcMar>
            <w:hideMark/>
          </w:tcPr>
          <w:p w14:paraId="3E9F69D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Inyección SQL</w:t>
            </w:r>
          </w:p>
        </w:tc>
        <w:tc>
          <w:tcPr>
            <w:tcW w:w="3120" w:type="dxa"/>
            <w:tcMar>
              <w:top w:w="100" w:type="dxa"/>
              <w:left w:w="100" w:type="dxa"/>
              <w:bottom w:w="100" w:type="dxa"/>
              <w:right w:w="100" w:type="dxa"/>
            </w:tcMar>
            <w:hideMark/>
          </w:tcPr>
          <w:p w14:paraId="04AB56E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Consultas con parámetros $1, $2 y $3; selección de campos explícitos.</w:t>
            </w:r>
          </w:p>
        </w:tc>
        <w:tc>
          <w:tcPr>
            <w:tcW w:w="3120" w:type="dxa"/>
            <w:tcMar>
              <w:top w:w="100" w:type="dxa"/>
              <w:left w:w="100" w:type="dxa"/>
              <w:bottom w:w="100" w:type="dxa"/>
              <w:right w:w="100" w:type="dxa"/>
            </w:tcMar>
            <w:hideMark/>
          </w:tcPr>
          <w:p w14:paraId="3C31F64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Mantener el patrón en escrituras y revisar consultas dinámicas futuras.</w:t>
            </w:r>
          </w:p>
        </w:tc>
      </w:tr>
      <w:tr w:rsidR="00CF5F1E" w:rsidRPr="00E454C1" w14:paraId="64A6B80D" w14:textId="77777777" w:rsidTr="00E454C1">
        <w:trPr>
          <w:cantSplit/>
        </w:trPr>
        <w:tc>
          <w:tcPr>
            <w:tcW w:w="3120" w:type="dxa"/>
            <w:tcMar>
              <w:top w:w="100" w:type="dxa"/>
              <w:left w:w="100" w:type="dxa"/>
              <w:bottom w:w="100" w:type="dxa"/>
              <w:right w:w="100" w:type="dxa"/>
            </w:tcMar>
            <w:hideMark/>
          </w:tcPr>
          <w:p w14:paraId="149CA00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Exposición de datos</w:t>
            </w:r>
          </w:p>
        </w:tc>
        <w:tc>
          <w:tcPr>
            <w:tcW w:w="3120" w:type="dxa"/>
            <w:tcMar>
              <w:top w:w="100" w:type="dxa"/>
              <w:left w:w="100" w:type="dxa"/>
              <w:bottom w:w="100" w:type="dxa"/>
              <w:right w:w="100" w:type="dxa"/>
            </w:tcMar>
            <w:hideMark/>
          </w:tcPr>
          <w:p w14:paraId="57B516F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Filtro de publicación y exclusión de campos privados; pruebas negativas.</w:t>
            </w:r>
          </w:p>
        </w:tc>
        <w:tc>
          <w:tcPr>
            <w:tcW w:w="3120" w:type="dxa"/>
            <w:tcMar>
              <w:top w:w="100" w:type="dxa"/>
              <w:left w:w="100" w:type="dxa"/>
              <w:bottom w:w="100" w:type="dxa"/>
              <w:right w:w="100" w:type="dxa"/>
            </w:tcMar>
            <w:hideMark/>
          </w:tcPr>
          <w:p w14:paraId="593F18C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Autorización por recurso cuando se incorporen rutas privadas.</w:t>
            </w:r>
          </w:p>
        </w:tc>
      </w:tr>
      <w:tr w:rsidR="00CF5F1E" w:rsidRPr="00E454C1" w14:paraId="0366D99B" w14:textId="77777777" w:rsidTr="00E454C1">
        <w:trPr>
          <w:cantSplit/>
        </w:trPr>
        <w:tc>
          <w:tcPr>
            <w:tcW w:w="3120" w:type="dxa"/>
            <w:tcMar>
              <w:top w:w="100" w:type="dxa"/>
              <w:left w:w="100" w:type="dxa"/>
              <w:bottom w:w="100" w:type="dxa"/>
              <w:right w:w="100" w:type="dxa"/>
            </w:tcMar>
            <w:hideMark/>
          </w:tcPr>
          <w:p w14:paraId="6AEFAD2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Entradas inválidas</w:t>
            </w:r>
          </w:p>
        </w:tc>
        <w:tc>
          <w:tcPr>
            <w:tcW w:w="3120" w:type="dxa"/>
            <w:tcMar>
              <w:top w:w="100" w:type="dxa"/>
              <w:left w:w="100" w:type="dxa"/>
              <w:bottom w:w="100" w:type="dxa"/>
              <w:right w:w="100" w:type="dxa"/>
            </w:tcMar>
            <w:hideMark/>
          </w:tcPr>
          <w:p w14:paraId="07D38B1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DTO y ValidationPipe con whitelist y rechazo de parámetros extra.</w:t>
            </w:r>
          </w:p>
        </w:tc>
        <w:tc>
          <w:tcPr>
            <w:tcW w:w="3120" w:type="dxa"/>
            <w:tcMar>
              <w:top w:w="100" w:type="dxa"/>
              <w:left w:w="100" w:type="dxa"/>
              <w:bottom w:w="100" w:type="dxa"/>
              <w:right w:w="100" w:type="dxa"/>
            </w:tcMar>
            <w:hideMark/>
          </w:tcPr>
          <w:p w14:paraId="598CA37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Validaciones específicas de cada nuevo caso de uso.</w:t>
            </w:r>
          </w:p>
        </w:tc>
      </w:tr>
      <w:tr w:rsidR="00CF5F1E" w:rsidRPr="00E454C1" w14:paraId="6BD20E48" w14:textId="77777777" w:rsidTr="00E454C1">
        <w:trPr>
          <w:cantSplit/>
        </w:trPr>
        <w:tc>
          <w:tcPr>
            <w:tcW w:w="3120" w:type="dxa"/>
            <w:tcMar>
              <w:top w:w="100" w:type="dxa"/>
              <w:left w:w="100" w:type="dxa"/>
              <w:bottom w:w="100" w:type="dxa"/>
              <w:right w:w="100" w:type="dxa"/>
            </w:tcMar>
            <w:hideMark/>
          </w:tcPr>
          <w:p w14:paraId="1BB6C19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Errores y trazabilidad</w:t>
            </w:r>
          </w:p>
        </w:tc>
        <w:tc>
          <w:tcPr>
            <w:tcW w:w="3120" w:type="dxa"/>
            <w:tcMar>
              <w:top w:w="100" w:type="dxa"/>
              <w:left w:w="100" w:type="dxa"/>
              <w:bottom w:w="100" w:type="dxa"/>
              <w:right w:w="100" w:type="dxa"/>
            </w:tcMar>
            <w:hideMark/>
          </w:tcPr>
          <w:p w14:paraId="4D2D6CC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Códigos estables, request ID y ocultamiento del error interno al cliente.</w:t>
            </w:r>
          </w:p>
        </w:tc>
        <w:tc>
          <w:tcPr>
            <w:tcW w:w="3120" w:type="dxa"/>
            <w:tcMar>
              <w:top w:w="100" w:type="dxa"/>
              <w:left w:w="100" w:type="dxa"/>
              <w:bottom w:w="100" w:type="dxa"/>
              <w:right w:w="100" w:type="dxa"/>
            </w:tcMar>
            <w:hideMark/>
          </w:tcPr>
          <w:p w14:paraId="62B2437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Revisar logs completos, retención y datos personales.</w:t>
            </w:r>
          </w:p>
        </w:tc>
      </w:tr>
      <w:tr w:rsidR="00CF5F1E" w:rsidRPr="00E454C1" w14:paraId="58D8A9E2" w14:textId="77777777" w:rsidTr="00E454C1">
        <w:trPr>
          <w:cantSplit/>
        </w:trPr>
        <w:tc>
          <w:tcPr>
            <w:tcW w:w="3120" w:type="dxa"/>
            <w:tcMar>
              <w:top w:w="100" w:type="dxa"/>
              <w:left w:w="100" w:type="dxa"/>
              <w:bottom w:w="100" w:type="dxa"/>
              <w:right w:w="100" w:type="dxa"/>
            </w:tcMar>
            <w:hideMark/>
          </w:tcPr>
          <w:p w14:paraId="747ABDE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Robo de sesión / CSRF</w:t>
            </w:r>
          </w:p>
        </w:tc>
        <w:tc>
          <w:tcPr>
            <w:tcW w:w="3120" w:type="dxa"/>
            <w:tcMar>
              <w:top w:w="100" w:type="dxa"/>
              <w:left w:w="100" w:type="dxa"/>
              <w:bottom w:w="100" w:type="dxa"/>
              <w:right w:w="100" w:type="dxa"/>
            </w:tcMar>
            <w:hideMark/>
          </w:tcPr>
          <w:p w14:paraId="23D3B6A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 existe sesión activa que proteger todavía.</w:t>
            </w:r>
          </w:p>
        </w:tc>
        <w:tc>
          <w:tcPr>
            <w:tcW w:w="3120" w:type="dxa"/>
            <w:tcMar>
              <w:top w:w="100" w:type="dxa"/>
              <w:left w:w="100" w:type="dxa"/>
              <w:bottom w:w="100" w:type="dxa"/>
              <w:right w:w="100" w:type="dxa"/>
            </w:tcMar>
            <w:hideMark/>
          </w:tcPr>
          <w:p w14:paraId="0C133B5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Cookies seguras, revocación, CSRF y pruebas de autenticación.</w:t>
            </w:r>
          </w:p>
        </w:tc>
      </w:tr>
      <w:tr w:rsidR="00CF5F1E" w:rsidRPr="00E454C1" w14:paraId="20914363" w14:textId="77777777" w:rsidTr="00E454C1">
        <w:trPr>
          <w:cantSplit/>
        </w:trPr>
        <w:tc>
          <w:tcPr>
            <w:tcW w:w="3120" w:type="dxa"/>
            <w:tcMar>
              <w:top w:w="100" w:type="dxa"/>
              <w:left w:w="100" w:type="dxa"/>
              <w:bottom w:w="100" w:type="dxa"/>
              <w:right w:w="100" w:type="dxa"/>
            </w:tcMar>
            <w:hideMark/>
          </w:tcPr>
          <w:p w14:paraId="0AFA3A2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Abuso y denegación de servicio</w:t>
            </w:r>
          </w:p>
        </w:tc>
        <w:tc>
          <w:tcPr>
            <w:tcW w:w="3120" w:type="dxa"/>
            <w:tcMar>
              <w:top w:w="100" w:type="dxa"/>
              <w:left w:w="100" w:type="dxa"/>
              <w:bottom w:w="100" w:type="dxa"/>
              <w:right w:w="100" w:type="dxa"/>
            </w:tcMar>
            <w:hideMark/>
          </w:tcPr>
          <w:p w14:paraId="3C9628C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Paginación y límites de espera.</w:t>
            </w:r>
          </w:p>
        </w:tc>
        <w:tc>
          <w:tcPr>
            <w:tcW w:w="3120" w:type="dxa"/>
            <w:tcMar>
              <w:top w:w="100" w:type="dxa"/>
              <w:left w:w="100" w:type="dxa"/>
              <w:bottom w:w="100" w:type="dxa"/>
              <w:right w:w="100" w:type="dxa"/>
            </w:tcMar>
            <w:hideMark/>
          </w:tcPr>
          <w:p w14:paraId="67A7847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Rate limiting, límites de carga y pruebas de abuso.</w:t>
            </w:r>
          </w:p>
        </w:tc>
      </w:tr>
      <w:tr w:rsidR="00CF5F1E" w:rsidRPr="00E454C1" w14:paraId="5AC45C2F" w14:textId="77777777" w:rsidTr="00E454C1">
        <w:trPr>
          <w:cantSplit/>
        </w:trPr>
        <w:tc>
          <w:tcPr>
            <w:tcW w:w="3120" w:type="dxa"/>
            <w:tcMar>
              <w:top w:w="100" w:type="dxa"/>
              <w:left w:w="100" w:type="dxa"/>
              <w:bottom w:w="100" w:type="dxa"/>
              <w:right w:w="100" w:type="dxa"/>
            </w:tcMar>
            <w:hideMark/>
          </w:tcPr>
          <w:p w14:paraId="7FD3005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Configuración web</w:t>
            </w:r>
          </w:p>
        </w:tc>
        <w:tc>
          <w:tcPr>
            <w:tcW w:w="3120" w:type="dxa"/>
            <w:tcMar>
              <w:top w:w="100" w:type="dxa"/>
              <w:left w:w="100" w:type="dxa"/>
              <w:bottom w:w="100" w:type="dxa"/>
              <w:right w:w="100" w:type="dxa"/>
            </w:tcMar>
            <w:hideMark/>
          </w:tcPr>
          <w:p w14:paraId="5CC1A9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Secretos fuera de Git y comunicación servidor a servidor.</w:t>
            </w:r>
          </w:p>
        </w:tc>
        <w:tc>
          <w:tcPr>
            <w:tcW w:w="3120" w:type="dxa"/>
            <w:tcMar>
              <w:top w:w="100" w:type="dxa"/>
              <w:left w:w="100" w:type="dxa"/>
              <w:bottom w:w="100" w:type="dxa"/>
              <w:right w:w="100" w:type="dxa"/>
            </w:tcMar>
            <w:hideMark/>
          </w:tcPr>
          <w:p w14:paraId="0C95680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HTTPS, cabeceras de seguridad, CSP y CORS cuando aplique.</w:t>
            </w:r>
          </w:p>
        </w:tc>
      </w:tr>
      <w:tr w:rsidR="00CF5F1E" w:rsidRPr="00E454C1" w14:paraId="231536EB" w14:textId="77777777" w:rsidTr="00E454C1">
        <w:trPr>
          <w:cantSplit/>
        </w:trPr>
        <w:tc>
          <w:tcPr>
            <w:tcW w:w="3120" w:type="dxa"/>
            <w:tcMar>
              <w:top w:w="100" w:type="dxa"/>
              <w:left w:w="100" w:type="dxa"/>
              <w:bottom w:w="100" w:type="dxa"/>
              <w:right w:w="100" w:type="dxa"/>
            </w:tcMar>
            <w:hideMark/>
          </w:tcPr>
          <w:p w14:paraId="3A11652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Dependencias / credenciales</w:t>
            </w:r>
          </w:p>
        </w:tc>
        <w:tc>
          <w:tcPr>
            <w:tcW w:w="3120" w:type="dxa"/>
            <w:tcMar>
              <w:top w:w="100" w:type="dxa"/>
              <w:left w:w="100" w:type="dxa"/>
              <w:bottom w:w="100" w:type="dxa"/>
              <w:right w:w="100" w:type="dxa"/>
            </w:tcMar>
            <w:hideMark/>
          </w:tcPr>
          <w:p w14:paraId="48620FC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Lockfile, revisión previa a publicación y rama protegida.</w:t>
            </w:r>
          </w:p>
        </w:tc>
        <w:tc>
          <w:tcPr>
            <w:tcW w:w="3120" w:type="dxa"/>
            <w:tcMar>
              <w:top w:w="100" w:type="dxa"/>
              <w:left w:w="100" w:type="dxa"/>
              <w:bottom w:w="100" w:type="dxa"/>
              <w:right w:w="100" w:type="dxa"/>
            </w:tcMar>
            <w:hideMark/>
          </w:tcPr>
          <w:p w14:paraId="7503851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Automatizar auditoría de dependencias, SAST y detección de secretos en CI.</w:t>
            </w:r>
          </w:p>
        </w:tc>
      </w:tr>
    </w:tbl>
    <w:p w14:paraId="7FE8A983"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1BBC061F" w14:textId="77777777" w:rsidR="00513C51" w:rsidRPr="00E454C1" w:rsidRDefault="00513C51">
      <w:pPr>
        <w:pStyle w:val="NormalWeb"/>
        <w:rPr>
          <w:color w:val="000000"/>
        </w:rPr>
      </w:pPr>
      <w:r w:rsidRPr="00E454C1">
        <w:rPr>
          <w:color w:val="000000"/>
        </w:rPr>
        <w:lastRenderedPageBreak/>
        <w:t>La tabla 8 sintetiza los controles y sus brechas. El logger oculta cabeceras de autorización y cookies, pero la política de registros debe ampliarse al introducir datos personales. Las credenciales de ejemplo de Docker son exclusivas del entorno local. La cuenta de base usada por la demo no demuestra cumplimiento de mínimo privilegio en producción. Las funciones financieras y de acceso presentes en SQL también requieren revisión de permisos de ejecución antes de utilizarse desde un backend productivo.</w:t>
      </w:r>
    </w:p>
    <w:p w14:paraId="17438CBC" w14:textId="77777777" w:rsidR="00513C51" w:rsidRPr="00E454C1" w:rsidRDefault="00513C51">
      <w:pPr>
        <w:pStyle w:val="Ttulo1"/>
        <w:rPr>
          <w:rFonts w:eastAsia="Times New Roman"/>
          <w:color w:val="000000"/>
        </w:rPr>
      </w:pPr>
      <w:bookmarkStart w:id="20" w:name="_Toc241943385"/>
      <w:r w:rsidRPr="00E454C1">
        <w:rPr>
          <w:rFonts w:eastAsia="Times New Roman"/>
          <w:color w:val="000000"/>
        </w:rPr>
        <w:lastRenderedPageBreak/>
        <w:t>6. Base de datos</w:t>
      </w:r>
      <w:bookmarkEnd w:id="20"/>
    </w:p>
    <w:p w14:paraId="157AC7FD" w14:textId="77777777" w:rsidR="00513C51" w:rsidRPr="00E454C1" w:rsidRDefault="00513C51">
      <w:pPr>
        <w:pStyle w:val="NormalWeb"/>
        <w:rPr>
          <w:color w:val="000000"/>
        </w:rPr>
      </w:pPr>
      <w:r w:rsidRPr="00E454C1">
        <w:rPr>
          <w:color w:val="000000"/>
        </w:rPr>
        <w:t>PostgreSQL mantiene el esquema lms, con 74 tablas y 26 funciones en la base local verificada el 2 de octubre. La migración inicial utiliza UUID, citext, timestamptz, claves foráneas, restricciones y dominios numéricos. El dominio dinero es numeric(14,2) no negativo y nota_100 restringe valores entre 0 y 100. El almacenamiento monetario evita tipos de punto flotante. La comprobación en CI volvió a instalar correctamente el esquema sobre una base vacía.</w:t>
      </w:r>
    </w:p>
    <w:p w14:paraId="2256F786" w14:textId="77777777" w:rsidR="00513C51" w:rsidRPr="00E454C1" w:rsidRDefault="00513C51">
      <w:pPr>
        <w:pStyle w:val="Ttulo2"/>
        <w:rPr>
          <w:rFonts w:eastAsia="Times New Roman"/>
          <w:color w:val="000000"/>
        </w:rPr>
      </w:pPr>
      <w:bookmarkStart w:id="21" w:name="_Toc241943386"/>
      <w:r w:rsidRPr="00E454C1">
        <w:rPr>
          <w:rFonts w:eastAsia="Times New Roman"/>
          <w:color w:val="000000"/>
        </w:rPr>
        <w:t>6.1. Esquema entidad–relación detallado</w:t>
      </w:r>
      <w:bookmarkEnd w:id="21"/>
    </w:p>
    <w:p w14:paraId="7D629582" w14:textId="77777777" w:rsidR="00513C51" w:rsidRPr="00E454C1" w:rsidRDefault="00513C51">
      <w:pPr>
        <w:pStyle w:val="NormalWeb"/>
        <w:rPr>
          <w:color w:val="000000"/>
        </w:rPr>
      </w:pPr>
      <w:r w:rsidRPr="00E454C1">
        <w:rPr>
          <w:color w:val="000000"/>
        </w:rPr>
        <w:t>La figura 3 resume las relaciones académicas y su conexión con acceso y compra. La notación 1:N expresa una relación uno a muchos. Para conservar legibilidad se agrupan orden y detalles, y se omiten relaciones secundarias como autoría editorial y auditoría. El apéndice B inventaría las 74 tablas. La definición íntegra de columnas y restricciones permanece versionada en database/migrations/0001_initial_schema.sql.</w:t>
      </w:r>
    </w:p>
    <w:p w14:paraId="4A0EA785" w14:textId="77777777" w:rsidR="00513C51" w:rsidRPr="00E454C1" w:rsidRDefault="00513C51">
      <w:pPr>
        <w:pStyle w:val="Descripcin1"/>
        <w:spacing w:after="0" w:afterAutospacing="0"/>
        <w:rPr>
          <w:color w:val="000000"/>
        </w:rPr>
      </w:pPr>
      <w:r w:rsidRPr="00E454C1">
        <w:rPr>
          <w:b/>
          <w:bCs/>
          <w:color w:val="000000"/>
        </w:rPr>
        <w:lastRenderedPageBreak/>
        <w:t>Figura 3</w:t>
      </w:r>
    </w:p>
    <w:p w14:paraId="2F3D6692" w14:textId="77777777" w:rsidR="00513C51" w:rsidRPr="00E454C1" w:rsidRDefault="00513C51">
      <w:pPr>
        <w:pStyle w:val="tabletitle"/>
        <w:spacing w:before="0" w:beforeAutospacing="0" w:after="0" w:afterAutospacing="0"/>
        <w:rPr>
          <w:color w:val="000000"/>
        </w:rPr>
      </w:pPr>
      <w:r w:rsidRPr="00E454C1">
        <w:rPr>
          <w:i/>
          <w:iCs/>
          <w:color w:val="000000"/>
        </w:rPr>
        <w:t>Relaciones principales del modelo académico y de acceso</w:t>
      </w:r>
    </w:p>
    <w:p w14:paraId="6194ACEE" w14:textId="77777777" w:rsidR="00513C51" w:rsidRPr="00E454C1" w:rsidRDefault="00513C51">
      <w:pPr>
        <w:pStyle w:val="figure"/>
        <w:spacing w:before="0" w:beforeAutospacing="0" w:after="0" w:afterAutospacing="0"/>
        <w:rPr>
          <w:color w:val="000000"/>
        </w:rPr>
      </w:pPr>
      <w:r w:rsidRPr="00E454C1">
        <w:rPr>
          <w:noProof/>
          <w:color w:val="000000"/>
        </w:rPr>
        <w:drawing>
          <wp:inline distT="0" distB="0" distL="0" distR="0" wp14:anchorId="7044B53C" wp14:editId="72D66B7B">
            <wp:extent cx="5435600" cy="4457192"/>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5600" cy="4457192"/>
                    </a:xfrm>
                    <a:prstGeom prst="rect">
                      <a:avLst/>
                    </a:prstGeom>
                    <a:noFill/>
                    <a:ln>
                      <a:noFill/>
                    </a:ln>
                  </pic:spPr>
                </pic:pic>
              </a:graphicData>
            </a:graphic>
          </wp:inline>
        </w:drawing>
      </w:r>
    </w:p>
    <w:p w14:paraId="1FBB01A7"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 la migración inicial. Las entidades de matrícula, progreso y compra existen en SQL, pero sus flujos de aplicación están pendientes. Las relaciones de compra incluyen tablas intermedias, detalladas en el texto.</w:t>
      </w:r>
    </w:p>
    <w:p w14:paraId="643B1951" w14:textId="77777777" w:rsidR="00513C51" w:rsidRPr="00E454C1" w:rsidRDefault="00513C51">
      <w:pPr>
        <w:pStyle w:val="NormalWeb"/>
        <w:rPr>
          <w:color w:val="000000"/>
        </w:rPr>
      </w:pPr>
      <w:r w:rsidRPr="00E454C1">
        <w:rPr>
          <w:color w:val="000000"/>
        </w:rPr>
        <w:t xml:space="preserve">Las claves compuestas evitan mezclar entidades de diferentes cursos. Por ejemplo, lecciones referencia el par (modulo_id, curso_id), y progreso_lecciones enlaza inscripción y lección con un mismo curso. Las restricciones declarativas ayudan a preservar integridad incluso ante errores de la aplicación, aunque no sustituyen la autorización del usuario (PostgreSQL </w:t>
      </w:r>
      <w:r w:rsidRPr="00E454C1">
        <w:rPr>
          <w:color w:val="000000"/>
        </w:rPr>
        <w:lastRenderedPageBreak/>
        <w:t>Global Development Group, s. f.-a). Las tablas 9 a 16 presentan los siguientes diccionarios, que agrupan campos para su lectura; todos los nombres corresponden a la migración real.</w:t>
      </w:r>
    </w:p>
    <w:p w14:paraId="4A47145D" w14:textId="77777777" w:rsidR="00513C51" w:rsidRPr="00E454C1" w:rsidRDefault="00513C51">
      <w:pPr>
        <w:pStyle w:val="Ttulo3"/>
        <w:rPr>
          <w:rFonts w:eastAsia="Times New Roman"/>
          <w:color w:val="000000"/>
        </w:rPr>
      </w:pPr>
      <w:r w:rsidRPr="00E454C1">
        <w:rPr>
          <w:rFonts w:eastAsia="Times New Roman"/>
          <w:color w:val="000000"/>
        </w:rPr>
        <w:t>6.1.1. User: tabla usuarios</w:t>
      </w:r>
    </w:p>
    <w:p w14:paraId="23E508C2" w14:textId="77777777" w:rsidR="00513C51" w:rsidRPr="00E454C1" w:rsidRDefault="00513C51">
      <w:pPr>
        <w:pStyle w:val="Descripcin1"/>
        <w:spacing w:after="0" w:afterAutospacing="0"/>
        <w:rPr>
          <w:color w:val="000000"/>
        </w:rPr>
      </w:pPr>
      <w:r w:rsidRPr="00E454C1">
        <w:rPr>
          <w:b/>
          <w:bCs/>
          <w:color w:val="000000"/>
        </w:rPr>
        <w:t>Tabla 9</w:t>
      </w:r>
    </w:p>
    <w:p w14:paraId="248DAD34" w14:textId="77777777" w:rsidR="00513C51" w:rsidRPr="00E454C1" w:rsidRDefault="00513C51">
      <w:pPr>
        <w:pStyle w:val="tabletitle"/>
        <w:spacing w:before="0" w:beforeAutospacing="0" w:after="0" w:afterAutospacing="0"/>
        <w:rPr>
          <w:color w:val="000000"/>
        </w:rPr>
      </w:pPr>
      <w:r w:rsidRPr="00E454C1">
        <w:rPr>
          <w:i/>
          <w:iCs/>
          <w:color w:val="000000"/>
        </w:rPr>
        <w:t>Diccionario resumido de usuarios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4F341536"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6A3A7C9A"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Campos</w:t>
            </w:r>
          </w:p>
        </w:tc>
        <w:tc>
          <w:tcPr>
            <w:tcW w:w="3120" w:type="dxa"/>
            <w:tcBorders>
              <w:bottom w:val="single" w:sz="6" w:space="0" w:color="000000"/>
            </w:tcBorders>
            <w:tcMar>
              <w:top w:w="100" w:type="dxa"/>
              <w:left w:w="100" w:type="dxa"/>
              <w:bottom w:w="100" w:type="dxa"/>
              <w:right w:w="100" w:type="dxa"/>
            </w:tcMar>
            <w:vAlign w:val="center"/>
            <w:hideMark/>
          </w:tcPr>
          <w:p w14:paraId="60CB228B"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Tipo y condición</w:t>
            </w:r>
          </w:p>
        </w:tc>
        <w:tc>
          <w:tcPr>
            <w:tcW w:w="3120" w:type="dxa"/>
            <w:tcBorders>
              <w:bottom w:val="single" w:sz="6" w:space="0" w:color="000000"/>
            </w:tcBorders>
            <w:tcMar>
              <w:top w:w="100" w:type="dxa"/>
              <w:left w:w="100" w:type="dxa"/>
              <w:bottom w:w="100" w:type="dxa"/>
              <w:right w:w="100" w:type="dxa"/>
            </w:tcMar>
            <w:vAlign w:val="center"/>
            <w:hideMark/>
          </w:tcPr>
          <w:p w14:paraId="6BF91F56"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Propósito</w:t>
            </w:r>
          </w:p>
        </w:tc>
      </w:tr>
      <w:tr w:rsidR="00CF5F1E" w:rsidRPr="00E454C1" w14:paraId="0B6A611B" w14:textId="77777777" w:rsidTr="00E454C1">
        <w:trPr>
          <w:cantSplit/>
        </w:trPr>
        <w:tc>
          <w:tcPr>
            <w:tcW w:w="3120" w:type="dxa"/>
            <w:tcMar>
              <w:top w:w="100" w:type="dxa"/>
              <w:left w:w="100" w:type="dxa"/>
              <w:bottom w:w="100" w:type="dxa"/>
              <w:right w:w="100" w:type="dxa"/>
            </w:tcMar>
            <w:hideMark/>
          </w:tcPr>
          <w:p w14:paraId="1C1E92E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w:t>
            </w:r>
          </w:p>
        </w:tc>
        <w:tc>
          <w:tcPr>
            <w:tcW w:w="3120" w:type="dxa"/>
            <w:tcMar>
              <w:top w:w="100" w:type="dxa"/>
              <w:left w:w="100" w:type="dxa"/>
              <w:bottom w:w="100" w:type="dxa"/>
              <w:right w:w="100" w:type="dxa"/>
            </w:tcMar>
            <w:hideMark/>
          </w:tcPr>
          <w:p w14:paraId="5BF6A36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uuid, clave primaria, generación por defecto.</w:t>
            </w:r>
          </w:p>
        </w:tc>
        <w:tc>
          <w:tcPr>
            <w:tcW w:w="3120" w:type="dxa"/>
            <w:tcMar>
              <w:top w:w="100" w:type="dxa"/>
              <w:left w:w="100" w:type="dxa"/>
              <w:bottom w:w="100" w:type="dxa"/>
              <w:right w:w="100" w:type="dxa"/>
            </w:tcMar>
            <w:hideMark/>
          </w:tcPr>
          <w:p w14:paraId="1FE7671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Identificador interno.</w:t>
            </w:r>
          </w:p>
        </w:tc>
      </w:tr>
      <w:tr w:rsidR="00CF5F1E" w:rsidRPr="00E454C1" w14:paraId="5182598B" w14:textId="77777777" w:rsidTr="00E454C1">
        <w:trPr>
          <w:cantSplit/>
        </w:trPr>
        <w:tc>
          <w:tcPr>
            <w:tcW w:w="3120" w:type="dxa"/>
            <w:tcMar>
              <w:top w:w="100" w:type="dxa"/>
              <w:left w:w="100" w:type="dxa"/>
              <w:bottom w:w="100" w:type="dxa"/>
              <w:right w:w="100" w:type="dxa"/>
            </w:tcMar>
            <w:hideMark/>
          </w:tcPr>
          <w:p w14:paraId="0B1BFF6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email; username</w:t>
            </w:r>
          </w:p>
        </w:tc>
        <w:tc>
          <w:tcPr>
            <w:tcW w:w="3120" w:type="dxa"/>
            <w:tcMar>
              <w:top w:w="100" w:type="dxa"/>
              <w:left w:w="100" w:type="dxa"/>
              <w:bottom w:w="100" w:type="dxa"/>
              <w:right w:w="100" w:type="dxa"/>
            </w:tcMar>
            <w:hideMark/>
          </w:tcPr>
          <w:p w14:paraId="4C2308C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citext, obligatorios y únicos; email con validación básica.</w:t>
            </w:r>
          </w:p>
        </w:tc>
        <w:tc>
          <w:tcPr>
            <w:tcW w:w="3120" w:type="dxa"/>
            <w:tcMar>
              <w:top w:w="100" w:type="dxa"/>
              <w:left w:w="100" w:type="dxa"/>
              <w:bottom w:w="100" w:type="dxa"/>
              <w:right w:w="100" w:type="dxa"/>
            </w:tcMar>
            <w:hideMark/>
          </w:tcPr>
          <w:p w14:paraId="7713E69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Identificación sin distinción de mayúsculas.</w:t>
            </w:r>
          </w:p>
        </w:tc>
      </w:tr>
      <w:tr w:rsidR="00CF5F1E" w:rsidRPr="00E454C1" w14:paraId="12C16593" w14:textId="77777777" w:rsidTr="00E454C1">
        <w:trPr>
          <w:cantSplit/>
        </w:trPr>
        <w:tc>
          <w:tcPr>
            <w:tcW w:w="3120" w:type="dxa"/>
            <w:tcMar>
              <w:top w:w="100" w:type="dxa"/>
              <w:left w:w="100" w:type="dxa"/>
              <w:bottom w:w="100" w:type="dxa"/>
              <w:right w:w="100" w:type="dxa"/>
            </w:tcMar>
            <w:hideMark/>
          </w:tcPr>
          <w:p w14:paraId="10B1FAF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nombres; apellidos; telefono</w:t>
            </w:r>
          </w:p>
        </w:tc>
        <w:tc>
          <w:tcPr>
            <w:tcW w:w="3120" w:type="dxa"/>
            <w:tcMar>
              <w:top w:w="100" w:type="dxa"/>
              <w:left w:w="100" w:type="dxa"/>
              <w:bottom w:w="100" w:type="dxa"/>
              <w:right w:w="100" w:type="dxa"/>
            </w:tcMar>
            <w:hideMark/>
          </w:tcPr>
          <w:p w14:paraId="16F4DA6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teléfono opcional.</w:t>
            </w:r>
          </w:p>
        </w:tc>
        <w:tc>
          <w:tcPr>
            <w:tcW w:w="3120" w:type="dxa"/>
            <w:tcMar>
              <w:top w:w="100" w:type="dxa"/>
              <w:left w:w="100" w:type="dxa"/>
              <w:bottom w:w="100" w:type="dxa"/>
              <w:right w:w="100" w:type="dxa"/>
            </w:tcMar>
            <w:hideMark/>
          </w:tcPr>
          <w:p w14:paraId="4A6B55A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Datos personales.</w:t>
            </w:r>
          </w:p>
        </w:tc>
      </w:tr>
      <w:tr w:rsidR="00CF5F1E" w:rsidRPr="00E454C1" w14:paraId="41B65626" w14:textId="77777777" w:rsidTr="00E454C1">
        <w:trPr>
          <w:cantSplit/>
        </w:trPr>
        <w:tc>
          <w:tcPr>
            <w:tcW w:w="3120" w:type="dxa"/>
            <w:tcMar>
              <w:top w:w="100" w:type="dxa"/>
              <w:left w:w="100" w:type="dxa"/>
              <w:bottom w:w="100" w:type="dxa"/>
              <w:right w:w="100" w:type="dxa"/>
            </w:tcMar>
            <w:hideMark/>
          </w:tcPr>
          <w:p w14:paraId="2062689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password_hash</w:t>
            </w:r>
          </w:p>
        </w:tc>
        <w:tc>
          <w:tcPr>
            <w:tcW w:w="3120" w:type="dxa"/>
            <w:tcMar>
              <w:top w:w="100" w:type="dxa"/>
              <w:left w:w="100" w:type="dxa"/>
              <w:bottom w:w="100" w:type="dxa"/>
              <w:right w:w="100" w:type="dxa"/>
            </w:tcMar>
            <w:hideMark/>
          </w:tcPr>
          <w:p w14:paraId="7A52EE1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obligatorio; longitud mínima de 50 caracteres.</w:t>
            </w:r>
          </w:p>
        </w:tc>
        <w:tc>
          <w:tcPr>
            <w:tcW w:w="3120" w:type="dxa"/>
            <w:tcMar>
              <w:top w:w="100" w:type="dxa"/>
              <w:left w:w="100" w:type="dxa"/>
              <w:bottom w:w="100" w:type="dxa"/>
              <w:right w:w="100" w:type="dxa"/>
            </w:tcMar>
            <w:hideMark/>
          </w:tcPr>
          <w:p w14:paraId="5A852A5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Persistencia del hash; la restricción no valida el algoritmo.</w:t>
            </w:r>
          </w:p>
        </w:tc>
      </w:tr>
      <w:tr w:rsidR="00CF5F1E" w:rsidRPr="00E454C1" w14:paraId="7ABC949D" w14:textId="77777777" w:rsidTr="00E454C1">
        <w:trPr>
          <w:cantSplit/>
        </w:trPr>
        <w:tc>
          <w:tcPr>
            <w:tcW w:w="3120" w:type="dxa"/>
            <w:tcMar>
              <w:top w:w="100" w:type="dxa"/>
              <w:left w:w="100" w:type="dxa"/>
              <w:bottom w:w="100" w:type="dxa"/>
              <w:right w:w="100" w:type="dxa"/>
            </w:tcMar>
            <w:hideMark/>
          </w:tcPr>
          <w:p w14:paraId="0B13C40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w:t>
            </w:r>
          </w:p>
        </w:tc>
        <w:tc>
          <w:tcPr>
            <w:tcW w:w="3120" w:type="dxa"/>
            <w:tcMar>
              <w:top w:w="100" w:type="dxa"/>
              <w:left w:w="100" w:type="dxa"/>
              <w:bottom w:w="100" w:type="dxa"/>
              <w:right w:w="100" w:type="dxa"/>
            </w:tcMar>
            <w:hideMark/>
          </w:tcPr>
          <w:p w14:paraId="1053FA5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pendiente, aprobado, rechazado o suspendido.</w:t>
            </w:r>
          </w:p>
        </w:tc>
        <w:tc>
          <w:tcPr>
            <w:tcW w:w="3120" w:type="dxa"/>
            <w:tcMar>
              <w:top w:w="100" w:type="dxa"/>
              <w:left w:w="100" w:type="dxa"/>
              <w:bottom w:w="100" w:type="dxa"/>
              <w:right w:w="100" w:type="dxa"/>
            </w:tcMar>
            <w:hideMark/>
          </w:tcPr>
          <w:p w14:paraId="00B6AA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 administrativo de la cuenta.</w:t>
            </w:r>
          </w:p>
        </w:tc>
      </w:tr>
      <w:tr w:rsidR="00CF5F1E" w:rsidRPr="00E454C1" w14:paraId="760DACDE" w14:textId="77777777" w:rsidTr="00E454C1">
        <w:trPr>
          <w:cantSplit/>
        </w:trPr>
        <w:tc>
          <w:tcPr>
            <w:tcW w:w="3120" w:type="dxa"/>
            <w:tcMar>
              <w:top w:w="100" w:type="dxa"/>
              <w:left w:w="100" w:type="dxa"/>
              <w:bottom w:w="100" w:type="dxa"/>
              <w:right w:w="100" w:type="dxa"/>
            </w:tcMar>
            <w:hideMark/>
          </w:tcPr>
          <w:p w14:paraId="2F9E38B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aprobado_por; aprobado_en</w:t>
            </w:r>
          </w:p>
        </w:tc>
        <w:tc>
          <w:tcPr>
            <w:tcW w:w="3120" w:type="dxa"/>
            <w:tcMar>
              <w:top w:w="100" w:type="dxa"/>
              <w:left w:w="100" w:type="dxa"/>
              <w:bottom w:w="100" w:type="dxa"/>
              <w:right w:w="100" w:type="dxa"/>
            </w:tcMar>
            <w:hideMark/>
          </w:tcPr>
          <w:p w14:paraId="63F3405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FK opcional a usuarios; timestamptz.</w:t>
            </w:r>
          </w:p>
        </w:tc>
        <w:tc>
          <w:tcPr>
            <w:tcW w:w="3120" w:type="dxa"/>
            <w:tcMar>
              <w:top w:w="100" w:type="dxa"/>
              <w:left w:w="100" w:type="dxa"/>
              <w:bottom w:w="100" w:type="dxa"/>
              <w:right w:w="100" w:type="dxa"/>
            </w:tcMar>
            <w:hideMark/>
          </w:tcPr>
          <w:p w14:paraId="05F729D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Responsable y fecha; una cuenta aprobada requiere fecha.</w:t>
            </w:r>
          </w:p>
        </w:tc>
      </w:tr>
      <w:tr w:rsidR="00CF5F1E" w:rsidRPr="00E454C1" w14:paraId="798CC01E" w14:textId="77777777" w:rsidTr="00E454C1">
        <w:trPr>
          <w:cantSplit/>
        </w:trPr>
        <w:tc>
          <w:tcPr>
            <w:tcW w:w="3120" w:type="dxa"/>
            <w:tcMar>
              <w:top w:w="100" w:type="dxa"/>
              <w:left w:w="100" w:type="dxa"/>
              <w:bottom w:w="100" w:type="dxa"/>
              <w:right w:w="100" w:type="dxa"/>
            </w:tcMar>
            <w:hideMark/>
          </w:tcPr>
          <w:p w14:paraId="05ADB99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email_verificado_en; ultimo_acceso_en; motivo_estado</w:t>
            </w:r>
          </w:p>
        </w:tc>
        <w:tc>
          <w:tcPr>
            <w:tcW w:w="3120" w:type="dxa"/>
            <w:tcMar>
              <w:top w:w="100" w:type="dxa"/>
              <w:left w:w="100" w:type="dxa"/>
              <w:bottom w:w="100" w:type="dxa"/>
              <w:right w:w="100" w:type="dxa"/>
            </w:tcMar>
            <w:hideMark/>
          </w:tcPr>
          <w:p w14:paraId="74B5698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Instantes opcionales y texto.</w:t>
            </w:r>
          </w:p>
        </w:tc>
        <w:tc>
          <w:tcPr>
            <w:tcW w:w="3120" w:type="dxa"/>
            <w:tcMar>
              <w:top w:w="100" w:type="dxa"/>
              <w:left w:w="100" w:type="dxa"/>
              <w:bottom w:w="100" w:type="dxa"/>
              <w:right w:w="100" w:type="dxa"/>
            </w:tcMar>
            <w:hideMark/>
          </w:tcPr>
          <w:p w14:paraId="6E9F8A6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Verificación y seguimiento.</w:t>
            </w:r>
          </w:p>
        </w:tc>
      </w:tr>
      <w:tr w:rsidR="00CF5F1E" w:rsidRPr="00E454C1" w14:paraId="4AC1A8E3" w14:textId="77777777" w:rsidTr="00E454C1">
        <w:trPr>
          <w:cantSplit/>
        </w:trPr>
        <w:tc>
          <w:tcPr>
            <w:tcW w:w="3120" w:type="dxa"/>
            <w:tcMar>
              <w:top w:w="100" w:type="dxa"/>
              <w:left w:w="100" w:type="dxa"/>
              <w:bottom w:w="100" w:type="dxa"/>
              <w:right w:w="100" w:type="dxa"/>
            </w:tcMar>
            <w:hideMark/>
          </w:tcPr>
          <w:p w14:paraId="27B33C1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zona_horaria; created_at; updated_at</w:t>
            </w:r>
          </w:p>
        </w:tc>
        <w:tc>
          <w:tcPr>
            <w:tcW w:w="3120" w:type="dxa"/>
            <w:tcMar>
              <w:top w:w="100" w:type="dxa"/>
              <w:left w:w="100" w:type="dxa"/>
              <w:bottom w:w="100" w:type="dxa"/>
              <w:right w:w="100" w:type="dxa"/>
            </w:tcMar>
            <w:hideMark/>
          </w:tcPr>
          <w:p w14:paraId="22159F5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timestamptz.</w:t>
            </w:r>
          </w:p>
        </w:tc>
        <w:tc>
          <w:tcPr>
            <w:tcW w:w="3120" w:type="dxa"/>
            <w:tcMar>
              <w:top w:w="100" w:type="dxa"/>
              <w:left w:w="100" w:type="dxa"/>
              <w:bottom w:w="100" w:type="dxa"/>
              <w:right w:w="100" w:type="dxa"/>
            </w:tcMar>
            <w:hideMark/>
          </w:tcPr>
          <w:p w14:paraId="328F9E8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Presentación temporal y trazabilidad; zona inicial America/La_Paz.</w:t>
            </w:r>
          </w:p>
        </w:tc>
      </w:tr>
    </w:tbl>
    <w:p w14:paraId="0278F25F"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74F6DB2F" w14:textId="77777777" w:rsidR="00513C51" w:rsidRPr="00E454C1" w:rsidRDefault="00513C51">
      <w:pPr>
        <w:pStyle w:val="Ttulo3"/>
        <w:rPr>
          <w:rFonts w:eastAsia="Times New Roman"/>
          <w:color w:val="000000"/>
        </w:rPr>
      </w:pPr>
      <w:r w:rsidRPr="00E454C1">
        <w:rPr>
          <w:rFonts w:eastAsia="Times New Roman"/>
          <w:color w:val="000000"/>
        </w:rPr>
        <w:lastRenderedPageBreak/>
        <w:t>6.1.2. Course: tabla cursos</w:t>
      </w:r>
    </w:p>
    <w:p w14:paraId="3D438E84" w14:textId="77777777" w:rsidR="00513C51" w:rsidRPr="00E454C1" w:rsidRDefault="00513C51">
      <w:pPr>
        <w:pStyle w:val="Descripcin1"/>
        <w:spacing w:after="0" w:afterAutospacing="0"/>
        <w:rPr>
          <w:color w:val="000000"/>
        </w:rPr>
      </w:pPr>
      <w:r w:rsidRPr="00E454C1">
        <w:rPr>
          <w:b/>
          <w:bCs/>
          <w:color w:val="000000"/>
        </w:rPr>
        <w:t>Tabla 10</w:t>
      </w:r>
    </w:p>
    <w:p w14:paraId="63BF32D8" w14:textId="77777777" w:rsidR="00513C51" w:rsidRPr="00E454C1" w:rsidRDefault="00513C51">
      <w:pPr>
        <w:pStyle w:val="tabletitle"/>
        <w:spacing w:before="0" w:beforeAutospacing="0" w:after="0" w:afterAutospacing="0"/>
        <w:rPr>
          <w:color w:val="000000"/>
        </w:rPr>
      </w:pPr>
      <w:r w:rsidRPr="00E454C1">
        <w:rPr>
          <w:i/>
          <w:iCs/>
          <w:color w:val="000000"/>
        </w:rPr>
        <w:t>Diccionario resumido de cursos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304C023A"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390E80F4"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Campos</w:t>
            </w:r>
          </w:p>
        </w:tc>
        <w:tc>
          <w:tcPr>
            <w:tcW w:w="3120" w:type="dxa"/>
            <w:tcBorders>
              <w:bottom w:val="single" w:sz="6" w:space="0" w:color="000000"/>
            </w:tcBorders>
            <w:tcMar>
              <w:top w:w="100" w:type="dxa"/>
              <w:left w:w="100" w:type="dxa"/>
              <w:bottom w:w="100" w:type="dxa"/>
              <w:right w:w="100" w:type="dxa"/>
            </w:tcMar>
            <w:vAlign w:val="center"/>
            <w:hideMark/>
          </w:tcPr>
          <w:p w14:paraId="7C75ED79"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Tipo y condición</w:t>
            </w:r>
          </w:p>
        </w:tc>
        <w:tc>
          <w:tcPr>
            <w:tcW w:w="3120" w:type="dxa"/>
            <w:tcBorders>
              <w:bottom w:val="single" w:sz="6" w:space="0" w:color="000000"/>
            </w:tcBorders>
            <w:tcMar>
              <w:top w:w="100" w:type="dxa"/>
              <w:left w:w="100" w:type="dxa"/>
              <w:bottom w:w="100" w:type="dxa"/>
              <w:right w:w="100" w:type="dxa"/>
            </w:tcMar>
            <w:vAlign w:val="center"/>
            <w:hideMark/>
          </w:tcPr>
          <w:p w14:paraId="53243D2E"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Propósito</w:t>
            </w:r>
          </w:p>
        </w:tc>
      </w:tr>
      <w:tr w:rsidR="00CF5F1E" w:rsidRPr="00E454C1" w14:paraId="4044730B" w14:textId="77777777" w:rsidTr="00E454C1">
        <w:trPr>
          <w:cantSplit/>
        </w:trPr>
        <w:tc>
          <w:tcPr>
            <w:tcW w:w="3120" w:type="dxa"/>
            <w:tcMar>
              <w:top w:w="100" w:type="dxa"/>
              <w:left w:w="100" w:type="dxa"/>
              <w:bottom w:w="100" w:type="dxa"/>
              <w:right w:w="100" w:type="dxa"/>
            </w:tcMar>
            <w:hideMark/>
          </w:tcPr>
          <w:p w14:paraId="6EFE2FD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 categoria_id</w:t>
            </w:r>
          </w:p>
        </w:tc>
        <w:tc>
          <w:tcPr>
            <w:tcW w:w="3120" w:type="dxa"/>
            <w:tcMar>
              <w:top w:w="100" w:type="dxa"/>
              <w:left w:w="100" w:type="dxa"/>
              <w:bottom w:w="100" w:type="dxa"/>
              <w:right w:w="100" w:type="dxa"/>
            </w:tcMar>
            <w:hideMark/>
          </w:tcPr>
          <w:p w14:paraId="287EB4A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UUID; PK y FK obligatoria a categorias_curso.</w:t>
            </w:r>
          </w:p>
        </w:tc>
        <w:tc>
          <w:tcPr>
            <w:tcW w:w="3120" w:type="dxa"/>
            <w:tcMar>
              <w:top w:w="100" w:type="dxa"/>
              <w:left w:w="100" w:type="dxa"/>
              <w:bottom w:w="100" w:type="dxa"/>
              <w:right w:w="100" w:type="dxa"/>
            </w:tcMar>
            <w:hideMark/>
          </w:tcPr>
          <w:p w14:paraId="1FE5719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Identidad y clasificación.</w:t>
            </w:r>
          </w:p>
        </w:tc>
      </w:tr>
      <w:tr w:rsidR="00CF5F1E" w:rsidRPr="00E454C1" w14:paraId="15C12F09" w14:textId="77777777" w:rsidTr="00E454C1">
        <w:trPr>
          <w:cantSplit/>
        </w:trPr>
        <w:tc>
          <w:tcPr>
            <w:tcW w:w="3120" w:type="dxa"/>
            <w:tcMar>
              <w:top w:w="100" w:type="dxa"/>
              <w:left w:w="100" w:type="dxa"/>
              <w:bottom w:w="100" w:type="dxa"/>
              <w:right w:w="100" w:type="dxa"/>
            </w:tcMar>
            <w:hideMark/>
          </w:tcPr>
          <w:p w14:paraId="1CFE532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titulo; slug; descripcion; objetivos; nivel</w:t>
            </w:r>
          </w:p>
        </w:tc>
        <w:tc>
          <w:tcPr>
            <w:tcW w:w="3120" w:type="dxa"/>
            <w:tcMar>
              <w:top w:w="100" w:type="dxa"/>
              <w:left w:w="100" w:type="dxa"/>
              <w:bottom w:w="100" w:type="dxa"/>
              <w:right w:w="100" w:type="dxa"/>
            </w:tcMar>
            <w:hideMark/>
          </w:tcPr>
          <w:p w14:paraId="63C7BC3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obligatorio; slug único.</w:t>
            </w:r>
          </w:p>
        </w:tc>
        <w:tc>
          <w:tcPr>
            <w:tcW w:w="3120" w:type="dxa"/>
            <w:tcMar>
              <w:top w:w="100" w:type="dxa"/>
              <w:left w:w="100" w:type="dxa"/>
              <w:bottom w:w="100" w:type="dxa"/>
              <w:right w:w="100" w:type="dxa"/>
            </w:tcMar>
            <w:hideMark/>
          </w:tcPr>
          <w:p w14:paraId="008BFEF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Información académica.</w:t>
            </w:r>
          </w:p>
        </w:tc>
      </w:tr>
      <w:tr w:rsidR="00CF5F1E" w:rsidRPr="00E454C1" w14:paraId="18EB4C9B" w14:textId="77777777" w:rsidTr="00E454C1">
        <w:trPr>
          <w:cantSplit/>
        </w:trPr>
        <w:tc>
          <w:tcPr>
            <w:tcW w:w="3120" w:type="dxa"/>
            <w:tcMar>
              <w:top w:w="100" w:type="dxa"/>
              <w:left w:w="100" w:type="dxa"/>
              <w:bottom w:w="100" w:type="dxa"/>
              <w:right w:w="100" w:type="dxa"/>
            </w:tcMar>
            <w:hideMark/>
          </w:tcPr>
          <w:p w14:paraId="2F3635E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version; edicion_anterior_id</w:t>
            </w:r>
          </w:p>
        </w:tc>
        <w:tc>
          <w:tcPr>
            <w:tcW w:w="3120" w:type="dxa"/>
            <w:tcMar>
              <w:top w:w="100" w:type="dxa"/>
              <w:left w:w="100" w:type="dxa"/>
              <w:bottom w:w="100" w:type="dxa"/>
              <w:right w:w="100" w:type="dxa"/>
            </w:tcMar>
            <w:hideMark/>
          </w:tcPr>
          <w:p w14:paraId="4DBF994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integer positivo; FK opcional a cursos.</w:t>
            </w:r>
          </w:p>
        </w:tc>
        <w:tc>
          <w:tcPr>
            <w:tcW w:w="3120" w:type="dxa"/>
            <w:tcMar>
              <w:top w:w="100" w:type="dxa"/>
              <w:left w:w="100" w:type="dxa"/>
              <w:bottom w:w="100" w:type="dxa"/>
              <w:right w:w="100" w:type="dxa"/>
            </w:tcMar>
            <w:hideMark/>
          </w:tcPr>
          <w:p w14:paraId="4A6828A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Evolución por edición.</w:t>
            </w:r>
          </w:p>
        </w:tc>
      </w:tr>
      <w:tr w:rsidR="00CF5F1E" w:rsidRPr="00E454C1" w14:paraId="7E0E4DB4" w14:textId="77777777" w:rsidTr="00E454C1">
        <w:trPr>
          <w:cantSplit/>
        </w:trPr>
        <w:tc>
          <w:tcPr>
            <w:tcW w:w="3120" w:type="dxa"/>
            <w:tcMar>
              <w:top w:w="100" w:type="dxa"/>
              <w:left w:w="100" w:type="dxa"/>
              <w:bottom w:w="100" w:type="dxa"/>
              <w:right w:w="100" w:type="dxa"/>
            </w:tcMar>
            <w:hideMark/>
          </w:tcPr>
          <w:p w14:paraId="15E69EE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idioma; portada_url</w:t>
            </w:r>
          </w:p>
        </w:tc>
        <w:tc>
          <w:tcPr>
            <w:tcW w:w="3120" w:type="dxa"/>
            <w:tcMar>
              <w:top w:w="100" w:type="dxa"/>
              <w:left w:w="100" w:type="dxa"/>
              <w:bottom w:w="100" w:type="dxa"/>
              <w:right w:w="100" w:type="dxa"/>
            </w:tcMar>
            <w:hideMark/>
          </w:tcPr>
          <w:p w14:paraId="4B6B513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idioma predeterminado es; portada opcional.</w:t>
            </w:r>
          </w:p>
        </w:tc>
        <w:tc>
          <w:tcPr>
            <w:tcW w:w="3120" w:type="dxa"/>
            <w:tcMar>
              <w:top w:w="100" w:type="dxa"/>
              <w:left w:w="100" w:type="dxa"/>
              <w:bottom w:w="100" w:type="dxa"/>
              <w:right w:w="100" w:type="dxa"/>
            </w:tcMar>
            <w:hideMark/>
          </w:tcPr>
          <w:p w14:paraId="6F17C5D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Presentación.</w:t>
            </w:r>
          </w:p>
        </w:tc>
      </w:tr>
      <w:tr w:rsidR="00CF5F1E" w:rsidRPr="00E454C1" w14:paraId="04020882" w14:textId="77777777" w:rsidTr="00E454C1">
        <w:trPr>
          <w:cantSplit/>
        </w:trPr>
        <w:tc>
          <w:tcPr>
            <w:tcW w:w="3120" w:type="dxa"/>
            <w:tcMar>
              <w:top w:w="100" w:type="dxa"/>
              <w:left w:w="100" w:type="dxa"/>
              <w:bottom w:w="100" w:type="dxa"/>
              <w:right w:w="100" w:type="dxa"/>
            </w:tcMar>
            <w:hideMark/>
          </w:tcPr>
          <w:p w14:paraId="05C7E90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duracion_horas</w:t>
            </w:r>
          </w:p>
        </w:tc>
        <w:tc>
          <w:tcPr>
            <w:tcW w:w="3120" w:type="dxa"/>
            <w:tcMar>
              <w:top w:w="100" w:type="dxa"/>
              <w:left w:w="100" w:type="dxa"/>
              <w:bottom w:w="100" w:type="dxa"/>
              <w:right w:w="100" w:type="dxa"/>
            </w:tcMar>
            <w:hideMark/>
          </w:tcPr>
          <w:p w14:paraId="6142938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numeric(7,2), mayor que cero.</w:t>
            </w:r>
          </w:p>
        </w:tc>
        <w:tc>
          <w:tcPr>
            <w:tcW w:w="3120" w:type="dxa"/>
            <w:tcMar>
              <w:top w:w="100" w:type="dxa"/>
              <w:left w:w="100" w:type="dxa"/>
              <w:bottom w:w="100" w:type="dxa"/>
              <w:right w:w="100" w:type="dxa"/>
            </w:tcMar>
            <w:hideMark/>
          </w:tcPr>
          <w:p w14:paraId="52222C1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Duración estimada.</w:t>
            </w:r>
          </w:p>
        </w:tc>
      </w:tr>
      <w:tr w:rsidR="00CF5F1E" w:rsidRPr="00E454C1" w14:paraId="1E7245E0" w14:textId="77777777" w:rsidTr="00E454C1">
        <w:trPr>
          <w:cantSplit/>
        </w:trPr>
        <w:tc>
          <w:tcPr>
            <w:tcW w:w="3120" w:type="dxa"/>
            <w:tcMar>
              <w:top w:w="100" w:type="dxa"/>
              <w:left w:w="100" w:type="dxa"/>
              <w:bottom w:w="100" w:type="dxa"/>
              <w:right w:w="100" w:type="dxa"/>
            </w:tcMar>
            <w:hideMark/>
          </w:tcPr>
          <w:p w14:paraId="5D0D25C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w:t>
            </w:r>
          </w:p>
        </w:tc>
        <w:tc>
          <w:tcPr>
            <w:tcW w:w="3120" w:type="dxa"/>
            <w:tcMar>
              <w:top w:w="100" w:type="dxa"/>
              <w:left w:w="100" w:type="dxa"/>
              <w:bottom w:w="100" w:type="dxa"/>
              <w:right w:w="100" w:type="dxa"/>
            </w:tcMar>
            <w:hideMark/>
          </w:tcPr>
          <w:p w14:paraId="5C6E8F1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borrador, revision, publicado o archivado.</w:t>
            </w:r>
          </w:p>
        </w:tc>
        <w:tc>
          <w:tcPr>
            <w:tcW w:w="3120" w:type="dxa"/>
            <w:tcMar>
              <w:top w:w="100" w:type="dxa"/>
              <w:left w:w="100" w:type="dxa"/>
              <w:bottom w:w="100" w:type="dxa"/>
              <w:right w:w="100" w:type="dxa"/>
            </w:tcMar>
            <w:hideMark/>
          </w:tcPr>
          <w:p w14:paraId="1873683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Ciclo editorial.</w:t>
            </w:r>
          </w:p>
        </w:tc>
      </w:tr>
      <w:tr w:rsidR="00CF5F1E" w:rsidRPr="00E454C1" w14:paraId="23535BB8" w14:textId="77777777" w:rsidTr="00E454C1">
        <w:trPr>
          <w:cantSplit/>
        </w:trPr>
        <w:tc>
          <w:tcPr>
            <w:tcW w:w="3120" w:type="dxa"/>
            <w:tcMar>
              <w:top w:w="100" w:type="dxa"/>
              <w:left w:w="100" w:type="dxa"/>
              <w:bottom w:w="100" w:type="dxa"/>
              <w:right w:w="100" w:type="dxa"/>
            </w:tcMar>
            <w:hideMark/>
          </w:tcPr>
          <w:p w14:paraId="20EF5CD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creado_por; aprobado_por; aprobado_en</w:t>
            </w:r>
          </w:p>
        </w:tc>
        <w:tc>
          <w:tcPr>
            <w:tcW w:w="3120" w:type="dxa"/>
            <w:tcMar>
              <w:top w:w="100" w:type="dxa"/>
              <w:left w:w="100" w:type="dxa"/>
              <w:bottom w:w="100" w:type="dxa"/>
              <w:right w:w="100" w:type="dxa"/>
            </w:tcMar>
            <w:hideMark/>
          </w:tcPr>
          <w:p w14:paraId="19C8B1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FK a usuarios y timestamptz; publicación exige aprobador y fecha.</w:t>
            </w:r>
          </w:p>
        </w:tc>
        <w:tc>
          <w:tcPr>
            <w:tcW w:w="3120" w:type="dxa"/>
            <w:tcMar>
              <w:top w:w="100" w:type="dxa"/>
              <w:left w:w="100" w:type="dxa"/>
              <w:bottom w:w="100" w:type="dxa"/>
              <w:right w:w="100" w:type="dxa"/>
            </w:tcMar>
            <w:hideMark/>
          </w:tcPr>
          <w:p w14:paraId="435B5ED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Responsabilidad editorial.</w:t>
            </w:r>
          </w:p>
        </w:tc>
      </w:tr>
      <w:tr w:rsidR="00CF5F1E" w:rsidRPr="00E454C1" w14:paraId="04C25024" w14:textId="77777777" w:rsidTr="00E454C1">
        <w:trPr>
          <w:cantSplit/>
        </w:trPr>
        <w:tc>
          <w:tcPr>
            <w:tcW w:w="3120" w:type="dxa"/>
            <w:tcMar>
              <w:top w:w="100" w:type="dxa"/>
              <w:left w:w="100" w:type="dxa"/>
              <w:bottom w:w="100" w:type="dxa"/>
              <w:right w:w="100" w:type="dxa"/>
            </w:tcMar>
            <w:hideMark/>
          </w:tcPr>
          <w:p w14:paraId="4FF258F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created_at; updated_at</w:t>
            </w:r>
          </w:p>
        </w:tc>
        <w:tc>
          <w:tcPr>
            <w:tcW w:w="3120" w:type="dxa"/>
            <w:tcMar>
              <w:top w:w="100" w:type="dxa"/>
              <w:left w:w="100" w:type="dxa"/>
              <w:bottom w:w="100" w:type="dxa"/>
              <w:right w:w="100" w:type="dxa"/>
            </w:tcMar>
            <w:hideMark/>
          </w:tcPr>
          <w:p w14:paraId="1F4CD62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timestamptz.</w:t>
            </w:r>
          </w:p>
        </w:tc>
        <w:tc>
          <w:tcPr>
            <w:tcW w:w="3120" w:type="dxa"/>
            <w:tcMar>
              <w:top w:w="100" w:type="dxa"/>
              <w:left w:w="100" w:type="dxa"/>
              <w:bottom w:w="100" w:type="dxa"/>
              <w:right w:w="100" w:type="dxa"/>
            </w:tcMar>
            <w:hideMark/>
          </w:tcPr>
          <w:p w14:paraId="61BF58E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Trazabilidad de registro.</w:t>
            </w:r>
          </w:p>
        </w:tc>
      </w:tr>
    </w:tbl>
    <w:p w14:paraId="2D892DBA"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02ABF857" w14:textId="77777777" w:rsidR="00513C51" w:rsidRPr="00E454C1" w:rsidRDefault="00513C51">
      <w:pPr>
        <w:pStyle w:val="Ttulo3"/>
        <w:rPr>
          <w:rFonts w:eastAsia="Times New Roman"/>
          <w:color w:val="000000"/>
        </w:rPr>
      </w:pPr>
      <w:r w:rsidRPr="00E454C1">
        <w:rPr>
          <w:rFonts w:eastAsia="Times New Roman"/>
          <w:color w:val="000000"/>
        </w:rPr>
        <w:t>6.1.3. Category: tabla categorias_curso</w:t>
      </w:r>
    </w:p>
    <w:p w14:paraId="1A62C4D3" w14:textId="77777777" w:rsidR="00513C51" w:rsidRPr="00E454C1" w:rsidRDefault="00513C51">
      <w:pPr>
        <w:pStyle w:val="Descripcin1"/>
        <w:spacing w:after="0" w:afterAutospacing="0"/>
        <w:rPr>
          <w:color w:val="000000"/>
        </w:rPr>
      </w:pPr>
      <w:r w:rsidRPr="00E454C1">
        <w:rPr>
          <w:b/>
          <w:bCs/>
          <w:color w:val="000000"/>
        </w:rPr>
        <w:t>Tabla 11</w:t>
      </w:r>
    </w:p>
    <w:p w14:paraId="5A25945E" w14:textId="77777777" w:rsidR="00513C51" w:rsidRPr="00E454C1" w:rsidRDefault="00513C51">
      <w:pPr>
        <w:pStyle w:val="tabletitle"/>
        <w:spacing w:before="0" w:beforeAutospacing="0" w:after="0" w:afterAutospacing="0"/>
        <w:rPr>
          <w:color w:val="000000"/>
        </w:rPr>
      </w:pPr>
      <w:r w:rsidRPr="00E454C1">
        <w:rPr>
          <w:i/>
          <w:iCs/>
          <w:color w:val="000000"/>
        </w:rPr>
        <w:t>Diccionario resumido de categorias_curso</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1E77DCBE"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6EB9B017"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w:t>
            </w:r>
          </w:p>
        </w:tc>
        <w:tc>
          <w:tcPr>
            <w:tcW w:w="3120" w:type="dxa"/>
            <w:tcBorders>
              <w:bottom w:val="single" w:sz="6" w:space="0" w:color="000000"/>
            </w:tcBorders>
            <w:tcMar>
              <w:top w:w="100" w:type="dxa"/>
              <w:left w:w="100" w:type="dxa"/>
              <w:bottom w:w="100" w:type="dxa"/>
              <w:right w:w="100" w:type="dxa"/>
            </w:tcMar>
            <w:vAlign w:val="center"/>
            <w:hideMark/>
          </w:tcPr>
          <w:p w14:paraId="64A5494E"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Restricción</w:t>
            </w:r>
          </w:p>
        </w:tc>
        <w:tc>
          <w:tcPr>
            <w:tcW w:w="3120" w:type="dxa"/>
            <w:tcBorders>
              <w:bottom w:val="single" w:sz="6" w:space="0" w:color="000000"/>
            </w:tcBorders>
            <w:tcMar>
              <w:top w:w="100" w:type="dxa"/>
              <w:left w:w="100" w:type="dxa"/>
              <w:bottom w:w="100" w:type="dxa"/>
              <w:right w:w="100" w:type="dxa"/>
            </w:tcMar>
            <w:vAlign w:val="center"/>
            <w:hideMark/>
          </w:tcPr>
          <w:p w14:paraId="33FA255B"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Uso</w:t>
            </w:r>
          </w:p>
        </w:tc>
      </w:tr>
      <w:tr w:rsidR="00CF5F1E" w:rsidRPr="00E454C1" w14:paraId="12D469F9" w14:textId="77777777" w:rsidTr="00E454C1">
        <w:trPr>
          <w:cantSplit/>
        </w:trPr>
        <w:tc>
          <w:tcPr>
            <w:tcW w:w="3120" w:type="dxa"/>
            <w:tcMar>
              <w:top w:w="100" w:type="dxa"/>
              <w:left w:w="100" w:type="dxa"/>
              <w:bottom w:w="100" w:type="dxa"/>
              <w:right w:w="100" w:type="dxa"/>
            </w:tcMar>
            <w:hideMark/>
          </w:tcPr>
          <w:p w14:paraId="775C1FD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w:t>
            </w:r>
          </w:p>
        </w:tc>
        <w:tc>
          <w:tcPr>
            <w:tcW w:w="3120" w:type="dxa"/>
            <w:tcMar>
              <w:top w:w="100" w:type="dxa"/>
              <w:left w:w="100" w:type="dxa"/>
              <w:bottom w:w="100" w:type="dxa"/>
              <w:right w:w="100" w:type="dxa"/>
            </w:tcMar>
            <w:hideMark/>
          </w:tcPr>
          <w:p w14:paraId="243E6B8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uuid, PK.</w:t>
            </w:r>
          </w:p>
        </w:tc>
        <w:tc>
          <w:tcPr>
            <w:tcW w:w="3120" w:type="dxa"/>
            <w:tcMar>
              <w:top w:w="100" w:type="dxa"/>
              <w:left w:w="100" w:type="dxa"/>
              <w:bottom w:w="100" w:type="dxa"/>
              <w:right w:w="100" w:type="dxa"/>
            </w:tcMar>
            <w:hideMark/>
          </w:tcPr>
          <w:p w14:paraId="09AED2A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Identificador.</w:t>
            </w:r>
          </w:p>
        </w:tc>
      </w:tr>
      <w:tr w:rsidR="00CF5F1E" w:rsidRPr="00E454C1" w14:paraId="0C0DE260" w14:textId="77777777" w:rsidTr="00E454C1">
        <w:trPr>
          <w:cantSplit/>
        </w:trPr>
        <w:tc>
          <w:tcPr>
            <w:tcW w:w="3120" w:type="dxa"/>
            <w:tcMar>
              <w:top w:w="100" w:type="dxa"/>
              <w:left w:w="100" w:type="dxa"/>
              <w:bottom w:w="100" w:type="dxa"/>
              <w:right w:w="100" w:type="dxa"/>
            </w:tcMar>
            <w:hideMark/>
          </w:tcPr>
          <w:p w14:paraId="79F2415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nombre</w:t>
            </w:r>
          </w:p>
        </w:tc>
        <w:tc>
          <w:tcPr>
            <w:tcW w:w="3120" w:type="dxa"/>
            <w:tcMar>
              <w:top w:w="100" w:type="dxa"/>
              <w:left w:w="100" w:type="dxa"/>
              <w:bottom w:w="100" w:type="dxa"/>
              <w:right w:w="100" w:type="dxa"/>
            </w:tcMar>
            <w:hideMark/>
          </w:tcPr>
          <w:p w14:paraId="5DC2405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obligatorio.</w:t>
            </w:r>
          </w:p>
        </w:tc>
        <w:tc>
          <w:tcPr>
            <w:tcW w:w="3120" w:type="dxa"/>
            <w:tcMar>
              <w:top w:w="100" w:type="dxa"/>
              <w:left w:w="100" w:type="dxa"/>
              <w:bottom w:w="100" w:type="dxa"/>
              <w:right w:w="100" w:type="dxa"/>
            </w:tcMar>
            <w:hideMark/>
          </w:tcPr>
          <w:p w14:paraId="002AFBE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Nombre visible de categoría.</w:t>
            </w:r>
          </w:p>
        </w:tc>
      </w:tr>
      <w:tr w:rsidR="00CF5F1E" w:rsidRPr="00E454C1" w14:paraId="10EC1CBA" w14:textId="77777777" w:rsidTr="00E454C1">
        <w:trPr>
          <w:cantSplit/>
        </w:trPr>
        <w:tc>
          <w:tcPr>
            <w:tcW w:w="3120" w:type="dxa"/>
            <w:tcMar>
              <w:top w:w="100" w:type="dxa"/>
              <w:left w:w="100" w:type="dxa"/>
              <w:bottom w:w="100" w:type="dxa"/>
              <w:right w:w="100" w:type="dxa"/>
            </w:tcMar>
            <w:hideMark/>
          </w:tcPr>
          <w:p w14:paraId="0BB2251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slug</w:t>
            </w:r>
          </w:p>
        </w:tc>
        <w:tc>
          <w:tcPr>
            <w:tcW w:w="3120" w:type="dxa"/>
            <w:tcMar>
              <w:top w:w="100" w:type="dxa"/>
              <w:left w:w="100" w:type="dxa"/>
              <w:bottom w:w="100" w:type="dxa"/>
              <w:right w:w="100" w:type="dxa"/>
            </w:tcMar>
            <w:hideMark/>
          </w:tcPr>
          <w:p w14:paraId="4C46A02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obligatorio y único.</w:t>
            </w:r>
          </w:p>
        </w:tc>
        <w:tc>
          <w:tcPr>
            <w:tcW w:w="3120" w:type="dxa"/>
            <w:tcMar>
              <w:top w:w="100" w:type="dxa"/>
              <w:left w:w="100" w:type="dxa"/>
              <w:bottom w:w="100" w:type="dxa"/>
              <w:right w:w="100" w:type="dxa"/>
            </w:tcMar>
            <w:hideMark/>
          </w:tcPr>
          <w:p w14:paraId="4C7A752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Referencia textual estable.</w:t>
            </w:r>
          </w:p>
        </w:tc>
      </w:tr>
      <w:tr w:rsidR="00CF5F1E" w:rsidRPr="00E454C1" w14:paraId="494C3908" w14:textId="77777777" w:rsidTr="00E454C1">
        <w:trPr>
          <w:cantSplit/>
        </w:trPr>
        <w:tc>
          <w:tcPr>
            <w:tcW w:w="3120" w:type="dxa"/>
            <w:tcMar>
              <w:top w:w="100" w:type="dxa"/>
              <w:left w:w="100" w:type="dxa"/>
              <w:bottom w:w="100" w:type="dxa"/>
              <w:right w:w="100" w:type="dxa"/>
            </w:tcMar>
            <w:hideMark/>
          </w:tcPr>
          <w:p w14:paraId="4D16C5B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created_at; updated_at</w:t>
            </w:r>
          </w:p>
        </w:tc>
        <w:tc>
          <w:tcPr>
            <w:tcW w:w="3120" w:type="dxa"/>
            <w:tcMar>
              <w:top w:w="100" w:type="dxa"/>
              <w:left w:w="100" w:type="dxa"/>
              <w:bottom w:w="100" w:type="dxa"/>
              <w:right w:w="100" w:type="dxa"/>
            </w:tcMar>
            <w:hideMark/>
          </w:tcPr>
          <w:p w14:paraId="7DABD58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timestamptz con valor inicial now().</w:t>
            </w:r>
          </w:p>
        </w:tc>
        <w:tc>
          <w:tcPr>
            <w:tcW w:w="3120" w:type="dxa"/>
            <w:tcMar>
              <w:top w:w="100" w:type="dxa"/>
              <w:left w:w="100" w:type="dxa"/>
              <w:bottom w:w="100" w:type="dxa"/>
              <w:right w:w="100" w:type="dxa"/>
            </w:tcMar>
            <w:hideMark/>
          </w:tcPr>
          <w:p w14:paraId="442B399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Fechas de registro y modificación.</w:t>
            </w:r>
          </w:p>
        </w:tc>
      </w:tr>
    </w:tbl>
    <w:p w14:paraId="0C34BB15"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5DF9B991" w14:textId="77777777" w:rsidR="00513C51" w:rsidRPr="00E454C1" w:rsidRDefault="00513C51">
      <w:pPr>
        <w:pStyle w:val="Ttulo3"/>
        <w:rPr>
          <w:rFonts w:eastAsia="Times New Roman"/>
          <w:color w:val="000000"/>
        </w:rPr>
      </w:pPr>
      <w:r w:rsidRPr="00E454C1">
        <w:rPr>
          <w:rFonts w:eastAsia="Times New Roman"/>
          <w:color w:val="000000"/>
        </w:rPr>
        <w:t>6.1.4. Attachment: archivos y recursos_leccion</w:t>
      </w:r>
    </w:p>
    <w:p w14:paraId="5050DE92" w14:textId="77777777" w:rsidR="00513C51" w:rsidRPr="00E454C1" w:rsidRDefault="00513C51">
      <w:pPr>
        <w:pStyle w:val="Descripcin1"/>
        <w:spacing w:after="0" w:afterAutospacing="0"/>
        <w:rPr>
          <w:color w:val="000000"/>
        </w:rPr>
      </w:pPr>
      <w:r w:rsidRPr="00E454C1">
        <w:rPr>
          <w:b/>
          <w:bCs/>
          <w:color w:val="000000"/>
        </w:rPr>
        <w:t>Tabla 12</w:t>
      </w:r>
    </w:p>
    <w:p w14:paraId="49775A49" w14:textId="77777777" w:rsidR="00513C51" w:rsidRPr="00E454C1" w:rsidRDefault="00513C51">
      <w:pPr>
        <w:pStyle w:val="tabletitle"/>
        <w:spacing w:before="0" w:beforeAutospacing="0" w:after="0" w:afterAutospacing="0"/>
        <w:rPr>
          <w:color w:val="000000"/>
        </w:rPr>
      </w:pPr>
      <w:r w:rsidRPr="00E454C1">
        <w:rPr>
          <w:i/>
          <w:iCs/>
          <w:color w:val="000000"/>
        </w:rPr>
        <w:t>Equivalencia del adjunto en el esquema real</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001AFC00"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02CF74CB"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Campos / relación</w:t>
            </w:r>
          </w:p>
        </w:tc>
        <w:tc>
          <w:tcPr>
            <w:tcW w:w="3120" w:type="dxa"/>
            <w:tcBorders>
              <w:bottom w:val="single" w:sz="6" w:space="0" w:color="000000"/>
            </w:tcBorders>
            <w:tcMar>
              <w:top w:w="100" w:type="dxa"/>
              <w:left w:w="100" w:type="dxa"/>
              <w:bottom w:w="100" w:type="dxa"/>
              <w:right w:w="100" w:type="dxa"/>
            </w:tcMar>
            <w:vAlign w:val="center"/>
            <w:hideMark/>
          </w:tcPr>
          <w:p w14:paraId="6BC05427"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Definición</w:t>
            </w:r>
          </w:p>
        </w:tc>
        <w:tc>
          <w:tcPr>
            <w:tcW w:w="3120" w:type="dxa"/>
            <w:tcBorders>
              <w:bottom w:val="single" w:sz="6" w:space="0" w:color="000000"/>
            </w:tcBorders>
            <w:tcMar>
              <w:top w:w="100" w:type="dxa"/>
              <w:left w:w="100" w:type="dxa"/>
              <w:bottom w:w="100" w:type="dxa"/>
              <w:right w:w="100" w:type="dxa"/>
            </w:tcMar>
            <w:vAlign w:val="center"/>
            <w:hideMark/>
          </w:tcPr>
          <w:p w14:paraId="4C695627"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Implicación</w:t>
            </w:r>
          </w:p>
        </w:tc>
      </w:tr>
      <w:tr w:rsidR="00CF5F1E" w:rsidRPr="00E454C1" w14:paraId="64D1908A" w14:textId="77777777" w:rsidTr="00E454C1">
        <w:trPr>
          <w:cantSplit/>
        </w:trPr>
        <w:tc>
          <w:tcPr>
            <w:tcW w:w="3120" w:type="dxa"/>
            <w:tcMar>
              <w:top w:w="100" w:type="dxa"/>
              <w:left w:w="100" w:type="dxa"/>
              <w:bottom w:w="100" w:type="dxa"/>
              <w:right w:w="100" w:type="dxa"/>
            </w:tcMar>
            <w:hideMark/>
          </w:tcPr>
          <w:p w14:paraId="264239B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archivos.id; propietario_id</w:t>
            </w:r>
          </w:p>
        </w:tc>
        <w:tc>
          <w:tcPr>
            <w:tcW w:w="3120" w:type="dxa"/>
            <w:tcMar>
              <w:top w:w="100" w:type="dxa"/>
              <w:left w:w="100" w:type="dxa"/>
              <w:bottom w:w="100" w:type="dxa"/>
              <w:right w:w="100" w:type="dxa"/>
            </w:tcMar>
            <w:hideMark/>
          </w:tcPr>
          <w:p w14:paraId="55ACA6F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PK y FK obligatoria a usuarios.</w:t>
            </w:r>
          </w:p>
        </w:tc>
        <w:tc>
          <w:tcPr>
            <w:tcW w:w="3120" w:type="dxa"/>
            <w:tcMar>
              <w:top w:w="100" w:type="dxa"/>
              <w:left w:w="100" w:type="dxa"/>
              <w:bottom w:w="100" w:type="dxa"/>
              <w:right w:w="100" w:type="dxa"/>
            </w:tcMar>
            <w:hideMark/>
          </w:tcPr>
          <w:p w14:paraId="5B8DAA7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Cada objeto tiene responsable.</w:t>
            </w:r>
          </w:p>
        </w:tc>
      </w:tr>
      <w:tr w:rsidR="00CF5F1E" w:rsidRPr="00E454C1" w14:paraId="6EF1335E" w14:textId="77777777" w:rsidTr="00E454C1">
        <w:trPr>
          <w:cantSplit/>
        </w:trPr>
        <w:tc>
          <w:tcPr>
            <w:tcW w:w="3120" w:type="dxa"/>
            <w:tcMar>
              <w:top w:w="100" w:type="dxa"/>
              <w:left w:w="100" w:type="dxa"/>
              <w:bottom w:w="100" w:type="dxa"/>
              <w:right w:w="100" w:type="dxa"/>
            </w:tcMar>
            <w:hideMark/>
          </w:tcPr>
          <w:p w14:paraId="56A2DAE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nombre; proveedor; clave_objeto</w:t>
            </w:r>
          </w:p>
        </w:tc>
        <w:tc>
          <w:tcPr>
            <w:tcW w:w="3120" w:type="dxa"/>
            <w:tcMar>
              <w:top w:w="100" w:type="dxa"/>
              <w:left w:w="100" w:type="dxa"/>
              <w:bottom w:w="100" w:type="dxa"/>
              <w:right w:w="100" w:type="dxa"/>
            </w:tcMar>
            <w:hideMark/>
          </w:tcPr>
          <w:p w14:paraId="40B4581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proveedor enumerado por CHECK; par proveedor/clave único.</w:t>
            </w:r>
          </w:p>
        </w:tc>
        <w:tc>
          <w:tcPr>
            <w:tcW w:w="3120" w:type="dxa"/>
            <w:tcMar>
              <w:top w:w="100" w:type="dxa"/>
              <w:left w:w="100" w:type="dxa"/>
              <w:bottom w:w="100" w:type="dxa"/>
              <w:right w:w="100" w:type="dxa"/>
            </w:tcMar>
            <w:hideMark/>
          </w:tcPr>
          <w:p w14:paraId="61A4161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Referencia al almacenamiento, no al binario en PostgreSQL.</w:t>
            </w:r>
          </w:p>
        </w:tc>
      </w:tr>
      <w:tr w:rsidR="00CF5F1E" w:rsidRPr="00E454C1" w14:paraId="5F61E79D" w14:textId="77777777" w:rsidTr="00E454C1">
        <w:trPr>
          <w:cantSplit/>
        </w:trPr>
        <w:tc>
          <w:tcPr>
            <w:tcW w:w="3120" w:type="dxa"/>
            <w:tcMar>
              <w:top w:w="100" w:type="dxa"/>
              <w:left w:w="100" w:type="dxa"/>
              <w:bottom w:w="100" w:type="dxa"/>
              <w:right w:w="100" w:type="dxa"/>
            </w:tcMar>
            <w:hideMark/>
          </w:tcPr>
          <w:p w14:paraId="364C9F6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mime_type; tamano_bytes; sha256</w:t>
            </w:r>
          </w:p>
        </w:tc>
        <w:tc>
          <w:tcPr>
            <w:tcW w:w="3120" w:type="dxa"/>
            <w:tcMar>
              <w:top w:w="100" w:type="dxa"/>
              <w:left w:w="100" w:type="dxa"/>
              <w:bottom w:w="100" w:type="dxa"/>
              <w:right w:w="100" w:type="dxa"/>
            </w:tcMar>
            <w:hideMark/>
          </w:tcPr>
          <w:p w14:paraId="348AF40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Tipo, tamaño no negativo opcional y hash opcional.</w:t>
            </w:r>
          </w:p>
        </w:tc>
        <w:tc>
          <w:tcPr>
            <w:tcW w:w="3120" w:type="dxa"/>
            <w:tcMar>
              <w:top w:w="100" w:type="dxa"/>
              <w:left w:w="100" w:type="dxa"/>
              <w:bottom w:w="100" w:type="dxa"/>
              <w:right w:w="100" w:type="dxa"/>
            </w:tcMar>
            <w:hideMark/>
          </w:tcPr>
          <w:p w14:paraId="51C0755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Metadatos para validación e integridad.</w:t>
            </w:r>
          </w:p>
        </w:tc>
      </w:tr>
      <w:tr w:rsidR="00CF5F1E" w:rsidRPr="00E454C1" w14:paraId="6A989905" w14:textId="77777777" w:rsidTr="00E454C1">
        <w:trPr>
          <w:cantSplit/>
        </w:trPr>
        <w:tc>
          <w:tcPr>
            <w:tcW w:w="3120" w:type="dxa"/>
            <w:tcMar>
              <w:top w:w="100" w:type="dxa"/>
              <w:left w:w="100" w:type="dxa"/>
              <w:bottom w:w="100" w:type="dxa"/>
              <w:right w:w="100" w:type="dxa"/>
            </w:tcMar>
            <w:hideMark/>
          </w:tcPr>
          <w:p w14:paraId="49FF528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privado; escaneo</w:t>
            </w:r>
          </w:p>
        </w:tc>
        <w:tc>
          <w:tcPr>
            <w:tcW w:w="3120" w:type="dxa"/>
            <w:tcMar>
              <w:top w:w="100" w:type="dxa"/>
              <w:left w:w="100" w:type="dxa"/>
              <w:bottom w:w="100" w:type="dxa"/>
              <w:right w:w="100" w:type="dxa"/>
            </w:tcMar>
            <w:hideMark/>
          </w:tcPr>
          <w:p w14:paraId="630E768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Privado por defecto; escaneo pendiente, limpio o rechazado.</w:t>
            </w:r>
          </w:p>
        </w:tc>
        <w:tc>
          <w:tcPr>
            <w:tcW w:w="3120" w:type="dxa"/>
            <w:tcMar>
              <w:top w:w="100" w:type="dxa"/>
              <w:left w:w="100" w:type="dxa"/>
              <w:bottom w:w="100" w:type="dxa"/>
              <w:right w:w="100" w:type="dxa"/>
            </w:tcMar>
            <w:hideMark/>
          </w:tcPr>
          <w:p w14:paraId="3CE6500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 previsto para publicación segura.</w:t>
            </w:r>
          </w:p>
        </w:tc>
      </w:tr>
      <w:tr w:rsidR="00CF5F1E" w:rsidRPr="00E454C1" w14:paraId="1CC184E3" w14:textId="77777777" w:rsidTr="00E454C1">
        <w:trPr>
          <w:cantSplit/>
        </w:trPr>
        <w:tc>
          <w:tcPr>
            <w:tcW w:w="3120" w:type="dxa"/>
            <w:tcMar>
              <w:top w:w="100" w:type="dxa"/>
              <w:left w:w="100" w:type="dxa"/>
              <w:bottom w:w="100" w:type="dxa"/>
              <w:right w:w="100" w:type="dxa"/>
            </w:tcMar>
            <w:hideMark/>
          </w:tcPr>
          <w:p w14:paraId="7B33406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recursos_leccion</w:t>
            </w:r>
          </w:p>
        </w:tc>
        <w:tc>
          <w:tcPr>
            <w:tcW w:w="3120" w:type="dxa"/>
            <w:tcMar>
              <w:top w:w="100" w:type="dxa"/>
              <w:left w:w="100" w:type="dxa"/>
              <w:bottom w:w="100" w:type="dxa"/>
              <w:right w:w="100" w:type="dxa"/>
            </w:tcMar>
            <w:hideMark/>
          </w:tcPr>
          <w:p w14:paraId="783AF60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Relaciona lecciones y archivos con metadatos de recurso.</w:t>
            </w:r>
          </w:p>
        </w:tc>
        <w:tc>
          <w:tcPr>
            <w:tcW w:w="3120" w:type="dxa"/>
            <w:tcMar>
              <w:top w:w="100" w:type="dxa"/>
              <w:left w:w="100" w:type="dxa"/>
              <w:bottom w:w="100" w:type="dxa"/>
              <w:right w:w="100" w:type="dxa"/>
            </w:tcMar>
            <w:hideMark/>
          </w:tcPr>
          <w:p w14:paraId="08FE3EF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La asociación no implica autorización de descarga.</w:t>
            </w:r>
          </w:p>
        </w:tc>
      </w:tr>
    </w:tbl>
    <w:p w14:paraId="4713AA11"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58703174" w14:textId="77777777" w:rsidR="00513C51" w:rsidRPr="00E454C1" w:rsidRDefault="00513C51">
      <w:pPr>
        <w:pStyle w:val="NormalWeb"/>
        <w:rPr>
          <w:color w:val="000000"/>
        </w:rPr>
      </w:pPr>
      <w:r w:rsidRPr="00E454C1">
        <w:rPr>
          <w:color w:val="000000"/>
        </w:rPr>
        <w:t>El índice proporcionado usa Attachment, pero no existe una tabla con ese nombre en E-SAPIENS. El equivalente se distribuye entre archivos y recursos_leccion, además de las relaciones específicas para biblioteca, comprobantes y entregas. Los campos de escaneo no significan que exista un antivirus integrado.</w:t>
      </w:r>
    </w:p>
    <w:p w14:paraId="632622D4" w14:textId="77777777" w:rsidR="00513C51" w:rsidRPr="00E454C1" w:rsidRDefault="00513C51">
      <w:pPr>
        <w:pStyle w:val="Ttulo3"/>
        <w:rPr>
          <w:rFonts w:eastAsia="Times New Roman"/>
          <w:color w:val="000000"/>
        </w:rPr>
      </w:pPr>
      <w:r w:rsidRPr="00E454C1">
        <w:rPr>
          <w:rFonts w:eastAsia="Times New Roman"/>
          <w:color w:val="000000"/>
        </w:rPr>
        <w:lastRenderedPageBreak/>
        <w:t>6.1.5. Chapter: tabla modulos</w:t>
      </w:r>
    </w:p>
    <w:p w14:paraId="49130A3D" w14:textId="77777777" w:rsidR="00513C51" w:rsidRPr="00E454C1" w:rsidRDefault="00513C51">
      <w:pPr>
        <w:pStyle w:val="Descripcin1"/>
        <w:spacing w:after="0" w:afterAutospacing="0"/>
        <w:rPr>
          <w:color w:val="000000"/>
        </w:rPr>
      </w:pPr>
      <w:r w:rsidRPr="00E454C1">
        <w:rPr>
          <w:b/>
          <w:bCs/>
          <w:color w:val="000000"/>
        </w:rPr>
        <w:t>Tabla 13</w:t>
      </w:r>
    </w:p>
    <w:p w14:paraId="7A7C9D39" w14:textId="77777777" w:rsidR="00513C51" w:rsidRPr="00E454C1" w:rsidRDefault="00513C51">
      <w:pPr>
        <w:pStyle w:val="tabletitle"/>
        <w:spacing w:before="0" w:beforeAutospacing="0" w:after="0" w:afterAutospacing="0"/>
        <w:rPr>
          <w:color w:val="000000"/>
        </w:rPr>
      </w:pPr>
      <w:r w:rsidRPr="00E454C1">
        <w:rPr>
          <w:i/>
          <w:iCs/>
          <w:color w:val="000000"/>
        </w:rPr>
        <w:t>Diccionario resumido de modulos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3D7A37F0"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19A89676"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Campos</w:t>
            </w:r>
          </w:p>
        </w:tc>
        <w:tc>
          <w:tcPr>
            <w:tcW w:w="3120" w:type="dxa"/>
            <w:tcBorders>
              <w:bottom w:val="single" w:sz="6" w:space="0" w:color="000000"/>
            </w:tcBorders>
            <w:tcMar>
              <w:top w:w="100" w:type="dxa"/>
              <w:left w:w="100" w:type="dxa"/>
              <w:bottom w:w="100" w:type="dxa"/>
              <w:right w:w="100" w:type="dxa"/>
            </w:tcMar>
            <w:vAlign w:val="center"/>
            <w:hideMark/>
          </w:tcPr>
          <w:p w14:paraId="73A0DEFE"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Restricción</w:t>
            </w:r>
          </w:p>
        </w:tc>
        <w:tc>
          <w:tcPr>
            <w:tcW w:w="3120" w:type="dxa"/>
            <w:tcBorders>
              <w:bottom w:val="single" w:sz="6" w:space="0" w:color="000000"/>
            </w:tcBorders>
            <w:tcMar>
              <w:top w:w="100" w:type="dxa"/>
              <w:left w:w="100" w:type="dxa"/>
              <w:bottom w:w="100" w:type="dxa"/>
              <w:right w:w="100" w:type="dxa"/>
            </w:tcMar>
            <w:vAlign w:val="center"/>
            <w:hideMark/>
          </w:tcPr>
          <w:p w14:paraId="7D97A3F7"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Uso</w:t>
            </w:r>
          </w:p>
        </w:tc>
      </w:tr>
      <w:tr w:rsidR="00CF5F1E" w:rsidRPr="00E454C1" w14:paraId="365F3E43" w14:textId="77777777" w:rsidTr="00E454C1">
        <w:trPr>
          <w:cantSplit/>
        </w:trPr>
        <w:tc>
          <w:tcPr>
            <w:tcW w:w="3120" w:type="dxa"/>
            <w:tcMar>
              <w:top w:w="100" w:type="dxa"/>
              <w:left w:w="100" w:type="dxa"/>
              <w:bottom w:w="100" w:type="dxa"/>
              <w:right w:w="100" w:type="dxa"/>
            </w:tcMar>
            <w:hideMark/>
          </w:tcPr>
          <w:p w14:paraId="14C0B9B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 curso_id</w:t>
            </w:r>
          </w:p>
        </w:tc>
        <w:tc>
          <w:tcPr>
            <w:tcW w:w="3120" w:type="dxa"/>
            <w:tcMar>
              <w:top w:w="100" w:type="dxa"/>
              <w:left w:w="100" w:type="dxa"/>
              <w:bottom w:w="100" w:type="dxa"/>
              <w:right w:w="100" w:type="dxa"/>
            </w:tcMar>
            <w:hideMark/>
          </w:tcPr>
          <w:p w14:paraId="40A299C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PK UUID; FK obligatoria a cursos.</w:t>
            </w:r>
          </w:p>
        </w:tc>
        <w:tc>
          <w:tcPr>
            <w:tcW w:w="3120" w:type="dxa"/>
            <w:tcMar>
              <w:top w:w="100" w:type="dxa"/>
              <w:left w:w="100" w:type="dxa"/>
              <w:bottom w:w="100" w:type="dxa"/>
              <w:right w:w="100" w:type="dxa"/>
            </w:tcMar>
            <w:hideMark/>
          </w:tcPr>
          <w:p w14:paraId="38F1FC0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Pertenencia al curso.</w:t>
            </w:r>
          </w:p>
        </w:tc>
      </w:tr>
      <w:tr w:rsidR="00CF5F1E" w:rsidRPr="00E454C1" w14:paraId="244C017C" w14:textId="77777777" w:rsidTr="00E454C1">
        <w:trPr>
          <w:cantSplit/>
        </w:trPr>
        <w:tc>
          <w:tcPr>
            <w:tcW w:w="3120" w:type="dxa"/>
            <w:tcMar>
              <w:top w:w="100" w:type="dxa"/>
              <w:left w:w="100" w:type="dxa"/>
              <w:bottom w:w="100" w:type="dxa"/>
              <w:right w:w="100" w:type="dxa"/>
            </w:tcMar>
            <w:hideMark/>
          </w:tcPr>
          <w:p w14:paraId="7EE46B6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titulo; descripcion</w:t>
            </w:r>
          </w:p>
        </w:tc>
        <w:tc>
          <w:tcPr>
            <w:tcW w:w="3120" w:type="dxa"/>
            <w:tcMar>
              <w:top w:w="100" w:type="dxa"/>
              <w:left w:w="100" w:type="dxa"/>
              <w:bottom w:w="100" w:type="dxa"/>
              <w:right w:w="100" w:type="dxa"/>
            </w:tcMar>
            <w:hideMark/>
          </w:tcPr>
          <w:p w14:paraId="1BF8365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obligatorio.</w:t>
            </w:r>
          </w:p>
        </w:tc>
        <w:tc>
          <w:tcPr>
            <w:tcW w:w="3120" w:type="dxa"/>
            <w:tcMar>
              <w:top w:w="100" w:type="dxa"/>
              <w:left w:w="100" w:type="dxa"/>
              <w:bottom w:w="100" w:type="dxa"/>
              <w:right w:w="100" w:type="dxa"/>
            </w:tcMar>
            <w:hideMark/>
          </w:tcPr>
          <w:p w14:paraId="1C487F6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Descripción académica.</w:t>
            </w:r>
          </w:p>
        </w:tc>
      </w:tr>
      <w:tr w:rsidR="00CF5F1E" w:rsidRPr="00E454C1" w14:paraId="763869D5" w14:textId="77777777" w:rsidTr="00E454C1">
        <w:trPr>
          <w:cantSplit/>
        </w:trPr>
        <w:tc>
          <w:tcPr>
            <w:tcW w:w="3120" w:type="dxa"/>
            <w:tcMar>
              <w:top w:w="100" w:type="dxa"/>
              <w:left w:w="100" w:type="dxa"/>
              <w:bottom w:w="100" w:type="dxa"/>
              <w:right w:w="100" w:type="dxa"/>
            </w:tcMar>
            <w:hideMark/>
          </w:tcPr>
          <w:p w14:paraId="12E1C9F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w:t>
            </w:r>
          </w:p>
        </w:tc>
        <w:tc>
          <w:tcPr>
            <w:tcW w:w="3120" w:type="dxa"/>
            <w:tcMar>
              <w:top w:w="100" w:type="dxa"/>
              <w:left w:w="100" w:type="dxa"/>
              <w:bottom w:w="100" w:type="dxa"/>
              <w:right w:w="100" w:type="dxa"/>
            </w:tcMar>
            <w:hideMark/>
          </w:tcPr>
          <w:p w14:paraId="7B0CD87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integer positivo; único por curso.</w:t>
            </w:r>
          </w:p>
        </w:tc>
        <w:tc>
          <w:tcPr>
            <w:tcW w:w="3120" w:type="dxa"/>
            <w:tcMar>
              <w:top w:w="100" w:type="dxa"/>
              <w:left w:w="100" w:type="dxa"/>
              <w:bottom w:w="100" w:type="dxa"/>
              <w:right w:w="100" w:type="dxa"/>
            </w:tcMar>
            <w:hideMark/>
          </w:tcPr>
          <w:p w14:paraId="36DA77F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Secuencia del temario.</w:t>
            </w:r>
          </w:p>
        </w:tc>
      </w:tr>
      <w:tr w:rsidR="00CF5F1E" w:rsidRPr="00E454C1" w14:paraId="2479EF20" w14:textId="77777777" w:rsidTr="00E454C1">
        <w:trPr>
          <w:cantSplit/>
        </w:trPr>
        <w:tc>
          <w:tcPr>
            <w:tcW w:w="3120" w:type="dxa"/>
            <w:tcMar>
              <w:top w:w="100" w:type="dxa"/>
              <w:left w:w="100" w:type="dxa"/>
              <w:bottom w:w="100" w:type="dxa"/>
              <w:right w:w="100" w:type="dxa"/>
            </w:tcMar>
            <w:hideMark/>
          </w:tcPr>
          <w:p w14:paraId="6D41184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publicado</w:t>
            </w:r>
          </w:p>
        </w:tc>
        <w:tc>
          <w:tcPr>
            <w:tcW w:w="3120" w:type="dxa"/>
            <w:tcMar>
              <w:top w:w="100" w:type="dxa"/>
              <w:left w:w="100" w:type="dxa"/>
              <w:bottom w:w="100" w:type="dxa"/>
              <w:right w:w="100" w:type="dxa"/>
            </w:tcMar>
            <w:hideMark/>
          </w:tcPr>
          <w:p w14:paraId="754E08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boolean, false por defecto.</w:t>
            </w:r>
          </w:p>
        </w:tc>
        <w:tc>
          <w:tcPr>
            <w:tcW w:w="3120" w:type="dxa"/>
            <w:tcMar>
              <w:top w:w="100" w:type="dxa"/>
              <w:left w:w="100" w:type="dxa"/>
              <w:bottom w:w="100" w:type="dxa"/>
              <w:right w:w="100" w:type="dxa"/>
            </w:tcMar>
            <w:hideMark/>
          </w:tcPr>
          <w:p w14:paraId="4DADED6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Visibilidad editorial.</w:t>
            </w:r>
          </w:p>
        </w:tc>
      </w:tr>
      <w:tr w:rsidR="00CF5F1E" w:rsidRPr="00E454C1" w14:paraId="0466922B" w14:textId="77777777" w:rsidTr="00E454C1">
        <w:trPr>
          <w:cantSplit/>
        </w:trPr>
        <w:tc>
          <w:tcPr>
            <w:tcW w:w="3120" w:type="dxa"/>
            <w:tcMar>
              <w:top w:w="100" w:type="dxa"/>
              <w:left w:w="100" w:type="dxa"/>
              <w:bottom w:w="100" w:type="dxa"/>
              <w:right w:w="100" w:type="dxa"/>
            </w:tcMar>
            <w:hideMark/>
          </w:tcPr>
          <w:p w14:paraId="74D75C8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 curso_id)</w:t>
            </w:r>
          </w:p>
        </w:tc>
        <w:tc>
          <w:tcPr>
            <w:tcW w:w="3120" w:type="dxa"/>
            <w:tcMar>
              <w:top w:w="100" w:type="dxa"/>
              <w:left w:w="100" w:type="dxa"/>
              <w:bottom w:w="100" w:type="dxa"/>
              <w:right w:w="100" w:type="dxa"/>
            </w:tcMar>
            <w:hideMark/>
          </w:tcPr>
          <w:p w14:paraId="05050F2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Restricción UNIQUE compuesta.</w:t>
            </w:r>
          </w:p>
        </w:tc>
        <w:tc>
          <w:tcPr>
            <w:tcW w:w="3120" w:type="dxa"/>
            <w:tcMar>
              <w:top w:w="100" w:type="dxa"/>
              <w:left w:w="100" w:type="dxa"/>
              <w:bottom w:w="100" w:type="dxa"/>
              <w:right w:w="100" w:type="dxa"/>
            </w:tcMar>
            <w:hideMark/>
          </w:tcPr>
          <w:p w14:paraId="2E22B42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Destino de claves foráneas que preservan coherencia de curso.</w:t>
            </w:r>
          </w:p>
        </w:tc>
      </w:tr>
      <w:tr w:rsidR="00CF5F1E" w:rsidRPr="00E454C1" w14:paraId="22DED680" w14:textId="77777777" w:rsidTr="00E454C1">
        <w:trPr>
          <w:cantSplit/>
        </w:trPr>
        <w:tc>
          <w:tcPr>
            <w:tcW w:w="3120" w:type="dxa"/>
            <w:tcMar>
              <w:top w:w="100" w:type="dxa"/>
              <w:left w:w="100" w:type="dxa"/>
              <w:bottom w:w="100" w:type="dxa"/>
              <w:right w:w="100" w:type="dxa"/>
            </w:tcMar>
            <w:hideMark/>
          </w:tcPr>
          <w:p w14:paraId="6E02261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created_at; updated_at</w:t>
            </w:r>
          </w:p>
        </w:tc>
        <w:tc>
          <w:tcPr>
            <w:tcW w:w="3120" w:type="dxa"/>
            <w:tcMar>
              <w:top w:w="100" w:type="dxa"/>
              <w:left w:w="100" w:type="dxa"/>
              <w:bottom w:w="100" w:type="dxa"/>
              <w:right w:w="100" w:type="dxa"/>
            </w:tcMar>
            <w:hideMark/>
          </w:tcPr>
          <w:p w14:paraId="637CB34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timestamptz.</w:t>
            </w:r>
          </w:p>
        </w:tc>
        <w:tc>
          <w:tcPr>
            <w:tcW w:w="3120" w:type="dxa"/>
            <w:tcMar>
              <w:top w:w="100" w:type="dxa"/>
              <w:left w:w="100" w:type="dxa"/>
              <w:bottom w:w="100" w:type="dxa"/>
              <w:right w:w="100" w:type="dxa"/>
            </w:tcMar>
            <w:hideMark/>
          </w:tcPr>
          <w:p w14:paraId="41F659C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Trazabilidad.</w:t>
            </w:r>
          </w:p>
        </w:tc>
      </w:tr>
    </w:tbl>
    <w:p w14:paraId="59D7B09C"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429F2EC8" w14:textId="77777777" w:rsidR="00513C51" w:rsidRPr="00E454C1" w:rsidRDefault="00513C51">
      <w:pPr>
        <w:pStyle w:val="Ttulo3"/>
        <w:rPr>
          <w:rFonts w:eastAsia="Times New Roman"/>
          <w:color w:val="000000"/>
        </w:rPr>
      </w:pPr>
      <w:r w:rsidRPr="00E454C1">
        <w:rPr>
          <w:rFonts w:eastAsia="Times New Roman"/>
          <w:color w:val="000000"/>
        </w:rPr>
        <w:t>6.1.6. Lesson: tabla lecciones</w:t>
      </w:r>
    </w:p>
    <w:p w14:paraId="6FD28DE3" w14:textId="77777777" w:rsidR="00513C51" w:rsidRPr="00E454C1" w:rsidRDefault="00513C51">
      <w:pPr>
        <w:pStyle w:val="Descripcin1"/>
        <w:spacing w:after="0" w:afterAutospacing="0"/>
        <w:rPr>
          <w:color w:val="000000"/>
        </w:rPr>
      </w:pPr>
      <w:r w:rsidRPr="00E454C1">
        <w:rPr>
          <w:b/>
          <w:bCs/>
          <w:color w:val="000000"/>
        </w:rPr>
        <w:t>Tabla 14</w:t>
      </w:r>
    </w:p>
    <w:p w14:paraId="7B9A387E" w14:textId="77777777" w:rsidR="00513C51" w:rsidRPr="00E454C1" w:rsidRDefault="00513C51">
      <w:pPr>
        <w:pStyle w:val="tabletitle"/>
        <w:spacing w:before="0" w:beforeAutospacing="0" w:after="0" w:afterAutospacing="0"/>
        <w:rPr>
          <w:color w:val="000000"/>
        </w:rPr>
      </w:pPr>
      <w:r w:rsidRPr="00E454C1">
        <w:rPr>
          <w:i/>
          <w:iCs/>
          <w:color w:val="000000"/>
        </w:rPr>
        <w:t>Diccionario resumido de lecciones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56757223"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667643DD"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Campos</w:t>
            </w:r>
          </w:p>
        </w:tc>
        <w:tc>
          <w:tcPr>
            <w:tcW w:w="3120" w:type="dxa"/>
            <w:tcBorders>
              <w:bottom w:val="single" w:sz="6" w:space="0" w:color="000000"/>
            </w:tcBorders>
            <w:tcMar>
              <w:top w:w="100" w:type="dxa"/>
              <w:left w:w="100" w:type="dxa"/>
              <w:bottom w:w="100" w:type="dxa"/>
              <w:right w:w="100" w:type="dxa"/>
            </w:tcMar>
            <w:vAlign w:val="center"/>
            <w:hideMark/>
          </w:tcPr>
          <w:p w14:paraId="62166C7F"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Restricción</w:t>
            </w:r>
          </w:p>
        </w:tc>
        <w:tc>
          <w:tcPr>
            <w:tcW w:w="3120" w:type="dxa"/>
            <w:tcBorders>
              <w:bottom w:val="single" w:sz="6" w:space="0" w:color="000000"/>
            </w:tcBorders>
            <w:tcMar>
              <w:top w:w="100" w:type="dxa"/>
              <w:left w:w="100" w:type="dxa"/>
              <w:bottom w:w="100" w:type="dxa"/>
              <w:right w:w="100" w:type="dxa"/>
            </w:tcMar>
            <w:vAlign w:val="center"/>
            <w:hideMark/>
          </w:tcPr>
          <w:p w14:paraId="114D1D9B"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Uso</w:t>
            </w:r>
          </w:p>
        </w:tc>
      </w:tr>
      <w:tr w:rsidR="00CF5F1E" w:rsidRPr="00E454C1" w14:paraId="73B3DEC9" w14:textId="77777777" w:rsidTr="00E454C1">
        <w:trPr>
          <w:cantSplit/>
        </w:trPr>
        <w:tc>
          <w:tcPr>
            <w:tcW w:w="3120" w:type="dxa"/>
            <w:tcMar>
              <w:top w:w="100" w:type="dxa"/>
              <w:left w:w="100" w:type="dxa"/>
              <w:bottom w:w="100" w:type="dxa"/>
              <w:right w:w="100" w:type="dxa"/>
            </w:tcMar>
            <w:hideMark/>
          </w:tcPr>
          <w:p w14:paraId="72A896B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 curso_id; modulo_id</w:t>
            </w:r>
          </w:p>
        </w:tc>
        <w:tc>
          <w:tcPr>
            <w:tcW w:w="3120" w:type="dxa"/>
            <w:tcMar>
              <w:top w:w="100" w:type="dxa"/>
              <w:left w:w="100" w:type="dxa"/>
              <w:bottom w:w="100" w:type="dxa"/>
              <w:right w:w="100" w:type="dxa"/>
            </w:tcMar>
            <w:hideMark/>
          </w:tcPr>
          <w:p w14:paraId="48AA907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UUID; PK y FK compuesta hacia módulo/curso.</w:t>
            </w:r>
          </w:p>
        </w:tc>
        <w:tc>
          <w:tcPr>
            <w:tcW w:w="3120" w:type="dxa"/>
            <w:tcMar>
              <w:top w:w="100" w:type="dxa"/>
              <w:left w:w="100" w:type="dxa"/>
              <w:bottom w:w="100" w:type="dxa"/>
              <w:right w:w="100" w:type="dxa"/>
            </w:tcMar>
            <w:hideMark/>
          </w:tcPr>
          <w:p w14:paraId="5275290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Integridad académica.</w:t>
            </w:r>
          </w:p>
        </w:tc>
      </w:tr>
      <w:tr w:rsidR="00CF5F1E" w:rsidRPr="00E454C1" w14:paraId="5D32162A" w14:textId="77777777" w:rsidTr="00E454C1">
        <w:trPr>
          <w:cantSplit/>
        </w:trPr>
        <w:tc>
          <w:tcPr>
            <w:tcW w:w="3120" w:type="dxa"/>
            <w:tcMar>
              <w:top w:w="100" w:type="dxa"/>
              <w:left w:w="100" w:type="dxa"/>
              <w:bottom w:w="100" w:type="dxa"/>
              <w:right w:w="100" w:type="dxa"/>
            </w:tcMar>
            <w:hideMark/>
          </w:tcPr>
          <w:p w14:paraId="5676BEC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titulo; tipo</w:t>
            </w:r>
          </w:p>
        </w:tc>
        <w:tc>
          <w:tcPr>
            <w:tcW w:w="3120" w:type="dxa"/>
            <w:tcMar>
              <w:top w:w="100" w:type="dxa"/>
              <w:left w:w="100" w:type="dxa"/>
              <w:bottom w:w="100" w:type="dxa"/>
              <w:right w:w="100" w:type="dxa"/>
            </w:tcMar>
            <w:hideMark/>
          </w:tcPr>
          <w:p w14:paraId="2481B89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tipo video, lectura, actividad o enlace.</w:t>
            </w:r>
          </w:p>
        </w:tc>
        <w:tc>
          <w:tcPr>
            <w:tcW w:w="3120" w:type="dxa"/>
            <w:tcMar>
              <w:top w:w="100" w:type="dxa"/>
              <w:left w:w="100" w:type="dxa"/>
              <w:bottom w:w="100" w:type="dxa"/>
              <w:right w:w="100" w:type="dxa"/>
            </w:tcMar>
            <w:hideMark/>
          </w:tcPr>
          <w:p w14:paraId="1F92C8E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Identificación y naturaleza.</w:t>
            </w:r>
          </w:p>
        </w:tc>
      </w:tr>
      <w:tr w:rsidR="00CF5F1E" w:rsidRPr="00E454C1" w14:paraId="19DB9ADA" w14:textId="77777777" w:rsidTr="00E454C1">
        <w:trPr>
          <w:cantSplit/>
        </w:trPr>
        <w:tc>
          <w:tcPr>
            <w:tcW w:w="3120" w:type="dxa"/>
            <w:tcMar>
              <w:top w:w="100" w:type="dxa"/>
              <w:left w:w="100" w:type="dxa"/>
              <w:bottom w:w="100" w:type="dxa"/>
              <w:right w:w="100" w:type="dxa"/>
            </w:tcMar>
            <w:hideMark/>
          </w:tcPr>
          <w:p w14:paraId="658937B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contenido</w:t>
            </w:r>
          </w:p>
        </w:tc>
        <w:tc>
          <w:tcPr>
            <w:tcW w:w="3120" w:type="dxa"/>
            <w:tcMar>
              <w:top w:w="100" w:type="dxa"/>
              <w:left w:w="100" w:type="dxa"/>
              <w:bottom w:w="100" w:type="dxa"/>
              <w:right w:w="100" w:type="dxa"/>
            </w:tcMar>
            <w:hideMark/>
          </w:tcPr>
          <w:p w14:paraId="5C2AC43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text opcional.</w:t>
            </w:r>
          </w:p>
        </w:tc>
        <w:tc>
          <w:tcPr>
            <w:tcW w:w="3120" w:type="dxa"/>
            <w:tcMar>
              <w:top w:w="100" w:type="dxa"/>
              <w:left w:w="100" w:type="dxa"/>
              <w:bottom w:w="100" w:type="dxa"/>
              <w:right w:w="100" w:type="dxa"/>
            </w:tcMar>
            <w:hideMark/>
          </w:tcPr>
          <w:p w14:paraId="6FB5506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Contenido excluido de la respuesta pública.</w:t>
            </w:r>
          </w:p>
        </w:tc>
      </w:tr>
      <w:tr w:rsidR="00CF5F1E" w:rsidRPr="00E454C1" w14:paraId="32A7D784" w14:textId="77777777" w:rsidTr="00E454C1">
        <w:trPr>
          <w:cantSplit/>
        </w:trPr>
        <w:tc>
          <w:tcPr>
            <w:tcW w:w="3120" w:type="dxa"/>
            <w:tcMar>
              <w:top w:w="100" w:type="dxa"/>
              <w:left w:w="100" w:type="dxa"/>
              <w:bottom w:w="100" w:type="dxa"/>
              <w:right w:w="100" w:type="dxa"/>
            </w:tcMar>
            <w:hideMark/>
          </w:tcPr>
          <w:p w14:paraId="18D05FA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orden; obligatoria</w:t>
            </w:r>
          </w:p>
        </w:tc>
        <w:tc>
          <w:tcPr>
            <w:tcW w:w="3120" w:type="dxa"/>
            <w:tcMar>
              <w:top w:w="100" w:type="dxa"/>
              <w:left w:w="100" w:type="dxa"/>
              <w:bottom w:w="100" w:type="dxa"/>
              <w:right w:w="100" w:type="dxa"/>
            </w:tcMar>
            <w:hideMark/>
          </w:tcPr>
          <w:p w14:paraId="0CF28E4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 positivo y único por módulo; boolean.</w:t>
            </w:r>
          </w:p>
        </w:tc>
        <w:tc>
          <w:tcPr>
            <w:tcW w:w="3120" w:type="dxa"/>
            <w:tcMar>
              <w:top w:w="100" w:type="dxa"/>
              <w:left w:w="100" w:type="dxa"/>
              <w:bottom w:w="100" w:type="dxa"/>
              <w:right w:w="100" w:type="dxa"/>
            </w:tcMar>
            <w:hideMark/>
          </w:tcPr>
          <w:p w14:paraId="50499A0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Secuencia y requisito académico.</w:t>
            </w:r>
          </w:p>
        </w:tc>
      </w:tr>
      <w:tr w:rsidR="00CF5F1E" w:rsidRPr="00E454C1" w14:paraId="3230B7E1" w14:textId="77777777" w:rsidTr="00E454C1">
        <w:trPr>
          <w:cantSplit/>
        </w:trPr>
        <w:tc>
          <w:tcPr>
            <w:tcW w:w="3120" w:type="dxa"/>
            <w:tcMar>
              <w:top w:w="100" w:type="dxa"/>
              <w:left w:w="100" w:type="dxa"/>
              <w:bottom w:w="100" w:type="dxa"/>
              <w:right w:w="100" w:type="dxa"/>
            </w:tcMar>
            <w:hideMark/>
          </w:tcPr>
          <w:p w14:paraId="6C03A0E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duracion_minutos; publicada</w:t>
            </w:r>
          </w:p>
        </w:tc>
        <w:tc>
          <w:tcPr>
            <w:tcW w:w="3120" w:type="dxa"/>
            <w:tcMar>
              <w:top w:w="100" w:type="dxa"/>
              <w:left w:w="100" w:type="dxa"/>
              <w:bottom w:w="100" w:type="dxa"/>
              <w:right w:w="100" w:type="dxa"/>
            </w:tcMar>
            <w:hideMark/>
          </w:tcPr>
          <w:p w14:paraId="6241398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Entero no negativo; boolean false por defecto.</w:t>
            </w:r>
          </w:p>
        </w:tc>
        <w:tc>
          <w:tcPr>
            <w:tcW w:w="3120" w:type="dxa"/>
            <w:tcMar>
              <w:top w:w="100" w:type="dxa"/>
              <w:left w:w="100" w:type="dxa"/>
              <w:bottom w:w="100" w:type="dxa"/>
              <w:right w:w="100" w:type="dxa"/>
            </w:tcMar>
            <w:hideMark/>
          </w:tcPr>
          <w:p w14:paraId="7B48C81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Duración y visibilidad.</w:t>
            </w:r>
          </w:p>
        </w:tc>
      </w:tr>
      <w:tr w:rsidR="00CF5F1E" w:rsidRPr="00E454C1" w14:paraId="4A9F2DE2" w14:textId="77777777" w:rsidTr="00E454C1">
        <w:trPr>
          <w:cantSplit/>
        </w:trPr>
        <w:tc>
          <w:tcPr>
            <w:tcW w:w="3120" w:type="dxa"/>
            <w:tcMar>
              <w:top w:w="100" w:type="dxa"/>
              <w:left w:w="100" w:type="dxa"/>
              <w:bottom w:w="100" w:type="dxa"/>
              <w:right w:w="100" w:type="dxa"/>
            </w:tcMar>
            <w:hideMark/>
          </w:tcPr>
          <w:p w14:paraId="120AFC1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 curso_id); fechas</w:t>
            </w:r>
          </w:p>
        </w:tc>
        <w:tc>
          <w:tcPr>
            <w:tcW w:w="3120" w:type="dxa"/>
            <w:tcMar>
              <w:top w:w="100" w:type="dxa"/>
              <w:left w:w="100" w:type="dxa"/>
              <w:bottom w:w="100" w:type="dxa"/>
              <w:right w:w="100" w:type="dxa"/>
            </w:tcMar>
            <w:hideMark/>
          </w:tcPr>
          <w:p w14:paraId="4A75F7E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UNIQUE compuesta; created_at y updated_at.</w:t>
            </w:r>
          </w:p>
        </w:tc>
        <w:tc>
          <w:tcPr>
            <w:tcW w:w="3120" w:type="dxa"/>
            <w:tcMar>
              <w:top w:w="100" w:type="dxa"/>
              <w:left w:w="100" w:type="dxa"/>
              <w:bottom w:w="100" w:type="dxa"/>
              <w:right w:w="100" w:type="dxa"/>
            </w:tcMar>
            <w:hideMark/>
          </w:tcPr>
          <w:p w14:paraId="2AB3B12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Referencia coherente desde progreso y trazabilidad.</w:t>
            </w:r>
          </w:p>
        </w:tc>
      </w:tr>
    </w:tbl>
    <w:p w14:paraId="57B00A59"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1789CA9B" w14:textId="77777777" w:rsidR="00513C51" w:rsidRPr="00E454C1" w:rsidRDefault="00513C51">
      <w:pPr>
        <w:pStyle w:val="Ttulo3"/>
        <w:rPr>
          <w:rFonts w:eastAsia="Times New Roman"/>
          <w:color w:val="000000"/>
        </w:rPr>
      </w:pPr>
      <w:r w:rsidRPr="00E454C1">
        <w:rPr>
          <w:rFonts w:eastAsia="Times New Roman"/>
          <w:color w:val="000000"/>
        </w:rPr>
        <w:t>6.1.7. UserProgress: progreso_lecciones</w:t>
      </w:r>
    </w:p>
    <w:p w14:paraId="1C2E60B8" w14:textId="77777777" w:rsidR="00513C51" w:rsidRPr="00E454C1" w:rsidRDefault="00513C51">
      <w:pPr>
        <w:pStyle w:val="Descripcin1"/>
        <w:spacing w:after="0" w:afterAutospacing="0"/>
        <w:rPr>
          <w:color w:val="000000"/>
        </w:rPr>
      </w:pPr>
      <w:r w:rsidRPr="00E454C1">
        <w:rPr>
          <w:b/>
          <w:bCs/>
          <w:color w:val="000000"/>
        </w:rPr>
        <w:t>Tabla 15</w:t>
      </w:r>
    </w:p>
    <w:p w14:paraId="3A414677" w14:textId="77777777" w:rsidR="00513C51" w:rsidRPr="00E454C1" w:rsidRDefault="00513C51">
      <w:pPr>
        <w:pStyle w:val="tabletitle"/>
        <w:spacing w:before="0" w:beforeAutospacing="0" w:after="0" w:afterAutospacing="0"/>
        <w:rPr>
          <w:color w:val="000000"/>
        </w:rPr>
      </w:pPr>
      <w:r w:rsidRPr="00E454C1">
        <w:rPr>
          <w:i/>
          <w:iCs/>
          <w:color w:val="000000"/>
        </w:rPr>
        <w:t>Diccionario resumido de progreso_lecciones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24BE3EB0"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753911FA"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Campos</w:t>
            </w:r>
          </w:p>
        </w:tc>
        <w:tc>
          <w:tcPr>
            <w:tcW w:w="3120" w:type="dxa"/>
            <w:tcBorders>
              <w:bottom w:val="single" w:sz="6" w:space="0" w:color="000000"/>
            </w:tcBorders>
            <w:tcMar>
              <w:top w:w="100" w:type="dxa"/>
              <w:left w:w="100" w:type="dxa"/>
              <w:bottom w:w="100" w:type="dxa"/>
              <w:right w:w="100" w:type="dxa"/>
            </w:tcMar>
            <w:vAlign w:val="center"/>
            <w:hideMark/>
          </w:tcPr>
          <w:p w14:paraId="2973A05A"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Restricción</w:t>
            </w:r>
          </w:p>
        </w:tc>
        <w:tc>
          <w:tcPr>
            <w:tcW w:w="3120" w:type="dxa"/>
            <w:tcBorders>
              <w:bottom w:val="single" w:sz="6" w:space="0" w:color="000000"/>
            </w:tcBorders>
            <w:tcMar>
              <w:top w:w="100" w:type="dxa"/>
              <w:left w:w="100" w:type="dxa"/>
              <w:bottom w:w="100" w:type="dxa"/>
              <w:right w:w="100" w:type="dxa"/>
            </w:tcMar>
            <w:vAlign w:val="center"/>
            <w:hideMark/>
          </w:tcPr>
          <w:p w14:paraId="53DB7256"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Uso</w:t>
            </w:r>
          </w:p>
        </w:tc>
      </w:tr>
      <w:tr w:rsidR="00CF5F1E" w:rsidRPr="00E454C1" w14:paraId="2E54AB14" w14:textId="77777777" w:rsidTr="00E454C1">
        <w:trPr>
          <w:cantSplit/>
        </w:trPr>
        <w:tc>
          <w:tcPr>
            <w:tcW w:w="3120" w:type="dxa"/>
            <w:tcMar>
              <w:top w:w="100" w:type="dxa"/>
              <w:left w:w="100" w:type="dxa"/>
              <w:bottom w:w="100" w:type="dxa"/>
              <w:right w:w="100" w:type="dxa"/>
            </w:tcMar>
            <w:hideMark/>
          </w:tcPr>
          <w:p w14:paraId="3177999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w:t>
            </w:r>
          </w:p>
        </w:tc>
        <w:tc>
          <w:tcPr>
            <w:tcW w:w="3120" w:type="dxa"/>
            <w:tcMar>
              <w:top w:w="100" w:type="dxa"/>
              <w:left w:w="100" w:type="dxa"/>
              <w:bottom w:w="100" w:type="dxa"/>
              <w:right w:w="100" w:type="dxa"/>
            </w:tcMar>
            <w:hideMark/>
          </w:tcPr>
          <w:p w14:paraId="544B08E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uuid, PK.</w:t>
            </w:r>
          </w:p>
        </w:tc>
        <w:tc>
          <w:tcPr>
            <w:tcW w:w="3120" w:type="dxa"/>
            <w:tcMar>
              <w:top w:w="100" w:type="dxa"/>
              <w:left w:w="100" w:type="dxa"/>
              <w:bottom w:w="100" w:type="dxa"/>
              <w:right w:w="100" w:type="dxa"/>
            </w:tcMar>
            <w:hideMark/>
          </w:tcPr>
          <w:p w14:paraId="5DA216E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Identificador de progreso.</w:t>
            </w:r>
          </w:p>
        </w:tc>
      </w:tr>
      <w:tr w:rsidR="00CF5F1E" w:rsidRPr="00E454C1" w14:paraId="1636DE6A" w14:textId="77777777" w:rsidTr="00E454C1">
        <w:trPr>
          <w:cantSplit/>
        </w:trPr>
        <w:tc>
          <w:tcPr>
            <w:tcW w:w="3120" w:type="dxa"/>
            <w:tcMar>
              <w:top w:w="100" w:type="dxa"/>
              <w:left w:w="100" w:type="dxa"/>
              <w:bottom w:w="100" w:type="dxa"/>
              <w:right w:w="100" w:type="dxa"/>
            </w:tcMar>
            <w:hideMark/>
          </w:tcPr>
          <w:p w14:paraId="0133E2F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inscripcion_id; curso_id</w:t>
            </w:r>
          </w:p>
        </w:tc>
        <w:tc>
          <w:tcPr>
            <w:tcW w:w="3120" w:type="dxa"/>
            <w:tcMar>
              <w:top w:w="100" w:type="dxa"/>
              <w:left w:w="100" w:type="dxa"/>
              <w:bottom w:w="100" w:type="dxa"/>
              <w:right w:w="100" w:type="dxa"/>
            </w:tcMar>
            <w:hideMark/>
          </w:tcPr>
          <w:p w14:paraId="3E9759F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FK compuesta a inscripciones.</w:t>
            </w:r>
          </w:p>
        </w:tc>
        <w:tc>
          <w:tcPr>
            <w:tcW w:w="3120" w:type="dxa"/>
            <w:tcMar>
              <w:top w:w="100" w:type="dxa"/>
              <w:left w:w="100" w:type="dxa"/>
              <w:bottom w:w="100" w:type="dxa"/>
              <w:right w:w="100" w:type="dxa"/>
            </w:tcMar>
            <w:hideMark/>
          </w:tcPr>
          <w:p w14:paraId="4F62A3E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Asocia el avance a una matrícula real.</w:t>
            </w:r>
          </w:p>
        </w:tc>
      </w:tr>
      <w:tr w:rsidR="00CF5F1E" w:rsidRPr="00E454C1" w14:paraId="242017C4" w14:textId="77777777" w:rsidTr="00E454C1">
        <w:trPr>
          <w:cantSplit/>
        </w:trPr>
        <w:tc>
          <w:tcPr>
            <w:tcW w:w="3120" w:type="dxa"/>
            <w:tcMar>
              <w:top w:w="100" w:type="dxa"/>
              <w:left w:w="100" w:type="dxa"/>
              <w:bottom w:w="100" w:type="dxa"/>
              <w:right w:w="100" w:type="dxa"/>
            </w:tcMar>
            <w:hideMark/>
          </w:tcPr>
          <w:p w14:paraId="51FF47E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leccion_id; curso_id</w:t>
            </w:r>
          </w:p>
        </w:tc>
        <w:tc>
          <w:tcPr>
            <w:tcW w:w="3120" w:type="dxa"/>
            <w:tcMar>
              <w:top w:w="100" w:type="dxa"/>
              <w:left w:w="100" w:type="dxa"/>
              <w:bottom w:w="100" w:type="dxa"/>
              <w:right w:w="100" w:type="dxa"/>
            </w:tcMar>
            <w:hideMark/>
          </w:tcPr>
          <w:p w14:paraId="49760FA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FK compuesta a lecciones.</w:t>
            </w:r>
          </w:p>
        </w:tc>
        <w:tc>
          <w:tcPr>
            <w:tcW w:w="3120" w:type="dxa"/>
            <w:tcMar>
              <w:top w:w="100" w:type="dxa"/>
              <w:left w:w="100" w:type="dxa"/>
              <w:bottom w:w="100" w:type="dxa"/>
              <w:right w:w="100" w:type="dxa"/>
            </w:tcMar>
            <w:hideMark/>
          </w:tcPr>
          <w:p w14:paraId="5143765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Impide registrar avance entre cursos diferentes.</w:t>
            </w:r>
          </w:p>
        </w:tc>
      </w:tr>
      <w:tr w:rsidR="00CF5F1E" w:rsidRPr="00E454C1" w14:paraId="502223CC" w14:textId="77777777" w:rsidTr="00E454C1">
        <w:trPr>
          <w:cantSplit/>
        </w:trPr>
        <w:tc>
          <w:tcPr>
            <w:tcW w:w="3120" w:type="dxa"/>
            <w:tcMar>
              <w:top w:w="100" w:type="dxa"/>
              <w:left w:w="100" w:type="dxa"/>
              <w:bottom w:w="100" w:type="dxa"/>
              <w:right w:w="100" w:type="dxa"/>
            </w:tcMar>
            <w:hideMark/>
          </w:tcPr>
          <w:p w14:paraId="7E3C6F1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segundos_vistos</w:t>
            </w:r>
          </w:p>
        </w:tc>
        <w:tc>
          <w:tcPr>
            <w:tcW w:w="3120" w:type="dxa"/>
            <w:tcMar>
              <w:top w:w="100" w:type="dxa"/>
              <w:left w:w="100" w:type="dxa"/>
              <w:bottom w:w="100" w:type="dxa"/>
              <w:right w:w="100" w:type="dxa"/>
            </w:tcMar>
            <w:hideMark/>
          </w:tcPr>
          <w:p w14:paraId="6F7F1B6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integer no negativo, inicial 0.</w:t>
            </w:r>
          </w:p>
        </w:tc>
        <w:tc>
          <w:tcPr>
            <w:tcW w:w="3120" w:type="dxa"/>
            <w:tcMar>
              <w:top w:w="100" w:type="dxa"/>
              <w:left w:w="100" w:type="dxa"/>
              <w:bottom w:w="100" w:type="dxa"/>
              <w:right w:w="100" w:type="dxa"/>
            </w:tcMar>
            <w:hideMark/>
          </w:tcPr>
          <w:p w14:paraId="7A4BFC7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Tiempo acumulado.</w:t>
            </w:r>
          </w:p>
        </w:tc>
      </w:tr>
      <w:tr w:rsidR="00CF5F1E" w:rsidRPr="00E454C1" w14:paraId="743B1EB2" w14:textId="77777777" w:rsidTr="00E454C1">
        <w:trPr>
          <w:cantSplit/>
        </w:trPr>
        <w:tc>
          <w:tcPr>
            <w:tcW w:w="3120" w:type="dxa"/>
            <w:tcMar>
              <w:top w:w="100" w:type="dxa"/>
              <w:left w:w="100" w:type="dxa"/>
              <w:bottom w:w="100" w:type="dxa"/>
              <w:right w:w="100" w:type="dxa"/>
            </w:tcMar>
            <w:hideMark/>
          </w:tcPr>
          <w:p w14:paraId="48C4219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iniciado_en; completado_en</w:t>
            </w:r>
          </w:p>
        </w:tc>
        <w:tc>
          <w:tcPr>
            <w:tcW w:w="3120" w:type="dxa"/>
            <w:tcMar>
              <w:top w:w="100" w:type="dxa"/>
              <w:left w:w="100" w:type="dxa"/>
              <w:bottom w:w="100" w:type="dxa"/>
              <w:right w:w="100" w:type="dxa"/>
            </w:tcMar>
            <w:hideMark/>
          </w:tcPr>
          <w:p w14:paraId="2749D84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timestamptz; finalización no anterior al inicio.</w:t>
            </w:r>
          </w:p>
        </w:tc>
        <w:tc>
          <w:tcPr>
            <w:tcW w:w="3120" w:type="dxa"/>
            <w:tcMar>
              <w:top w:w="100" w:type="dxa"/>
              <w:left w:w="100" w:type="dxa"/>
              <w:bottom w:w="100" w:type="dxa"/>
              <w:right w:w="100" w:type="dxa"/>
            </w:tcMar>
            <w:hideMark/>
          </w:tcPr>
          <w:p w14:paraId="56FAF2A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Secuencia temporal.</w:t>
            </w:r>
          </w:p>
        </w:tc>
      </w:tr>
      <w:tr w:rsidR="00CF5F1E" w:rsidRPr="00E454C1" w14:paraId="647C499D" w14:textId="77777777" w:rsidTr="00E454C1">
        <w:trPr>
          <w:cantSplit/>
        </w:trPr>
        <w:tc>
          <w:tcPr>
            <w:tcW w:w="3120" w:type="dxa"/>
            <w:tcMar>
              <w:top w:w="100" w:type="dxa"/>
              <w:left w:w="100" w:type="dxa"/>
              <w:bottom w:w="100" w:type="dxa"/>
              <w:right w:w="100" w:type="dxa"/>
            </w:tcMar>
            <w:hideMark/>
          </w:tcPr>
          <w:p w14:paraId="1B15777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(inscripcion_id, leccion_id)</w:t>
            </w:r>
          </w:p>
        </w:tc>
        <w:tc>
          <w:tcPr>
            <w:tcW w:w="3120" w:type="dxa"/>
            <w:tcMar>
              <w:top w:w="100" w:type="dxa"/>
              <w:left w:w="100" w:type="dxa"/>
              <w:bottom w:w="100" w:type="dxa"/>
              <w:right w:w="100" w:type="dxa"/>
            </w:tcMar>
            <w:hideMark/>
          </w:tcPr>
          <w:p w14:paraId="21940FB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UNIQUE.</w:t>
            </w:r>
          </w:p>
        </w:tc>
        <w:tc>
          <w:tcPr>
            <w:tcW w:w="3120" w:type="dxa"/>
            <w:tcMar>
              <w:top w:w="100" w:type="dxa"/>
              <w:left w:w="100" w:type="dxa"/>
              <w:bottom w:w="100" w:type="dxa"/>
              <w:right w:w="100" w:type="dxa"/>
            </w:tcMar>
            <w:hideMark/>
          </w:tcPr>
          <w:p w14:paraId="482C3F1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Una fila por matrícula y lección.</w:t>
            </w:r>
          </w:p>
        </w:tc>
      </w:tr>
      <w:tr w:rsidR="00CF5F1E" w:rsidRPr="00E454C1" w14:paraId="62B341EA" w14:textId="77777777" w:rsidTr="00E454C1">
        <w:trPr>
          <w:cantSplit/>
        </w:trPr>
        <w:tc>
          <w:tcPr>
            <w:tcW w:w="3120" w:type="dxa"/>
            <w:tcMar>
              <w:top w:w="100" w:type="dxa"/>
              <w:left w:w="100" w:type="dxa"/>
              <w:bottom w:w="100" w:type="dxa"/>
              <w:right w:w="100" w:type="dxa"/>
            </w:tcMar>
            <w:hideMark/>
          </w:tcPr>
          <w:p w14:paraId="0F20EF1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created_at; updated_at</w:t>
            </w:r>
          </w:p>
        </w:tc>
        <w:tc>
          <w:tcPr>
            <w:tcW w:w="3120" w:type="dxa"/>
            <w:tcMar>
              <w:top w:w="100" w:type="dxa"/>
              <w:left w:w="100" w:type="dxa"/>
              <w:bottom w:w="100" w:type="dxa"/>
              <w:right w:w="100" w:type="dxa"/>
            </w:tcMar>
            <w:hideMark/>
          </w:tcPr>
          <w:p w14:paraId="7D81242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timestamptz.</w:t>
            </w:r>
          </w:p>
        </w:tc>
        <w:tc>
          <w:tcPr>
            <w:tcW w:w="3120" w:type="dxa"/>
            <w:tcMar>
              <w:top w:w="100" w:type="dxa"/>
              <w:left w:w="100" w:type="dxa"/>
              <w:bottom w:w="100" w:type="dxa"/>
              <w:right w:w="100" w:type="dxa"/>
            </w:tcMar>
            <w:hideMark/>
          </w:tcPr>
          <w:p w14:paraId="5E544A4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Trazabilidad.</w:t>
            </w:r>
          </w:p>
        </w:tc>
      </w:tr>
    </w:tbl>
    <w:p w14:paraId="11F494F6"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6F036ADF" w14:textId="77777777" w:rsidR="00513C51" w:rsidRPr="00E454C1" w:rsidRDefault="00513C51">
      <w:pPr>
        <w:pStyle w:val="NormalWeb"/>
        <w:rPr>
          <w:color w:val="000000"/>
        </w:rPr>
      </w:pPr>
      <w:r w:rsidRPr="00E454C1">
        <w:rPr>
          <w:color w:val="000000"/>
        </w:rPr>
        <w:t xml:space="preserve">La función registrar_progreso existe en el esquema, pero el frontend no ofrece todavía un botón que registre avance. Antes de exponerla, el backend deberá derivar la identidad de la </w:t>
      </w:r>
      <w:r w:rsidRPr="00E454C1">
        <w:rPr>
          <w:color w:val="000000"/>
        </w:rPr>
        <w:lastRenderedPageBreak/>
        <w:t>sesión, comprobar propiedad de la matrícula y validar acceso vigente. Un identificador enviado por el cliente no será suficiente para autorizar la operación.</w:t>
      </w:r>
    </w:p>
    <w:p w14:paraId="7127CE1E" w14:textId="77777777" w:rsidR="00513C51" w:rsidRPr="00E454C1" w:rsidRDefault="00513C51">
      <w:pPr>
        <w:pStyle w:val="Ttulo3"/>
        <w:rPr>
          <w:rFonts w:eastAsia="Times New Roman"/>
          <w:color w:val="000000"/>
        </w:rPr>
      </w:pPr>
      <w:r w:rsidRPr="00E454C1">
        <w:rPr>
          <w:rFonts w:eastAsia="Times New Roman"/>
          <w:color w:val="000000"/>
        </w:rPr>
        <w:t>6.1.8. Purchase: órdenes, detalles y pagos</w:t>
      </w:r>
    </w:p>
    <w:p w14:paraId="1F1B3E53" w14:textId="77777777" w:rsidR="00513C51" w:rsidRPr="00E454C1" w:rsidRDefault="00513C51">
      <w:pPr>
        <w:pStyle w:val="Descripcin1"/>
        <w:spacing w:after="0" w:afterAutospacing="0"/>
        <w:rPr>
          <w:color w:val="000000"/>
        </w:rPr>
      </w:pPr>
      <w:r w:rsidRPr="00E454C1">
        <w:rPr>
          <w:b/>
          <w:bCs/>
          <w:color w:val="000000"/>
        </w:rPr>
        <w:t>Tabla 16</w:t>
      </w:r>
    </w:p>
    <w:p w14:paraId="7332BF81" w14:textId="77777777" w:rsidR="00513C51" w:rsidRPr="00E454C1" w:rsidRDefault="00513C51">
      <w:pPr>
        <w:pStyle w:val="tabletitle"/>
        <w:spacing w:before="0" w:beforeAutospacing="0" w:after="0" w:afterAutospacing="0"/>
        <w:rPr>
          <w:color w:val="000000"/>
        </w:rPr>
      </w:pPr>
      <w:r w:rsidRPr="00E454C1">
        <w:rPr>
          <w:i/>
          <w:iCs/>
          <w:color w:val="000000"/>
        </w:rPr>
        <w:t>Correspondencia de Purchase con el modelo comercial</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1795ED8A"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7CE9B165"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Tabla</w:t>
            </w:r>
          </w:p>
        </w:tc>
        <w:tc>
          <w:tcPr>
            <w:tcW w:w="3120" w:type="dxa"/>
            <w:tcBorders>
              <w:bottom w:val="single" w:sz="6" w:space="0" w:color="000000"/>
            </w:tcBorders>
            <w:tcMar>
              <w:top w:w="100" w:type="dxa"/>
              <w:left w:w="100" w:type="dxa"/>
              <w:bottom w:w="100" w:type="dxa"/>
              <w:right w:w="100" w:type="dxa"/>
            </w:tcMar>
            <w:vAlign w:val="center"/>
            <w:hideMark/>
          </w:tcPr>
          <w:p w14:paraId="2C476182"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Campos y restricciones relevantes</w:t>
            </w:r>
          </w:p>
        </w:tc>
        <w:tc>
          <w:tcPr>
            <w:tcW w:w="3120" w:type="dxa"/>
            <w:tcBorders>
              <w:bottom w:val="single" w:sz="6" w:space="0" w:color="000000"/>
            </w:tcBorders>
            <w:tcMar>
              <w:top w:w="100" w:type="dxa"/>
              <w:left w:w="100" w:type="dxa"/>
              <w:bottom w:w="100" w:type="dxa"/>
              <w:right w:w="100" w:type="dxa"/>
            </w:tcMar>
            <w:vAlign w:val="center"/>
            <w:hideMark/>
          </w:tcPr>
          <w:p w14:paraId="49748EC5"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Responsabilidad</w:t>
            </w:r>
          </w:p>
        </w:tc>
      </w:tr>
      <w:tr w:rsidR="00CF5F1E" w:rsidRPr="00E454C1" w14:paraId="20862AF0" w14:textId="77777777" w:rsidTr="00E454C1">
        <w:trPr>
          <w:cantSplit/>
        </w:trPr>
        <w:tc>
          <w:tcPr>
            <w:tcW w:w="3120" w:type="dxa"/>
            <w:tcMar>
              <w:top w:w="100" w:type="dxa"/>
              <w:left w:w="100" w:type="dxa"/>
              <w:bottom w:w="100" w:type="dxa"/>
              <w:right w:w="100" w:type="dxa"/>
            </w:tcMar>
            <w:hideMark/>
          </w:tcPr>
          <w:p w14:paraId="6DC6960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ordenes</w:t>
            </w:r>
          </w:p>
        </w:tc>
        <w:tc>
          <w:tcPr>
            <w:tcW w:w="3120" w:type="dxa"/>
            <w:tcMar>
              <w:top w:w="100" w:type="dxa"/>
              <w:left w:w="100" w:type="dxa"/>
              <w:bottom w:w="100" w:type="dxa"/>
              <w:right w:w="100" w:type="dxa"/>
            </w:tcMar>
            <w:hideMark/>
          </w:tcPr>
          <w:p w14:paraId="7676950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usuario_id; numero generado; moneda BOB/USD; estado; vence_en.</w:t>
            </w:r>
          </w:p>
        </w:tc>
        <w:tc>
          <w:tcPr>
            <w:tcW w:w="3120" w:type="dxa"/>
            <w:tcMar>
              <w:top w:w="100" w:type="dxa"/>
              <w:left w:w="100" w:type="dxa"/>
              <w:bottom w:w="100" w:type="dxa"/>
              <w:right w:w="100" w:type="dxa"/>
            </w:tcMar>
            <w:hideMark/>
          </w:tcPr>
          <w:p w14:paraId="3E3F615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Cabecera de la intención de compra.</w:t>
            </w:r>
          </w:p>
        </w:tc>
      </w:tr>
      <w:tr w:rsidR="00CF5F1E" w:rsidRPr="00E454C1" w14:paraId="3C18716E" w14:textId="77777777" w:rsidTr="00E454C1">
        <w:trPr>
          <w:cantSplit/>
        </w:trPr>
        <w:tc>
          <w:tcPr>
            <w:tcW w:w="3120" w:type="dxa"/>
            <w:tcMar>
              <w:top w:w="100" w:type="dxa"/>
              <w:left w:w="100" w:type="dxa"/>
              <w:bottom w:w="100" w:type="dxa"/>
              <w:right w:w="100" w:type="dxa"/>
            </w:tcMar>
            <w:hideMark/>
          </w:tcPr>
          <w:p w14:paraId="5629F4F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orden_detalles</w:t>
            </w:r>
          </w:p>
        </w:tc>
        <w:tc>
          <w:tcPr>
            <w:tcW w:w="3120" w:type="dxa"/>
            <w:tcMar>
              <w:top w:w="100" w:type="dxa"/>
              <w:left w:w="100" w:type="dxa"/>
              <w:bottom w:w="100" w:type="dxa"/>
              <w:right w:w="100" w:type="dxa"/>
            </w:tcMar>
            <w:hideMark/>
          </w:tcPr>
          <w:p w14:paraId="22A8191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orden_id; plan_id; precio y descuento en dominio dinero; dias_acceso.</w:t>
            </w:r>
          </w:p>
        </w:tc>
        <w:tc>
          <w:tcPr>
            <w:tcW w:w="3120" w:type="dxa"/>
            <w:tcMar>
              <w:top w:w="100" w:type="dxa"/>
              <w:left w:w="100" w:type="dxa"/>
              <w:bottom w:w="100" w:type="dxa"/>
              <w:right w:w="100" w:type="dxa"/>
            </w:tcMar>
            <w:hideMark/>
          </w:tcPr>
          <w:p w14:paraId="25D6CA3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Snapshot de las condiciones adquiridas; descuento no mayor al precio.</w:t>
            </w:r>
          </w:p>
        </w:tc>
      </w:tr>
      <w:tr w:rsidR="00CF5F1E" w:rsidRPr="00E454C1" w14:paraId="763507D0" w14:textId="77777777" w:rsidTr="00E454C1">
        <w:trPr>
          <w:cantSplit/>
        </w:trPr>
        <w:tc>
          <w:tcPr>
            <w:tcW w:w="3120" w:type="dxa"/>
            <w:tcMar>
              <w:top w:w="100" w:type="dxa"/>
              <w:left w:w="100" w:type="dxa"/>
              <w:bottom w:w="100" w:type="dxa"/>
              <w:right w:w="100" w:type="dxa"/>
            </w:tcMar>
            <w:hideMark/>
          </w:tcPr>
          <w:p w14:paraId="10C44D7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orden_detalle_modulos</w:t>
            </w:r>
          </w:p>
        </w:tc>
        <w:tc>
          <w:tcPr>
            <w:tcW w:w="3120" w:type="dxa"/>
            <w:tcMar>
              <w:top w:w="100" w:type="dxa"/>
              <w:left w:w="100" w:type="dxa"/>
              <w:bottom w:w="100" w:type="dxa"/>
              <w:right w:w="100" w:type="dxa"/>
            </w:tcMar>
            <w:hideMark/>
          </w:tcPr>
          <w:p w14:paraId="55DBE90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detalle_id; curso_id; modulo_id y FK compuesta.</w:t>
            </w:r>
          </w:p>
        </w:tc>
        <w:tc>
          <w:tcPr>
            <w:tcW w:w="3120" w:type="dxa"/>
            <w:tcMar>
              <w:top w:w="100" w:type="dxa"/>
              <w:left w:w="100" w:type="dxa"/>
              <w:bottom w:w="100" w:type="dxa"/>
              <w:right w:w="100" w:type="dxa"/>
            </w:tcMar>
            <w:hideMark/>
          </w:tcPr>
          <w:p w14:paraId="708695F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Cobertura concreta por módulo.</w:t>
            </w:r>
          </w:p>
        </w:tc>
      </w:tr>
      <w:tr w:rsidR="00CF5F1E" w:rsidRPr="00E454C1" w14:paraId="712BA219" w14:textId="77777777" w:rsidTr="00E454C1">
        <w:trPr>
          <w:cantSplit/>
        </w:trPr>
        <w:tc>
          <w:tcPr>
            <w:tcW w:w="3120" w:type="dxa"/>
            <w:tcMar>
              <w:top w:w="100" w:type="dxa"/>
              <w:left w:w="100" w:type="dxa"/>
              <w:bottom w:w="100" w:type="dxa"/>
              <w:right w:w="100" w:type="dxa"/>
            </w:tcMar>
            <w:hideMark/>
          </w:tcPr>
          <w:p w14:paraId="6B79AEF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eventos_pago</w:t>
            </w:r>
          </w:p>
        </w:tc>
        <w:tc>
          <w:tcPr>
            <w:tcW w:w="3120" w:type="dxa"/>
            <w:tcMar>
              <w:top w:w="100" w:type="dxa"/>
              <w:left w:w="100" w:type="dxa"/>
              <w:bottom w:w="100" w:type="dxa"/>
              <w:right w:w="100" w:type="dxa"/>
            </w:tcMar>
            <w:hideMark/>
          </w:tcPr>
          <w:p w14:paraId="363A5C6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proveedor_id + evento_externo únicos; firma_validada; fechas.</w:t>
            </w:r>
          </w:p>
        </w:tc>
        <w:tc>
          <w:tcPr>
            <w:tcW w:w="3120" w:type="dxa"/>
            <w:tcMar>
              <w:top w:w="100" w:type="dxa"/>
              <w:left w:w="100" w:type="dxa"/>
              <w:bottom w:w="100" w:type="dxa"/>
              <w:right w:w="100" w:type="dxa"/>
            </w:tcMar>
            <w:hideMark/>
          </w:tcPr>
          <w:p w14:paraId="77F79C1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Registro inicial de eventos externos.</w:t>
            </w:r>
          </w:p>
        </w:tc>
      </w:tr>
      <w:tr w:rsidR="00CF5F1E" w:rsidRPr="00E454C1" w14:paraId="3A4E74D7" w14:textId="77777777" w:rsidTr="00E454C1">
        <w:trPr>
          <w:cantSplit/>
        </w:trPr>
        <w:tc>
          <w:tcPr>
            <w:tcW w:w="3120" w:type="dxa"/>
            <w:tcMar>
              <w:top w:w="100" w:type="dxa"/>
              <w:left w:w="100" w:type="dxa"/>
              <w:bottom w:w="100" w:type="dxa"/>
              <w:right w:w="100" w:type="dxa"/>
            </w:tcMar>
            <w:hideMark/>
          </w:tcPr>
          <w:p w14:paraId="31F69C9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pagos</w:t>
            </w:r>
          </w:p>
        </w:tc>
        <w:tc>
          <w:tcPr>
            <w:tcW w:w="3120" w:type="dxa"/>
            <w:tcMar>
              <w:top w:w="100" w:type="dxa"/>
              <w:left w:w="100" w:type="dxa"/>
              <w:bottom w:w="100" w:type="dxa"/>
              <w:right w:w="100" w:type="dxa"/>
            </w:tcMar>
            <w:hideMark/>
          </w:tcPr>
          <w:p w14:paraId="5CE1D19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orden_id; proveedor y referencia; monto; moneda; estado.</w:t>
            </w:r>
          </w:p>
        </w:tc>
        <w:tc>
          <w:tcPr>
            <w:tcW w:w="3120" w:type="dxa"/>
            <w:tcMar>
              <w:top w:w="100" w:type="dxa"/>
              <w:left w:w="100" w:type="dxa"/>
              <w:bottom w:w="100" w:type="dxa"/>
              <w:right w:w="100" w:type="dxa"/>
            </w:tcMar>
            <w:hideMark/>
          </w:tcPr>
          <w:p w14:paraId="5E31DF4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Intento de cobro; índice parcial limita a un pago confirmado por orden.</w:t>
            </w:r>
          </w:p>
        </w:tc>
      </w:tr>
      <w:tr w:rsidR="00CF5F1E" w:rsidRPr="00E454C1" w14:paraId="43C1A009" w14:textId="77777777" w:rsidTr="00E454C1">
        <w:trPr>
          <w:cantSplit/>
        </w:trPr>
        <w:tc>
          <w:tcPr>
            <w:tcW w:w="3120" w:type="dxa"/>
            <w:tcMar>
              <w:top w:w="100" w:type="dxa"/>
              <w:left w:w="100" w:type="dxa"/>
              <w:bottom w:w="100" w:type="dxa"/>
              <w:right w:w="100" w:type="dxa"/>
            </w:tcMar>
            <w:hideMark/>
          </w:tcPr>
          <w:p w14:paraId="6EE526B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accesos_modulo</w:t>
            </w:r>
          </w:p>
        </w:tc>
        <w:tc>
          <w:tcPr>
            <w:tcW w:w="3120" w:type="dxa"/>
            <w:tcMar>
              <w:top w:w="100" w:type="dxa"/>
              <w:left w:w="100" w:type="dxa"/>
              <w:bottom w:w="100" w:type="dxa"/>
              <w:right w:w="100" w:type="dxa"/>
            </w:tcMar>
            <w:hideMark/>
          </w:tcPr>
          <w:p w14:paraId="680BD0D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inscripción, curso, módulo, origen y vigencia.</w:t>
            </w:r>
          </w:p>
        </w:tc>
        <w:tc>
          <w:tcPr>
            <w:tcW w:w="3120" w:type="dxa"/>
            <w:tcMar>
              <w:top w:w="100" w:type="dxa"/>
              <w:left w:w="100" w:type="dxa"/>
              <w:bottom w:w="100" w:type="dxa"/>
              <w:right w:w="100" w:type="dxa"/>
            </w:tcMar>
            <w:hideMark/>
          </w:tcPr>
          <w:p w14:paraId="28579A2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Derecho temporal derivado de compra o autorización.</w:t>
            </w:r>
          </w:p>
        </w:tc>
      </w:tr>
      <w:tr w:rsidR="00CF5F1E" w:rsidRPr="00E454C1" w14:paraId="2C5B6BC6" w14:textId="77777777" w:rsidTr="00E454C1">
        <w:trPr>
          <w:cantSplit/>
        </w:trPr>
        <w:tc>
          <w:tcPr>
            <w:tcW w:w="3120" w:type="dxa"/>
            <w:tcMar>
              <w:top w:w="100" w:type="dxa"/>
              <w:left w:w="100" w:type="dxa"/>
              <w:bottom w:w="100" w:type="dxa"/>
              <w:right w:w="100" w:type="dxa"/>
            </w:tcMar>
            <w:hideMark/>
          </w:tcPr>
          <w:p w14:paraId="7625594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reembolsos</w:t>
            </w:r>
          </w:p>
        </w:tc>
        <w:tc>
          <w:tcPr>
            <w:tcW w:w="3120" w:type="dxa"/>
            <w:tcMar>
              <w:top w:w="100" w:type="dxa"/>
              <w:left w:w="100" w:type="dxa"/>
              <w:bottom w:w="100" w:type="dxa"/>
              <w:right w:w="100" w:type="dxa"/>
            </w:tcMar>
            <w:hideMark/>
          </w:tcPr>
          <w:p w14:paraId="11DDE03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pago_id; monto positivo; referencia única; responsable.</w:t>
            </w:r>
          </w:p>
        </w:tc>
        <w:tc>
          <w:tcPr>
            <w:tcW w:w="3120" w:type="dxa"/>
            <w:tcMar>
              <w:top w:w="100" w:type="dxa"/>
              <w:left w:w="100" w:type="dxa"/>
              <w:bottom w:w="100" w:type="dxa"/>
              <w:right w:w="100" w:type="dxa"/>
            </w:tcMar>
            <w:hideMark/>
          </w:tcPr>
          <w:p w14:paraId="07F064E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Devolución con control de saldo en funciones SQL.</w:t>
            </w:r>
          </w:p>
        </w:tc>
      </w:tr>
    </w:tbl>
    <w:p w14:paraId="4A4268D1"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70BBE441" w14:textId="77777777" w:rsidR="00513C51" w:rsidRPr="00E454C1" w:rsidRDefault="00513C51">
      <w:pPr>
        <w:pStyle w:val="NormalWeb"/>
        <w:rPr>
          <w:color w:val="000000"/>
        </w:rPr>
      </w:pPr>
      <w:r w:rsidRPr="00E454C1">
        <w:rPr>
          <w:color w:val="000000"/>
        </w:rPr>
        <w:t xml:space="preserve">Separar estos conceptos permite distinguir una orden pendiente de un pago confirmado y de un acceso concedido. El esquema contiene eventos_pago como base específica de idempotencia y envios_notificacion como soporte de entrega de avisos. Esto no equivale a una </w:t>
      </w:r>
      <w:r w:rsidRPr="00E454C1">
        <w:rPr>
          <w:color w:val="000000"/>
        </w:rPr>
        <w:lastRenderedPageBreak/>
        <w:t>integración de webhook operativa ni a un transactional outbox genérico terminado. La ampliación debe evaluar primero estas estructuras para evitar duplicación y definir la transacción de confirmación, el evento posterior y la recuperación ante fallos.</w:t>
      </w:r>
    </w:p>
    <w:p w14:paraId="733072A5" w14:textId="77777777" w:rsidR="00513C51" w:rsidRPr="00E454C1" w:rsidRDefault="00513C51">
      <w:pPr>
        <w:pStyle w:val="Ttulo2"/>
        <w:rPr>
          <w:rFonts w:eastAsia="Times New Roman"/>
          <w:color w:val="000000"/>
        </w:rPr>
      </w:pPr>
      <w:bookmarkStart w:id="22" w:name="_Toc241943387"/>
      <w:r w:rsidRPr="00E454C1">
        <w:rPr>
          <w:rFonts w:eastAsia="Times New Roman"/>
          <w:color w:val="000000"/>
        </w:rPr>
        <w:t>6.2. Estrategias de optimización y migración</w:t>
      </w:r>
      <w:bookmarkEnd w:id="22"/>
    </w:p>
    <w:p w14:paraId="24AB0679" w14:textId="77777777" w:rsidR="00513C51" w:rsidRPr="00E454C1" w:rsidRDefault="00513C51">
      <w:pPr>
        <w:pStyle w:val="NormalWeb"/>
        <w:rPr>
          <w:color w:val="000000"/>
        </w:rPr>
      </w:pPr>
      <w:r w:rsidRPr="00E454C1">
        <w:rPr>
          <w:color w:val="000000"/>
        </w:rPr>
        <w:t>La búsqueda vigente utiliza strpos(lower(titulo || descripción), lower(q)). El índice GIN de búsqueda de cursos presente en la migración usa to_tsvector; por tanto, no debe afirmarse que acelera automáticamente esa consulta de subcadena. La decisión entre búsqueda de texto completo, índices de trigramas o una búsqueda simple debe tomarse con consultas representativas y planes de ejecución. EXPLAIN permite observar el plan, mientras que ANALYZE ejecuta la consulta y añade mediciones; su uso debe planificarse en un entorno apropiado (PostgreSQL Global Development Group, s. f.-b).</w:t>
      </w:r>
    </w:p>
    <w:p w14:paraId="50242467" w14:textId="77777777" w:rsidR="00513C51" w:rsidRPr="00E454C1" w:rsidRDefault="00513C51">
      <w:pPr>
        <w:pStyle w:val="NormalWeb"/>
        <w:rPr>
          <w:color w:val="000000"/>
        </w:rPr>
      </w:pPr>
      <w:r w:rsidRPr="00E454C1">
        <w:rPr>
          <w:color w:val="000000"/>
        </w:rPr>
        <w:t>La paginación por UUID evita utilizar desplazamientos crecientes, pero no ordena por fecha ni relevancia. Solicita un elemento adicional para determinar si existe próxima página. Una publicación concurrente puede modificar el conjunto visible entre peticiones. No se promete una instantánea estable de todo el catálogo durante una navegación prolongada.</w:t>
      </w:r>
    </w:p>
    <w:p w14:paraId="15955218" w14:textId="77777777" w:rsidR="00513C51" w:rsidRPr="00E454C1" w:rsidRDefault="00513C51">
      <w:pPr>
        <w:pStyle w:val="NormalWeb"/>
        <w:rPr>
          <w:color w:val="000000"/>
        </w:rPr>
      </w:pPr>
      <w:r w:rsidRPr="00E454C1">
        <w:rPr>
          <w:color w:val="000000"/>
        </w:rPr>
        <w:t>La migración 0001_initial_schema.sql se conserva sin cambios. db:init solo admite un entorno local o test y rechaza un esquema lms existente. El seed se ejecuta separadamente, dentro de una transacción, y evita sobrescribir sus registros existentes. El script actual no constituye un gestor completo de historial de migraciones incrementales; antes de introducir cambios compartidos deberá registrarse su aplicación, checksum, orden y estrategia de recuperación.</w:t>
      </w:r>
    </w:p>
    <w:p w14:paraId="1C7B31EC" w14:textId="77777777" w:rsidR="00513C51" w:rsidRPr="00E454C1" w:rsidRDefault="00513C51">
      <w:pPr>
        <w:pStyle w:val="NormalWeb"/>
        <w:rPr>
          <w:color w:val="000000"/>
        </w:rPr>
      </w:pPr>
      <w:r w:rsidRPr="00E454C1">
        <w:rPr>
          <w:color w:val="000000"/>
        </w:rPr>
        <w:t xml:space="preserve">La evolución productiva exige nuevas migraciones revisadas, pruebas en una copia controlada y un respaldo restaurable. No se utilizará un reinicio de base como mecanismo de </w:t>
      </w:r>
      <w:r w:rsidRPr="00E454C1">
        <w:rPr>
          <w:color w:val="000000"/>
        </w:rPr>
        <w:lastRenderedPageBreak/>
        <w:t>actualización. Los instantes persistidos se representan con timestamptz y las respuestas temporales de la API usan ISO/UTC; la presentación debe aplicar la zona del usuario. Esta separación evita confundir la hora del servidor con la hora institucional.</w:t>
      </w:r>
    </w:p>
    <w:p w14:paraId="3D36DDFC" w14:textId="77777777" w:rsidR="00513C51" w:rsidRPr="00E454C1" w:rsidRDefault="00513C51">
      <w:pPr>
        <w:pStyle w:val="Ttulo1"/>
        <w:rPr>
          <w:rFonts w:eastAsia="Times New Roman"/>
          <w:color w:val="000000"/>
        </w:rPr>
      </w:pPr>
      <w:bookmarkStart w:id="23" w:name="_Toc241943388"/>
      <w:r w:rsidRPr="00E454C1">
        <w:rPr>
          <w:rFonts w:eastAsia="Times New Roman"/>
          <w:color w:val="000000"/>
        </w:rPr>
        <w:lastRenderedPageBreak/>
        <w:t>7. Implementación del núcleo de la API</w:t>
      </w:r>
      <w:bookmarkEnd w:id="23"/>
    </w:p>
    <w:p w14:paraId="7CEEEFAC" w14:textId="77777777" w:rsidR="00513C51" w:rsidRPr="00E454C1" w:rsidRDefault="00513C51">
      <w:pPr>
        <w:pStyle w:val="Ttulo2"/>
        <w:rPr>
          <w:rFonts w:eastAsia="Times New Roman"/>
          <w:color w:val="000000"/>
        </w:rPr>
      </w:pPr>
      <w:bookmarkStart w:id="24" w:name="_Toc241943389"/>
      <w:r w:rsidRPr="00E454C1">
        <w:rPr>
          <w:rFonts w:eastAsia="Times New Roman"/>
          <w:color w:val="000000"/>
        </w:rPr>
        <w:t>7.1. Server Actions y responsabilidad del backend</w:t>
      </w:r>
      <w:bookmarkEnd w:id="24"/>
    </w:p>
    <w:p w14:paraId="756DA599" w14:textId="77777777" w:rsidR="00513C51" w:rsidRPr="00E454C1" w:rsidRDefault="00513C51">
      <w:pPr>
        <w:pStyle w:val="NormalWeb"/>
        <w:rPr>
          <w:color w:val="000000"/>
        </w:rPr>
      </w:pPr>
      <w:r w:rsidRPr="00E454C1">
        <w:rPr>
          <w:color w:val="000000"/>
        </w:rPr>
        <w:t>La referencia académica propone Server Actions como backend. E-SAPIENS adopta otra decisión: Next.js presenta la información y NestJS es la autoridad de negocio. Las páginas no acceden directamente a PostgreSQL. No se han implementado Server Actions para mutaciones ni rutas paralelas que reproduzcan las reglas del API. La diferencia es arquitectónica y se sustenta en mantener un punto central de validación y autorización, documentado en los ADR del repositorio.</w:t>
      </w:r>
    </w:p>
    <w:p w14:paraId="0A76D233" w14:textId="77777777" w:rsidR="00513C51" w:rsidRPr="00E454C1" w:rsidRDefault="00513C51">
      <w:pPr>
        <w:pStyle w:val="NormalWeb"/>
        <w:rPr>
          <w:color w:val="000000"/>
        </w:rPr>
      </w:pPr>
      <w:r w:rsidRPr="00E454C1">
        <w:rPr>
          <w:color w:val="000000"/>
        </w:rPr>
        <w:t>El arranque de NestJS registra la configuración HTTP, el logger, el manejo de excepciones, los módulos y Swagger. configureHttp establece el prefijo api/v1 y un ValidationPipe con transformación, whitelist y rechazo de propiedades no admitidas. La configuración se comparte con las pruebas E2E para que la validación del servidor probado corresponda al arranque real. El puerto predeterminado de la API es 4000.</w:t>
      </w:r>
    </w:p>
    <w:p w14:paraId="0B6AAC7F" w14:textId="77777777" w:rsidR="00513C51" w:rsidRPr="00E454C1" w:rsidRDefault="00513C51">
      <w:pPr>
        <w:pStyle w:val="Descripcin1"/>
        <w:spacing w:after="0" w:afterAutospacing="0"/>
        <w:rPr>
          <w:color w:val="000000"/>
        </w:rPr>
      </w:pPr>
      <w:r w:rsidRPr="00E454C1">
        <w:rPr>
          <w:b/>
          <w:bCs/>
          <w:color w:val="000000"/>
        </w:rPr>
        <w:t>Tabla 17</w:t>
      </w:r>
    </w:p>
    <w:p w14:paraId="16683FEF" w14:textId="77777777" w:rsidR="00513C51" w:rsidRPr="00E454C1" w:rsidRDefault="00513C51">
      <w:pPr>
        <w:pStyle w:val="tabletitle"/>
        <w:spacing w:before="0" w:beforeAutospacing="0" w:after="0" w:afterAutospacing="0"/>
        <w:rPr>
          <w:color w:val="000000"/>
        </w:rPr>
      </w:pPr>
      <w:r w:rsidRPr="00E454C1">
        <w:rPr>
          <w:i/>
          <w:iCs/>
          <w:color w:val="000000"/>
        </w:rPr>
        <w:t>Contratos HTTP implementados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33A742D5"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3869655A"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Método y ruta</w:t>
            </w:r>
          </w:p>
        </w:tc>
        <w:tc>
          <w:tcPr>
            <w:tcW w:w="3120" w:type="dxa"/>
            <w:tcBorders>
              <w:bottom w:val="single" w:sz="6" w:space="0" w:color="000000"/>
            </w:tcBorders>
            <w:tcMar>
              <w:top w:w="100" w:type="dxa"/>
              <w:left w:w="100" w:type="dxa"/>
              <w:bottom w:w="100" w:type="dxa"/>
              <w:right w:w="100" w:type="dxa"/>
            </w:tcMar>
            <w:vAlign w:val="center"/>
            <w:hideMark/>
          </w:tcPr>
          <w:p w14:paraId="3E620A02"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Función</w:t>
            </w:r>
          </w:p>
        </w:tc>
        <w:tc>
          <w:tcPr>
            <w:tcW w:w="3120" w:type="dxa"/>
            <w:tcBorders>
              <w:bottom w:val="single" w:sz="6" w:space="0" w:color="000000"/>
            </w:tcBorders>
            <w:tcMar>
              <w:top w:w="100" w:type="dxa"/>
              <w:left w:w="100" w:type="dxa"/>
              <w:bottom w:w="100" w:type="dxa"/>
              <w:right w:w="100" w:type="dxa"/>
            </w:tcMar>
            <w:vAlign w:val="center"/>
            <w:hideMark/>
          </w:tcPr>
          <w:p w14:paraId="5226C02C"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Resultado principal</w:t>
            </w:r>
          </w:p>
        </w:tc>
      </w:tr>
      <w:tr w:rsidR="00CF5F1E" w:rsidRPr="00E454C1" w14:paraId="5D5ED9B8" w14:textId="77777777" w:rsidTr="00E454C1">
        <w:trPr>
          <w:cantSplit/>
        </w:trPr>
        <w:tc>
          <w:tcPr>
            <w:tcW w:w="3120" w:type="dxa"/>
            <w:tcMar>
              <w:top w:w="100" w:type="dxa"/>
              <w:left w:w="100" w:type="dxa"/>
              <w:bottom w:w="100" w:type="dxa"/>
              <w:right w:w="100" w:type="dxa"/>
            </w:tcMar>
            <w:hideMark/>
          </w:tcPr>
          <w:p w14:paraId="32BBBFF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GET /api/v1/health</w:t>
            </w:r>
          </w:p>
        </w:tc>
        <w:tc>
          <w:tcPr>
            <w:tcW w:w="3120" w:type="dxa"/>
            <w:tcMar>
              <w:top w:w="100" w:type="dxa"/>
              <w:left w:w="100" w:type="dxa"/>
              <w:bottom w:w="100" w:type="dxa"/>
              <w:right w:w="100" w:type="dxa"/>
            </w:tcMar>
            <w:hideMark/>
          </w:tcPr>
          <w:p w14:paraId="67C057B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Comprobar proceso de API.</w:t>
            </w:r>
          </w:p>
        </w:tc>
        <w:tc>
          <w:tcPr>
            <w:tcW w:w="3120" w:type="dxa"/>
            <w:tcMar>
              <w:top w:w="100" w:type="dxa"/>
              <w:left w:w="100" w:type="dxa"/>
              <w:bottom w:w="100" w:type="dxa"/>
              <w:right w:w="100" w:type="dxa"/>
            </w:tcMar>
            <w:hideMark/>
          </w:tcPr>
          <w:p w14:paraId="58F22AB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 servicio y fecha.</w:t>
            </w:r>
          </w:p>
        </w:tc>
      </w:tr>
      <w:tr w:rsidR="00CF5F1E" w:rsidRPr="00E454C1" w14:paraId="75F5E63A" w14:textId="77777777" w:rsidTr="00E454C1">
        <w:trPr>
          <w:cantSplit/>
        </w:trPr>
        <w:tc>
          <w:tcPr>
            <w:tcW w:w="3120" w:type="dxa"/>
            <w:tcMar>
              <w:top w:w="100" w:type="dxa"/>
              <w:left w:w="100" w:type="dxa"/>
              <w:bottom w:w="100" w:type="dxa"/>
              <w:right w:w="100" w:type="dxa"/>
            </w:tcMar>
            <w:hideMark/>
          </w:tcPr>
          <w:p w14:paraId="1AD35D1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GET /api/v1/health/ready</w:t>
            </w:r>
          </w:p>
        </w:tc>
        <w:tc>
          <w:tcPr>
            <w:tcW w:w="3120" w:type="dxa"/>
            <w:tcMar>
              <w:top w:w="100" w:type="dxa"/>
              <w:left w:w="100" w:type="dxa"/>
              <w:bottom w:w="100" w:type="dxa"/>
              <w:right w:w="100" w:type="dxa"/>
            </w:tcMar>
            <w:hideMark/>
          </w:tcPr>
          <w:p w14:paraId="39A7B8E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Comprobar PostgreSQL y Redis.</w:t>
            </w:r>
          </w:p>
        </w:tc>
        <w:tc>
          <w:tcPr>
            <w:tcW w:w="3120" w:type="dxa"/>
            <w:tcMar>
              <w:top w:w="100" w:type="dxa"/>
              <w:left w:w="100" w:type="dxa"/>
              <w:bottom w:w="100" w:type="dxa"/>
              <w:right w:w="100" w:type="dxa"/>
            </w:tcMar>
            <w:hideMark/>
          </w:tcPr>
          <w:p w14:paraId="726DB64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200 si ambos responden; 503 si falla una dependencia.</w:t>
            </w:r>
          </w:p>
        </w:tc>
      </w:tr>
      <w:tr w:rsidR="00CF5F1E" w:rsidRPr="00E454C1" w14:paraId="6254B5DB" w14:textId="77777777" w:rsidTr="00E454C1">
        <w:trPr>
          <w:cantSplit/>
        </w:trPr>
        <w:tc>
          <w:tcPr>
            <w:tcW w:w="3120" w:type="dxa"/>
            <w:tcMar>
              <w:top w:w="100" w:type="dxa"/>
              <w:left w:w="100" w:type="dxa"/>
              <w:bottom w:w="100" w:type="dxa"/>
              <w:right w:w="100" w:type="dxa"/>
            </w:tcMar>
            <w:hideMark/>
          </w:tcPr>
          <w:p w14:paraId="758E40C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GET /api/v1/courses</w:t>
            </w:r>
          </w:p>
        </w:tc>
        <w:tc>
          <w:tcPr>
            <w:tcW w:w="3120" w:type="dxa"/>
            <w:tcMar>
              <w:top w:w="100" w:type="dxa"/>
              <w:left w:w="100" w:type="dxa"/>
              <w:bottom w:w="100" w:type="dxa"/>
              <w:right w:w="100" w:type="dxa"/>
            </w:tcMar>
            <w:hideMark/>
          </w:tcPr>
          <w:p w14:paraId="6D57AF9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Listar cursos publicados.</w:t>
            </w:r>
          </w:p>
        </w:tc>
        <w:tc>
          <w:tcPr>
            <w:tcW w:w="3120" w:type="dxa"/>
            <w:tcMar>
              <w:top w:w="100" w:type="dxa"/>
              <w:left w:w="100" w:type="dxa"/>
              <w:bottom w:w="100" w:type="dxa"/>
              <w:right w:w="100" w:type="dxa"/>
            </w:tcMar>
            <w:hideMark/>
          </w:tcPr>
          <w:p w14:paraId="57F80E9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items y nextCursor.</w:t>
            </w:r>
          </w:p>
        </w:tc>
      </w:tr>
      <w:tr w:rsidR="00CF5F1E" w:rsidRPr="00E454C1" w14:paraId="6477550A" w14:textId="77777777" w:rsidTr="00E454C1">
        <w:trPr>
          <w:cantSplit/>
        </w:trPr>
        <w:tc>
          <w:tcPr>
            <w:tcW w:w="3120" w:type="dxa"/>
            <w:tcMar>
              <w:top w:w="100" w:type="dxa"/>
              <w:left w:w="100" w:type="dxa"/>
              <w:bottom w:w="100" w:type="dxa"/>
              <w:right w:w="100" w:type="dxa"/>
            </w:tcMar>
            <w:hideMark/>
          </w:tcPr>
          <w:p w14:paraId="66D18E3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GET /api/v1/courses/:slug</w:t>
            </w:r>
          </w:p>
        </w:tc>
        <w:tc>
          <w:tcPr>
            <w:tcW w:w="3120" w:type="dxa"/>
            <w:tcMar>
              <w:top w:w="100" w:type="dxa"/>
              <w:left w:w="100" w:type="dxa"/>
              <w:bottom w:w="100" w:type="dxa"/>
              <w:right w:w="100" w:type="dxa"/>
            </w:tcMar>
            <w:hideMark/>
          </w:tcPr>
          <w:p w14:paraId="1048BC6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Obtener curso y temario público.</w:t>
            </w:r>
          </w:p>
        </w:tc>
        <w:tc>
          <w:tcPr>
            <w:tcW w:w="3120" w:type="dxa"/>
            <w:tcMar>
              <w:top w:w="100" w:type="dxa"/>
              <w:left w:w="100" w:type="dxa"/>
              <w:bottom w:w="100" w:type="dxa"/>
              <w:right w:w="100" w:type="dxa"/>
            </w:tcMar>
            <w:hideMark/>
          </w:tcPr>
          <w:p w14:paraId="517083A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Datos, objetivos y módulos publicados.</w:t>
            </w:r>
          </w:p>
        </w:tc>
      </w:tr>
      <w:tr w:rsidR="00CF5F1E" w:rsidRPr="00E454C1" w14:paraId="2F2F3018" w14:textId="77777777" w:rsidTr="00E454C1">
        <w:trPr>
          <w:cantSplit/>
        </w:trPr>
        <w:tc>
          <w:tcPr>
            <w:tcW w:w="3120" w:type="dxa"/>
            <w:tcMar>
              <w:top w:w="100" w:type="dxa"/>
              <w:left w:w="100" w:type="dxa"/>
              <w:bottom w:w="100" w:type="dxa"/>
              <w:right w:w="100" w:type="dxa"/>
            </w:tcMar>
            <w:hideMark/>
          </w:tcPr>
          <w:p w14:paraId="5106436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GET /api/v1/library</w:t>
            </w:r>
          </w:p>
        </w:tc>
        <w:tc>
          <w:tcPr>
            <w:tcW w:w="3120" w:type="dxa"/>
            <w:tcMar>
              <w:top w:w="100" w:type="dxa"/>
              <w:left w:w="100" w:type="dxa"/>
              <w:bottom w:w="100" w:type="dxa"/>
              <w:right w:w="100" w:type="dxa"/>
            </w:tcMar>
            <w:hideMark/>
          </w:tcPr>
          <w:p w14:paraId="7854163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Listar fichas públicas publicadas.</w:t>
            </w:r>
          </w:p>
        </w:tc>
        <w:tc>
          <w:tcPr>
            <w:tcW w:w="3120" w:type="dxa"/>
            <w:tcMar>
              <w:top w:w="100" w:type="dxa"/>
              <w:left w:w="100" w:type="dxa"/>
              <w:bottom w:w="100" w:type="dxa"/>
              <w:right w:w="100" w:type="dxa"/>
            </w:tcMar>
            <w:hideMark/>
          </w:tcPr>
          <w:p w14:paraId="4CE603D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items y nextCursor.</w:t>
            </w:r>
          </w:p>
        </w:tc>
      </w:tr>
      <w:tr w:rsidR="00CF5F1E" w:rsidRPr="00E454C1" w14:paraId="6D47B22E" w14:textId="77777777" w:rsidTr="00E454C1">
        <w:trPr>
          <w:cantSplit/>
        </w:trPr>
        <w:tc>
          <w:tcPr>
            <w:tcW w:w="3120" w:type="dxa"/>
            <w:tcMar>
              <w:top w:w="100" w:type="dxa"/>
              <w:left w:w="100" w:type="dxa"/>
              <w:bottom w:w="100" w:type="dxa"/>
              <w:right w:w="100" w:type="dxa"/>
            </w:tcMar>
            <w:hideMark/>
          </w:tcPr>
          <w:p w14:paraId="4054D76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GET /api/v1/library/:id</w:t>
            </w:r>
          </w:p>
        </w:tc>
        <w:tc>
          <w:tcPr>
            <w:tcW w:w="3120" w:type="dxa"/>
            <w:tcMar>
              <w:top w:w="100" w:type="dxa"/>
              <w:left w:w="100" w:type="dxa"/>
              <w:bottom w:w="100" w:type="dxa"/>
              <w:right w:w="100" w:type="dxa"/>
            </w:tcMar>
            <w:hideMark/>
          </w:tcPr>
          <w:p w14:paraId="11D80CE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Obtener detalle bibliográfico.</w:t>
            </w:r>
          </w:p>
        </w:tc>
        <w:tc>
          <w:tcPr>
            <w:tcW w:w="3120" w:type="dxa"/>
            <w:tcMar>
              <w:top w:w="100" w:type="dxa"/>
              <w:left w:w="100" w:type="dxa"/>
              <w:bottom w:w="100" w:type="dxa"/>
              <w:right w:w="100" w:type="dxa"/>
            </w:tcMar>
            <w:hideMark/>
          </w:tcPr>
          <w:p w14:paraId="2873607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Autoría, editorial, referencias y temas.</w:t>
            </w:r>
          </w:p>
        </w:tc>
      </w:tr>
      <w:tr w:rsidR="00CF5F1E" w:rsidRPr="00E454C1" w14:paraId="2DC0F253" w14:textId="77777777" w:rsidTr="00E454C1">
        <w:trPr>
          <w:cantSplit/>
        </w:trPr>
        <w:tc>
          <w:tcPr>
            <w:tcW w:w="3120" w:type="dxa"/>
            <w:tcMar>
              <w:top w:w="100" w:type="dxa"/>
              <w:left w:w="100" w:type="dxa"/>
              <w:bottom w:w="100" w:type="dxa"/>
              <w:right w:w="100" w:type="dxa"/>
            </w:tcMar>
            <w:hideMark/>
          </w:tcPr>
          <w:p w14:paraId="728B747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GET /api/docs; /api/docs-json</w:t>
            </w:r>
          </w:p>
        </w:tc>
        <w:tc>
          <w:tcPr>
            <w:tcW w:w="3120" w:type="dxa"/>
            <w:tcMar>
              <w:top w:w="100" w:type="dxa"/>
              <w:left w:w="100" w:type="dxa"/>
              <w:bottom w:w="100" w:type="dxa"/>
              <w:right w:w="100" w:type="dxa"/>
            </w:tcMar>
            <w:hideMark/>
          </w:tcPr>
          <w:p w14:paraId="6AFFC67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Consultar documentación y contrato OpenAPI.</w:t>
            </w:r>
          </w:p>
        </w:tc>
        <w:tc>
          <w:tcPr>
            <w:tcW w:w="3120" w:type="dxa"/>
            <w:tcMar>
              <w:top w:w="100" w:type="dxa"/>
              <w:left w:w="100" w:type="dxa"/>
              <w:bottom w:w="100" w:type="dxa"/>
              <w:right w:w="100" w:type="dxa"/>
            </w:tcMar>
            <w:hideMark/>
          </w:tcPr>
          <w:p w14:paraId="716E410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Interfaz Swagger y documento JSON.</w:t>
            </w:r>
          </w:p>
        </w:tc>
      </w:tr>
    </w:tbl>
    <w:p w14:paraId="5E1D12B9"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1C64225E" w14:textId="77777777" w:rsidR="00513C51" w:rsidRPr="00E454C1" w:rsidRDefault="00513C51">
      <w:pPr>
        <w:pStyle w:val="NormalWeb"/>
        <w:rPr>
          <w:color w:val="000000"/>
        </w:rPr>
      </w:pPr>
      <w:r w:rsidRPr="00E454C1">
        <w:rPr>
          <w:color w:val="000000"/>
        </w:rPr>
        <w:t>La tabla 17 identifica los endpoints implementados. Los listados aceptan q opcional, recortado y limitado a 100 caracteres; limit entero entre 1 y 24, con valor inicial 12; y cursor con formato UUID. La búsqueda literal no convierte % y _ en comodines, no elimina acentos y no busca por autor. Las consultas desconocidas se rechazan. La figura 4 resume el recorrido completo de una búsqueda implementada.</w:t>
      </w:r>
    </w:p>
    <w:p w14:paraId="48873DD9" w14:textId="77777777" w:rsidR="00513C51" w:rsidRPr="00E454C1" w:rsidRDefault="00513C51">
      <w:pPr>
        <w:pStyle w:val="Descripcin1"/>
        <w:spacing w:after="0" w:afterAutospacing="0"/>
        <w:rPr>
          <w:color w:val="000000"/>
        </w:rPr>
      </w:pPr>
      <w:r w:rsidRPr="00E454C1">
        <w:rPr>
          <w:b/>
          <w:bCs/>
          <w:color w:val="000000"/>
        </w:rPr>
        <w:t>Figura 4</w:t>
      </w:r>
    </w:p>
    <w:p w14:paraId="075C9589" w14:textId="77777777" w:rsidR="00513C51" w:rsidRPr="00E454C1" w:rsidRDefault="00513C51">
      <w:pPr>
        <w:pStyle w:val="tabletitle"/>
        <w:spacing w:before="0" w:beforeAutospacing="0" w:after="0" w:afterAutospacing="0"/>
        <w:rPr>
          <w:color w:val="000000"/>
        </w:rPr>
      </w:pPr>
      <w:r w:rsidRPr="00E454C1">
        <w:rPr>
          <w:i/>
          <w:iCs/>
          <w:color w:val="000000"/>
        </w:rPr>
        <w:t>Flujo operativo de una consulta pública</w:t>
      </w:r>
    </w:p>
    <w:p w14:paraId="05E16B3C" w14:textId="77777777" w:rsidR="00513C51" w:rsidRPr="00E454C1" w:rsidRDefault="00513C51">
      <w:pPr>
        <w:pStyle w:val="figure"/>
        <w:spacing w:before="0" w:beforeAutospacing="0" w:after="0" w:afterAutospacing="0"/>
        <w:rPr>
          <w:color w:val="000000"/>
        </w:rPr>
      </w:pPr>
      <w:r w:rsidRPr="00E454C1">
        <w:rPr>
          <w:noProof/>
          <w:color w:val="000000"/>
        </w:rPr>
        <w:drawing>
          <wp:inline distT="0" distB="0" distL="0" distR="0" wp14:anchorId="1EE1454E" wp14:editId="3BBA3D82">
            <wp:extent cx="5943600" cy="253593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35936"/>
                    </a:xfrm>
                    <a:prstGeom prst="rect">
                      <a:avLst/>
                    </a:prstGeom>
                    <a:noFill/>
                    <a:ln>
                      <a:noFill/>
                    </a:ln>
                  </pic:spPr>
                </pic:pic>
              </a:graphicData>
            </a:graphic>
          </wp:inline>
        </w:drawing>
      </w:r>
    </w:p>
    <w:p w14:paraId="33DB94B2"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basada en PublicListQueryDto, CatalogService y readPublicApi. La lógica de visibilidad se aplica en NestJS, antes del renderizado.</w:t>
      </w:r>
    </w:p>
    <w:p w14:paraId="09E4377A" w14:textId="77777777" w:rsidR="00513C51" w:rsidRPr="00E454C1" w:rsidRDefault="00513C51">
      <w:pPr>
        <w:pStyle w:val="NormalWeb"/>
        <w:rPr>
          <w:color w:val="000000"/>
        </w:rPr>
      </w:pPr>
      <w:r w:rsidRPr="00E454C1">
        <w:rPr>
          <w:color w:val="000000"/>
        </w:rPr>
        <w:lastRenderedPageBreak/>
        <w:t>El servicio de catálogo aplica estado = publicado y selecciona campos explícitos. El detalle obtiene curso y temario mediante un único SELECT, de modo que su visibilidad y contenido corresponden a la misma instantánea de consulta. La biblioteca exige simultáneamente publicado y ficha_publica. El consumidor web valida la forma del JSON recibido, diferencia error y ausencia y limita la espera a ocho segundos.</w:t>
      </w:r>
    </w:p>
    <w:p w14:paraId="1330E963" w14:textId="77777777" w:rsidR="00513C51" w:rsidRPr="00E454C1" w:rsidRDefault="00513C51">
      <w:pPr>
        <w:pStyle w:val="HTMLconformatoprevio"/>
        <w:rPr>
          <w:color w:val="000000"/>
        </w:rPr>
      </w:pPr>
      <w:r w:rsidRPr="00E454C1">
        <w:rPr>
          <w:color w:val="000000"/>
        </w:rPr>
        <w:t>GET /api/v1/courses?q=ciencias&amp;limit=12</w:t>
      </w:r>
    </w:p>
    <w:p w14:paraId="567638EE" w14:textId="77777777" w:rsidR="00513C51" w:rsidRPr="00E454C1" w:rsidRDefault="00513C51">
      <w:pPr>
        <w:pStyle w:val="HTMLconformatoprevio"/>
        <w:rPr>
          <w:color w:val="000000"/>
        </w:rPr>
      </w:pPr>
    </w:p>
    <w:p w14:paraId="1072E49F" w14:textId="77777777" w:rsidR="00513C51" w:rsidRPr="00E454C1" w:rsidRDefault="00513C51">
      <w:pPr>
        <w:pStyle w:val="HTMLconformatoprevio"/>
        <w:rPr>
          <w:color w:val="000000"/>
        </w:rPr>
      </w:pPr>
      <w:r w:rsidRPr="00E454C1">
        <w:rPr>
          <w:color w:val="000000"/>
        </w:rPr>
        <w:t>Forma de respuesta:</w:t>
      </w:r>
    </w:p>
    <w:p w14:paraId="22B9594B" w14:textId="77777777" w:rsidR="00513C51" w:rsidRPr="00E454C1" w:rsidRDefault="00513C51">
      <w:pPr>
        <w:pStyle w:val="HTMLconformatoprevio"/>
        <w:rPr>
          <w:color w:val="000000"/>
        </w:rPr>
      </w:pPr>
      <w:r w:rsidRPr="00E454C1">
        <w:rPr>
          <w:color w:val="000000"/>
        </w:rPr>
        <w:t>{ "items": [ /* cursos públicos */ ], "nextCursor": null }</w:t>
      </w:r>
    </w:p>
    <w:p w14:paraId="3BA34832" w14:textId="77777777" w:rsidR="00513C51" w:rsidRPr="00E454C1" w:rsidRDefault="00513C51">
      <w:pPr>
        <w:pStyle w:val="HTMLconformatoprevio"/>
        <w:rPr>
          <w:color w:val="000000"/>
        </w:rPr>
      </w:pPr>
    </w:p>
    <w:p w14:paraId="0215779D" w14:textId="77777777" w:rsidR="00513C51" w:rsidRPr="00E454C1" w:rsidRDefault="00513C51">
      <w:pPr>
        <w:pStyle w:val="HTMLconformatoprevio"/>
        <w:rPr>
          <w:color w:val="000000"/>
        </w:rPr>
      </w:pPr>
      <w:r w:rsidRPr="00E454C1">
        <w:rPr>
          <w:color w:val="000000"/>
        </w:rPr>
        <w:t>Error de detalle no disponible:</w:t>
      </w:r>
    </w:p>
    <w:p w14:paraId="0C9A8686" w14:textId="77777777" w:rsidR="00513C51" w:rsidRPr="00E454C1" w:rsidRDefault="00513C51">
      <w:pPr>
        <w:pStyle w:val="HTMLconformatoprevio"/>
        <w:rPr>
          <w:color w:val="000000"/>
        </w:rPr>
      </w:pPr>
      <w:r w:rsidRPr="00E454C1">
        <w:rPr>
          <w:color w:val="000000"/>
        </w:rPr>
        <w:t>{ "error": { "code": "COURSE_NOT_FOUND",</w:t>
      </w:r>
    </w:p>
    <w:p w14:paraId="1F2776E9" w14:textId="77777777" w:rsidR="00513C51" w:rsidRPr="00E454C1" w:rsidRDefault="00513C51">
      <w:pPr>
        <w:pStyle w:val="HTMLconformatoprevio"/>
        <w:rPr>
          <w:color w:val="000000"/>
        </w:rPr>
      </w:pPr>
      <w:r w:rsidRPr="00E454C1">
        <w:rPr>
          <w:color w:val="000000"/>
        </w:rPr>
        <w:t xml:space="preserve">  "message": "El curso no está disponible.",</w:t>
      </w:r>
    </w:p>
    <w:p w14:paraId="480983E7" w14:textId="77777777" w:rsidR="00513C51" w:rsidRPr="00E454C1" w:rsidRDefault="00513C51">
      <w:pPr>
        <w:pStyle w:val="HTMLconformatoprevio"/>
        <w:rPr>
          <w:color w:val="000000"/>
        </w:rPr>
      </w:pPr>
      <w:r w:rsidRPr="00E454C1">
        <w:rPr>
          <w:color w:val="000000"/>
        </w:rPr>
        <w:t xml:space="preserve">  "details": {}, "requestId": "identificador-de-petición" } }</w:t>
      </w:r>
    </w:p>
    <w:p w14:paraId="30161983" w14:textId="77777777" w:rsidR="00513C51" w:rsidRPr="00E454C1" w:rsidRDefault="00513C51">
      <w:pPr>
        <w:pStyle w:val="NormalWeb"/>
        <w:rPr>
          <w:color w:val="000000"/>
        </w:rPr>
      </w:pPr>
      <w:r w:rsidRPr="00E454C1">
        <w:rPr>
          <w:color w:val="000000"/>
        </w:rPr>
        <w:t>Los tipos de packages/contracts permiten compartir las formas de transporte sin incluir SQL ni reglas de negocio. Los validadores de ejecución del frontend y los modelos Swagger se mantienen de forma explícita; todavía no se generan automáticamente desde una única especificación. Las pruebas ayudan a detectar divergencias, pero la sincronización entre estas representaciones permanece como responsabilidad de mantenimiento.</w:t>
      </w:r>
    </w:p>
    <w:p w14:paraId="5ADD77A0" w14:textId="77777777" w:rsidR="00513C51" w:rsidRPr="00E454C1" w:rsidRDefault="00513C51">
      <w:pPr>
        <w:pStyle w:val="Ttulo2"/>
        <w:rPr>
          <w:rFonts w:eastAsia="Times New Roman"/>
          <w:color w:val="000000"/>
        </w:rPr>
      </w:pPr>
      <w:bookmarkStart w:id="25" w:name="_Toc241943390"/>
      <w:r w:rsidRPr="00E454C1">
        <w:rPr>
          <w:rFonts w:eastAsia="Times New Roman"/>
          <w:color w:val="000000"/>
        </w:rPr>
        <w:lastRenderedPageBreak/>
        <w:t>7.2. Servicio de carga: análisis de la API REST auxiliar</w:t>
      </w:r>
      <w:bookmarkEnd w:id="25"/>
    </w:p>
    <w:p w14:paraId="7D432870" w14:textId="77777777" w:rsidR="00513C51" w:rsidRPr="00E454C1" w:rsidRDefault="00513C51">
      <w:pPr>
        <w:pStyle w:val="Ttulo3"/>
        <w:rPr>
          <w:rFonts w:eastAsia="Times New Roman"/>
          <w:color w:val="000000"/>
        </w:rPr>
      </w:pPr>
      <w:r w:rsidRPr="00E454C1">
        <w:rPr>
          <w:rFonts w:eastAsia="Times New Roman"/>
          <w:color w:val="000000"/>
        </w:rPr>
        <w:t>7.2.1. Resumen ejecutivo y alcance</w:t>
      </w:r>
    </w:p>
    <w:p w14:paraId="14733F6F" w14:textId="77777777" w:rsidR="00513C51" w:rsidRPr="00E454C1" w:rsidRDefault="00513C51">
      <w:pPr>
        <w:pStyle w:val="NormalWeb"/>
        <w:rPr>
          <w:color w:val="000000"/>
        </w:rPr>
      </w:pPr>
      <w:r w:rsidRPr="00E454C1">
        <w:rPr>
          <w:color w:val="000000"/>
        </w:rPr>
        <w:t>No existe un microservicio de carga ni un endpoint de upload implementado. El análisis cubre cómo incorporar esa capacidad dentro de la arquitectura acordada. La primera opción es un módulo de archivos en NestJS; una extracción a servicio independiente solo se justificaría mediante carga, aislamiento o necesidades operativas medibles. El propósito será permitir carga controlada de materiales por usuarios autorizados y preservar la privacidad del almacenamiento.</w:t>
      </w:r>
    </w:p>
    <w:p w14:paraId="24554AC9" w14:textId="77777777" w:rsidR="00513C51" w:rsidRPr="00E454C1" w:rsidRDefault="00513C51">
      <w:pPr>
        <w:pStyle w:val="Ttulo3"/>
        <w:rPr>
          <w:rFonts w:eastAsia="Times New Roman"/>
          <w:color w:val="000000"/>
        </w:rPr>
      </w:pPr>
      <w:r w:rsidRPr="00E454C1">
        <w:rPr>
          <w:rFonts w:eastAsia="Times New Roman"/>
          <w:color w:val="000000"/>
        </w:rPr>
        <w:t>7.2.2. Stack tecnológico y arquitectura propuestos</w:t>
      </w:r>
    </w:p>
    <w:p w14:paraId="7722C31A" w14:textId="77777777" w:rsidR="00513C51" w:rsidRPr="00E454C1" w:rsidRDefault="00513C51">
      <w:pPr>
        <w:pStyle w:val="NormalWeb"/>
        <w:rPr>
          <w:color w:val="000000"/>
        </w:rPr>
      </w:pPr>
      <w:r w:rsidRPr="00E454C1">
        <w:rPr>
          <w:color w:val="000000"/>
        </w:rPr>
        <w:t>Se propone reutilizar NestJS para autenticación y autorización, PostgreSQL para metadatos y un proveedor de objetos mediante un adaptador. El procesamiento lento, como escaneo o conversión, podrá ejecutarse en un worker cuando ese componente exista. La selección de almacenamiento debe ajustarse al volumen y al presupuesto confirmado; la mención de proveedores en la plantilla de entorno no los convierte en servicios activos.</w:t>
      </w:r>
    </w:p>
    <w:p w14:paraId="0BA3C498" w14:textId="77777777" w:rsidR="00513C51" w:rsidRPr="00E454C1" w:rsidRDefault="00513C51">
      <w:pPr>
        <w:pStyle w:val="Ttulo3"/>
        <w:rPr>
          <w:rFonts w:eastAsia="Times New Roman"/>
          <w:color w:val="000000"/>
        </w:rPr>
      </w:pPr>
      <w:r w:rsidRPr="00E454C1">
        <w:rPr>
          <w:rFonts w:eastAsia="Times New Roman"/>
          <w:color w:val="000000"/>
        </w:rPr>
        <w:t>7.2.3. Configuración de entrada, módulos y controladores</w:t>
      </w:r>
    </w:p>
    <w:p w14:paraId="24B9B058" w14:textId="77777777" w:rsidR="00513C51" w:rsidRPr="00E454C1" w:rsidRDefault="00513C51">
      <w:pPr>
        <w:pStyle w:val="NormalWeb"/>
        <w:rPr>
          <w:color w:val="000000"/>
        </w:rPr>
      </w:pPr>
      <w:r w:rsidRPr="00E454C1">
        <w:rPr>
          <w:color w:val="000000"/>
        </w:rPr>
        <w:t>El punto de entrada main.ts ya inicializa la API central, pero no registra un módulo de carga. Su incorporación deberá reutilizar el prefijo y los errores existentes, definir DTOs de solicitud y una política por propietario y curso, y limitar el tamaño antes de procesar el cuerpo. La asignación del propietario se derivará de la sesión validada, no de un usuario_id enviado como autoridad por el navegador.</w:t>
      </w:r>
    </w:p>
    <w:p w14:paraId="02AEF17F" w14:textId="77777777" w:rsidR="00513C51" w:rsidRPr="00E454C1" w:rsidRDefault="00513C51">
      <w:pPr>
        <w:pStyle w:val="Ttulo3"/>
        <w:rPr>
          <w:rFonts w:eastAsia="Times New Roman"/>
          <w:color w:val="000000"/>
        </w:rPr>
      </w:pPr>
      <w:r w:rsidRPr="00E454C1">
        <w:rPr>
          <w:rFonts w:eastAsia="Times New Roman"/>
          <w:color w:val="000000"/>
        </w:rPr>
        <w:t>7.2.4. Flujo operativo propuesto</w:t>
      </w:r>
    </w:p>
    <w:p w14:paraId="0C733A3B" w14:textId="77777777" w:rsidR="00513C51" w:rsidRPr="00E454C1" w:rsidRDefault="00513C51">
      <w:pPr>
        <w:numPr>
          <w:ilvl w:val="0"/>
          <w:numId w:val="1"/>
        </w:numPr>
        <w:spacing w:before="100" w:beforeAutospacing="1" w:after="100" w:afterAutospacing="1"/>
        <w:rPr>
          <w:rFonts w:eastAsia="Times New Roman"/>
          <w:color w:val="000000"/>
        </w:rPr>
      </w:pPr>
      <w:r w:rsidRPr="00E454C1">
        <w:rPr>
          <w:rFonts w:eastAsia="Times New Roman"/>
          <w:color w:val="000000"/>
        </w:rPr>
        <w:t>Autenticar al actor y verificar su asignación o permiso sobre el recurso.</w:t>
      </w:r>
    </w:p>
    <w:p w14:paraId="3B8D998A" w14:textId="77777777" w:rsidR="00513C51" w:rsidRPr="00E454C1" w:rsidRDefault="00513C51">
      <w:pPr>
        <w:numPr>
          <w:ilvl w:val="0"/>
          <w:numId w:val="1"/>
        </w:numPr>
        <w:spacing w:before="100" w:beforeAutospacing="1" w:after="100" w:afterAutospacing="1"/>
        <w:rPr>
          <w:rFonts w:eastAsia="Times New Roman"/>
          <w:color w:val="000000"/>
        </w:rPr>
      </w:pPr>
      <w:r w:rsidRPr="00E454C1">
        <w:rPr>
          <w:rFonts w:eastAsia="Times New Roman"/>
          <w:color w:val="000000"/>
        </w:rPr>
        <w:t>Validar extensión, MIME, tamaño y contexto académico; generar un identificador seguro.</w:t>
      </w:r>
    </w:p>
    <w:p w14:paraId="42482521" w14:textId="77777777" w:rsidR="00513C51" w:rsidRPr="00E454C1" w:rsidRDefault="00513C51">
      <w:pPr>
        <w:numPr>
          <w:ilvl w:val="0"/>
          <w:numId w:val="1"/>
        </w:numPr>
        <w:spacing w:before="100" w:beforeAutospacing="1" w:after="100" w:afterAutospacing="1"/>
        <w:rPr>
          <w:rFonts w:eastAsia="Times New Roman"/>
          <w:color w:val="000000"/>
        </w:rPr>
      </w:pPr>
      <w:r w:rsidRPr="00E454C1">
        <w:rPr>
          <w:rFonts w:eastAsia="Times New Roman"/>
          <w:color w:val="000000"/>
        </w:rPr>
        <w:lastRenderedPageBreak/>
        <w:t>Recibir el objeto en ubicación privada o autorizar una carga temporal controlada.</w:t>
      </w:r>
    </w:p>
    <w:p w14:paraId="64C54405" w14:textId="77777777" w:rsidR="00513C51" w:rsidRPr="00E454C1" w:rsidRDefault="00513C51">
      <w:pPr>
        <w:numPr>
          <w:ilvl w:val="0"/>
          <w:numId w:val="1"/>
        </w:numPr>
        <w:spacing w:before="100" w:beforeAutospacing="1" w:after="100" w:afterAutospacing="1"/>
        <w:rPr>
          <w:rFonts w:eastAsia="Times New Roman"/>
          <w:color w:val="000000"/>
        </w:rPr>
      </w:pPr>
      <w:r w:rsidRPr="00E454C1">
        <w:rPr>
          <w:rFonts w:eastAsia="Times New Roman"/>
          <w:color w:val="000000"/>
        </w:rPr>
        <w:t>Registrar metadatos y estado pendiente; ejecutar el escaneo requerido.</w:t>
      </w:r>
    </w:p>
    <w:p w14:paraId="7ECF5645" w14:textId="77777777" w:rsidR="00513C51" w:rsidRPr="00E454C1" w:rsidRDefault="00513C51">
      <w:pPr>
        <w:numPr>
          <w:ilvl w:val="0"/>
          <w:numId w:val="1"/>
        </w:numPr>
        <w:spacing w:before="100" w:beforeAutospacing="1" w:after="100" w:afterAutospacing="1"/>
        <w:rPr>
          <w:rFonts w:eastAsia="Times New Roman"/>
          <w:color w:val="000000"/>
        </w:rPr>
      </w:pPr>
      <w:r w:rsidRPr="00E454C1">
        <w:rPr>
          <w:rFonts w:eastAsia="Times New Roman"/>
          <w:color w:val="000000"/>
        </w:rPr>
        <w:t>Habilitar su asociación o publicación solo cuando termine la validación.</w:t>
      </w:r>
    </w:p>
    <w:p w14:paraId="732D88D4" w14:textId="77777777" w:rsidR="00513C51" w:rsidRPr="00E454C1" w:rsidRDefault="00513C51">
      <w:pPr>
        <w:numPr>
          <w:ilvl w:val="0"/>
          <w:numId w:val="1"/>
        </w:numPr>
        <w:spacing w:before="100" w:beforeAutospacing="1" w:after="100" w:afterAutospacing="1"/>
        <w:rPr>
          <w:rFonts w:eastAsia="Times New Roman"/>
          <w:color w:val="000000"/>
        </w:rPr>
      </w:pPr>
      <w:r w:rsidRPr="00E454C1">
        <w:rPr>
          <w:rFonts w:eastAsia="Times New Roman"/>
          <w:color w:val="000000"/>
        </w:rPr>
        <w:t>Autorizar cada descarga según matrícula, vigencia y propiedad; registrar la operación cuando corresponda.</w:t>
      </w:r>
    </w:p>
    <w:p w14:paraId="34E71F48" w14:textId="77777777" w:rsidR="00513C51" w:rsidRPr="00E454C1" w:rsidRDefault="00513C51">
      <w:pPr>
        <w:pStyle w:val="Ttulo3"/>
        <w:rPr>
          <w:rFonts w:eastAsia="Times New Roman"/>
          <w:color w:val="000000"/>
        </w:rPr>
      </w:pPr>
      <w:r w:rsidRPr="00E454C1">
        <w:rPr>
          <w:rFonts w:eastAsia="Times New Roman"/>
          <w:color w:val="000000"/>
        </w:rPr>
        <w:t>7.2.5. Interfaz: health check y carga de archivos</w:t>
      </w:r>
    </w:p>
    <w:p w14:paraId="21A7E726" w14:textId="77777777" w:rsidR="00513C51" w:rsidRPr="00E454C1" w:rsidRDefault="00513C51">
      <w:pPr>
        <w:pStyle w:val="NormalWeb"/>
        <w:rPr>
          <w:color w:val="000000"/>
        </w:rPr>
      </w:pPr>
      <w:r w:rsidRPr="00E454C1">
        <w:rPr>
          <w:color w:val="000000"/>
        </w:rPr>
        <w:t>La comprobación de salud actualmente disponible es la de la API central. No verifica almacenamiento de objetos porque no hay proveedor conectado. Las rutas de la tabla 18 son una propuesta de contrato para discusión y no pueden utilizarse en la demo. No se presenta documentación OpenAPI ficticia para estas capacidades.</w:t>
      </w:r>
    </w:p>
    <w:p w14:paraId="415B560D" w14:textId="77777777" w:rsidR="00513C51" w:rsidRPr="00E454C1" w:rsidRDefault="00513C51">
      <w:pPr>
        <w:pStyle w:val="Descripcin1"/>
        <w:spacing w:after="0" w:afterAutospacing="0"/>
        <w:rPr>
          <w:color w:val="000000"/>
        </w:rPr>
      </w:pPr>
      <w:r w:rsidRPr="00E454C1">
        <w:rPr>
          <w:b/>
          <w:bCs/>
          <w:color w:val="000000"/>
        </w:rPr>
        <w:t>Tabla 18</w:t>
      </w:r>
    </w:p>
    <w:p w14:paraId="680101DE" w14:textId="77777777" w:rsidR="00513C51" w:rsidRPr="00E454C1" w:rsidRDefault="00513C51">
      <w:pPr>
        <w:pStyle w:val="tabletitle"/>
        <w:spacing w:before="0" w:beforeAutospacing="0" w:after="0" w:afterAutospacing="0"/>
        <w:rPr>
          <w:color w:val="000000"/>
        </w:rPr>
      </w:pPr>
      <w:r w:rsidRPr="00E454C1">
        <w:rPr>
          <w:i/>
          <w:iCs/>
          <w:color w:val="000000"/>
        </w:rPr>
        <w:t>Contrato preliminar de archivos: no implementado</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0D8C4776"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09B196FD"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Operación propuesta</w:t>
            </w:r>
          </w:p>
        </w:tc>
        <w:tc>
          <w:tcPr>
            <w:tcW w:w="3120" w:type="dxa"/>
            <w:tcBorders>
              <w:bottom w:val="single" w:sz="6" w:space="0" w:color="000000"/>
            </w:tcBorders>
            <w:tcMar>
              <w:top w:w="100" w:type="dxa"/>
              <w:left w:w="100" w:type="dxa"/>
              <w:bottom w:w="100" w:type="dxa"/>
              <w:right w:w="100" w:type="dxa"/>
            </w:tcMar>
            <w:vAlign w:val="center"/>
            <w:hideMark/>
          </w:tcPr>
          <w:p w14:paraId="7CFA2C9E"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Entrada mínima</w:t>
            </w:r>
          </w:p>
        </w:tc>
        <w:tc>
          <w:tcPr>
            <w:tcW w:w="3120" w:type="dxa"/>
            <w:tcBorders>
              <w:bottom w:val="single" w:sz="6" w:space="0" w:color="000000"/>
            </w:tcBorders>
            <w:tcMar>
              <w:top w:w="100" w:type="dxa"/>
              <w:left w:w="100" w:type="dxa"/>
              <w:bottom w:w="100" w:type="dxa"/>
              <w:right w:w="100" w:type="dxa"/>
            </w:tcMar>
            <w:vAlign w:val="center"/>
            <w:hideMark/>
          </w:tcPr>
          <w:p w14:paraId="248E98E5"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Respuesta y condición</w:t>
            </w:r>
          </w:p>
        </w:tc>
      </w:tr>
      <w:tr w:rsidR="00CF5F1E" w:rsidRPr="00E454C1" w14:paraId="4993C870" w14:textId="77777777" w:rsidTr="00E454C1">
        <w:trPr>
          <w:cantSplit/>
        </w:trPr>
        <w:tc>
          <w:tcPr>
            <w:tcW w:w="3120" w:type="dxa"/>
            <w:tcMar>
              <w:top w:w="100" w:type="dxa"/>
              <w:left w:w="100" w:type="dxa"/>
              <w:bottom w:w="100" w:type="dxa"/>
              <w:right w:w="100" w:type="dxa"/>
            </w:tcMar>
            <w:hideMark/>
          </w:tcPr>
          <w:p w14:paraId="599E2B2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POST /api/v1/files/upload-intents</w:t>
            </w:r>
          </w:p>
        </w:tc>
        <w:tc>
          <w:tcPr>
            <w:tcW w:w="3120" w:type="dxa"/>
            <w:tcMar>
              <w:top w:w="100" w:type="dxa"/>
              <w:left w:w="100" w:type="dxa"/>
              <w:bottom w:w="100" w:type="dxa"/>
              <w:right w:w="100" w:type="dxa"/>
            </w:tcMar>
            <w:hideMark/>
          </w:tcPr>
          <w:p w14:paraId="23EAFE6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Metadatos y recurso académico objetivo.</w:t>
            </w:r>
          </w:p>
        </w:tc>
        <w:tc>
          <w:tcPr>
            <w:tcW w:w="3120" w:type="dxa"/>
            <w:tcMar>
              <w:top w:w="100" w:type="dxa"/>
              <w:left w:w="100" w:type="dxa"/>
              <w:bottom w:w="100" w:type="dxa"/>
              <w:right w:w="100" w:type="dxa"/>
            </w:tcMar>
            <w:hideMark/>
          </w:tcPr>
          <w:p w14:paraId="092E202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Identificador temporal si el actor tiene permiso y cumple límites.</w:t>
            </w:r>
          </w:p>
        </w:tc>
      </w:tr>
      <w:tr w:rsidR="00CF5F1E" w:rsidRPr="00E454C1" w14:paraId="472176DB" w14:textId="77777777" w:rsidTr="00E454C1">
        <w:trPr>
          <w:cantSplit/>
        </w:trPr>
        <w:tc>
          <w:tcPr>
            <w:tcW w:w="3120" w:type="dxa"/>
            <w:tcMar>
              <w:top w:w="100" w:type="dxa"/>
              <w:left w:w="100" w:type="dxa"/>
              <w:bottom w:w="100" w:type="dxa"/>
              <w:right w:w="100" w:type="dxa"/>
            </w:tcMar>
            <w:hideMark/>
          </w:tcPr>
          <w:p w14:paraId="457D55D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POST /api/v1/files/:id/complete</w:t>
            </w:r>
          </w:p>
        </w:tc>
        <w:tc>
          <w:tcPr>
            <w:tcW w:w="3120" w:type="dxa"/>
            <w:tcMar>
              <w:top w:w="100" w:type="dxa"/>
              <w:left w:w="100" w:type="dxa"/>
              <w:bottom w:w="100" w:type="dxa"/>
              <w:right w:w="100" w:type="dxa"/>
            </w:tcMar>
            <w:hideMark/>
          </w:tcPr>
          <w:p w14:paraId="7452FB2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Identificador de carga; verificación del objeto por el servidor.</w:t>
            </w:r>
          </w:p>
        </w:tc>
        <w:tc>
          <w:tcPr>
            <w:tcW w:w="3120" w:type="dxa"/>
            <w:tcMar>
              <w:top w:w="100" w:type="dxa"/>
              <w:left w:w="100" w:type="dxa"/>
              <w:bottom w:w="100" w:type="dxa"/>
              <w:right w:w="100" w:type="dxa"/>
            </w:tcMar>
            <w:hideMark/>
          </w:tcPr>
          <w:p w14:paraId="2E7B315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 de procesamiento, sin publicar automáticamente.</w:t>
            </w:r>
          </w:p>
        </w:tc>
      </w:tr>
      <w:tr w:rsidR="00CF5F1E" w:rsidRPr="00E454C1" w14:paraId="5FF5F2DE" w14:textId="77777777" w:rsidTr="00E454C1">
        <w:trPr>
          <w:cantSplit/>
        </w:trPr>
        <w:tc>
          <w:tcPr>
            <w:tcW w:w="3120" w:type="dxa"/>
            <w:tcMar>
              <w:top w:w="100" w:type="dxa"/>
              <w:left w:w="100" w:type="dxa"/>
              <w:bottom w:w="100" w:type="dxa"/>
              <w:right w:w="100" w:type="dxa"/>
            </w:tcMar>
            <w:hideMark/>
          </w:tcPr>
          <w:p w14:paraId="69D980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GET /api/v1/files/:id/access</w:t>
            </w:r>
          </w:p>
        </w:tc>
        <w:tc>
          <w:tcPr>
            <w:tcW w:w="3120" w:type="dxa"/>
            <w:tcMar>
              <w:top w:w="100" w:type="dxa"/>
              <w:left w:w="100" w:type="dxa"/>
              <w:bottom w:w="100" w:type="dxa"/>
              <w:right w:w="100" w:type="dxa"/>
            </w:tcMar>
            <w:hideMark/>
          </w:tcPr>
          <w:p w14:paraId="58288ED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Sesión válida y recurso solicitado.</w:t>
            </w:r>
          </w:p>
        </w:tc>
        <w:tc>
          <w:tcPr>
            <w:tcW w:w="3120" w:type="dxa"/>
            <w:tcMar>
              <w:top w:w="100" w:type="dxa"/>
              <w:left w:w="100" w:type="dxa"/>
              <w:bottom w:w="100" w:type="dxa"/>
              <w:right w:w="100" w:type="dxa"/>
            </w:tcMar>
            <w:hideMark/>
          </w:tcPr>
          <w:p w14:paraId="26FD56C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Acceso breve tras verificar autorización; denegación en otro caso.</w:t>
            </w:r>
          </w:p>
        </w:tc>
      </w:tr>
    </w:tbl>
    <w:p w14:paraId="797316CC"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Propuesta de diseño para una entrega futura; no corresponde a endpoints existentes.</w:t>
      </w:r>
    </w:p>
    <w:p w14:paraId="4F3E7C61" w14:textId="77777777" w:rsidR="00513C51" w:rsidRPr="00E454C1" w:rsidRDefault="00513C51">
      <w:pPr>
        <w:pStyle w:val="Ttulo3"/>
        <w:rPr>
          <w:rFonts w:eastAsia="Times New Roman"/>
          <w:color w:val="000000"/>
        </w:rPr>
      </w:pPr>
      <w:r w:rsidRPr="00E454C1">
        <w:rPr>
          <w:rFonts w:eastAsia="Times New Roman"/>
          <w:color w:val="000000"/>
        </w:rPr>
        <w:t>7.2.6. Persistencia e infraestructura</w:t>
      </w:r>
    </w:p>
    <w:p w14:paraId="2B368136" w14:textId="77777777" w:rsidR="00513C51" w:rsidRPr="00E454C1" w:rsidRDefault="00513C51">
      <w:pPr>
        <w:pStyle w:val="NormalWeb"/>
        <w:rPr>
          <w:color w:val="000000"/>
        </w:rPr>
      </w:pPr>
      <w:r w:rsidRPr="00E454C1">
        <w:rPr>
          <w:color w:val="000000"/>
        </w:rPr>
        <w:t xml:space="preserve">archivos registra propietario, proveedor, clave de objeto, tipo, tamaño, hash y estado de escaneo. recursos_leccion y biblioteca_versiones vinculan los objetos con su contexto. Los </w:t>
      </w:r>
      <w:r w:rsidRPr="00E454C1">
        <w:rPr>
          <w:color w:val="000000"/>
        </w:rPr>
        <w:lastRenderedPageBreak/>
        <w:t>binarios deben mantenerse fuera de la base. Se requiere una estrategia para reconciliar cargas incompletas: una transacción SQL no puede confirmar atómicamente una escritura en un proveedor externo. La limpieza debe respetar referencias y retención, sin borrar materiales todavía utilizados.</w:t>
      </w:r>
    </w:p>
    <w:p w14:paraId="6507C4A3" w14:textId="77777777" w:rsidR="00513C51" w:rsidRPr="00E454C1" w:rsidRDefault="00513C51">
      <w:pPr>
        <w:pStyle w:val="Ttulo3"/>
        <w:rPr>
          <w:rFonts w:eastAsia="Times New Roman"/>
          <w:color w:val="000000"/>
        </w:rPr>
      </w:pPr>
      <w:r w:rsidRPr="00E454C1">
        <w:rPr>
          <w:rFonts w:eastAsia="Times New Roman"/>
          <w:color w:val="000000"/>
        </w:rPr>
        <w:t>7.2.7. Seguridad y limitaciones</w:t>
      </w:r>
    </w:p>
    <w:p w14:paraId="760FA11D" w14:textId="77777777" w:rsidR="00513C51" w:rsidRPr="00E454C1" w:rsidRDefault="00513C51">
      <w:pPr>
        <w:pStyle w:val="NormalWeb"/>
        <w:rPr>
          <w:color w:val="000000"/>
        </w:rPr>
      </w:pPr>
      <w:r w:rsidRPr="00E454C1">
        <w:rPr>
          <w:color w:val="000000"/>
        </w:rPr>
        <w:t>Los criterios de aceptación incluyen rechazar cargas excesivas y tipos no autorizados, impedir acceso cruzado, mantener objetos privados y probar fallos parciales. La validación debe inspeccionar contenido cuando corresponda; el nombre o MIME declarado por el cliente no basta. El proveedor, las cuotas y la política de conservación están pendientes. La demo pública no requiere esta capacidad para mostrar fichas y temarios.</w:t>
      </w:r>
    </w:p>
    <w:p w14:paraId="50A4D80F" w14:textId="77777777" w:rsidR="00513C51" w:rsidRPr="00E454C1" w:rsidRDefault="00513C51">
      <w:pPr>
        <w:pStyle w:val="Ttulo2"/>
        <w:rPr>
          <w:rFonts w:eastAsia="Times New Roman"/>
          <w:color w:val="000000"/>
        </w:rPr>
      </w:pPr>
      <w:bookmarkStart w:id="26" w:name="_Toc241943391"/>
      <w:r w:rsidRPr="00E454C1">
        <w:rPr>
          <w:rFonts w:eastAsia="Times New Roman"/>
          <w:color w:val="000000"/>
        </w:rPr>
        <w:t>7.3. Servicio de correo: API REST de notificaciones</w:t>
      </w:r>
      <w:bookmarkEnd w:id="26"/>
    </w:p>
    <w:p w14:paraId="5F01A179" w14:textId="77777777" w:rsidR="00513C51" w:rsidRPr="00E454C1" w:rsidRDefault="00513C51">
      <w:pPr>
        <w:pStyle w:val="Ttulo3"/>
        <w:rPr>
          <w:rFonts w:eastAsia="Times New Roman"/>
          <w:color w:val="000000"/>
        </w:rPr>
      </w:pPr>
      <w:r w:rsidRPr="00E454C1">
        <w:rPr>
          <w:rFonts w:eastAsia="Times New Roman"/>
          <w:color w:val="000000"/>
        </w:rPr>
        <w:t>7.3.1. Resumen ejecutivo</w:t>
      </w:r>
    </w:p>
    <w:p w14:paraId="5C9C799E" w14:textId="77777777" w:rsidR="00513C51" w:rsidRPr="00E454C1" w:rsidRDefault="00513C51">
      <w:pPr>
        <w:pStyle w:val="NormalWeb"/>
        <w:rPr>
          <w:color w:val="000000"/>
        </w:rPr>
      </w:pPr>
      <w:r w:rsidRPr="00E454C1">
        <w:rPr>
          <w:color w:val="000000"/>
        </w:rPr>
        <w:t>No existe un microservicio de email ni envío transaccional implementado. El esquema y el diseño contemplan notificaciones, preferencias y entregas. El objetivo futuro es desacoplar la entrega de mensajes de la respuesta al usuario para evitar que la indisponibilidad del proveedor interrumpa una operación académica válida.</w:t>
      </w:r>
    </w:p>
    <w:p w14:paraId="79F29A5B" w14:textId="77777777" w:rsidR="00513C51" w:rsidRPr="00E454C1" w:rsidRDefault="00513C51">
      <w:pPr>
        <w:pStyle w:val="Ttulo3"/>
        <w:rPr>
          <w:rFonts w:eastAsia="Times New Roman"/>
          <w:color w:val="000000"/>
        </w:rPr>
      </w:pPr>
      <w:r w:rsidRPr="00E454C1">
        <w:rPr>
          <w:rFonts w:eastAsia="Times New Roman"/>
          <w:color w:val="000000"/>
        </w:rPr>
        <w:t>7.3.2. Propósito y alcance</w:t>
      </w:r>
    </w:p>
    <w:p w14:paraId="6B188DD7" w14:textId="77777777" w:rsidR="00513C51" w:rsidRPr="00E454C1" w:rsidRDefault="00513C51">
      <w:pPr>
        <w:pStyle w:val="NormalWeb"/>
        <w:rPr>
          <w:color w:val="000000"/>
        </w:rPr>
      </w:pPr>
      <w:r w:rsidRPr="00E454C1">
        <w:rPr>
          <w:color w:val="000000"/>
        </w:rPr>
        <w:t>Los primeros casos previstos son aprobación de cuenta, recuperación de acceso, recordatorios y avisos académicos. Antes de habilitarlos se deben confirmar correo institucional, remitente, consentimiento o base aplicable, política de retención y responsable operativo. WhatsApp es una integración posterior sujeta a proveedor y costos; no debe confundirse con una notificación interna ya disponible.</w:t>
      </w:r>
    </w:p>
    <w:p w14:paraId="280669D1" w14:textId="77777777" w:rsidR="00513C51" w:rsidRPr="00E454C1" w:rsidRDefault="00513C51">
      <w:pPr>
        <w:pStyle w:val="Ttulo3"/>
        <w:rPr>
          <w:rFonts w:eastAsia="Times New Roman"/>
          <w:color w:val="000000"/>
        </w:rPr>
      </w:pPr>
      <w:r w:rsidRPr="00E454C1">
        <w:rPr>
          <w:rFonts w:eastAsia="Times New Roman"/>
          <w:color w:val="000000"/>
        </w:rPr>
        <w:lastRenderedPageBreak/>
        <w:t>7.3.3. Arquitectura, tecnologías y componentes</w:t>
      </w:r>
    </w:p>
    <w:p w14:paraId="19164262" w14:textId="77777777" w:rsidR="00513C51" w:rsidRPr="00E454C1" w:rsidRDefault="00513C51">
      <w:pPr>
        <w:pStyle w:val="NormalWeb"/>
        <w:rPr>
          <w:color w:val="000000"/>
        </w:rPr>
      </w:pPr>
      <w:r w:rsidRPr="00E454C1">
        <w:rPr>
          <w:color w:val="000000"/>
        </w:rPr>
        <w:t>La propuesta combina un módulo de notificaciones en NestJS, tablas de persistencia, una cola BullMQ sobre Redis y un worker. Redis por sí solo no implementa esos procesos: hoy se limita a conectividad y readiness. El backend generaría la intención de notificación al completar un caso de uso; el worker renderizaría la plantilla y utilizaría un adaptador de proveedor.</w:t>
      </w:r>
    </w:p>
    <w:p w14:paraId="05FD59B6" w14:textId="77777777" w:rsidR="00513C51" w:rsidRPr="00E454C1" w:rsidRDefault="00513C51">
      <w:pPr>
        <w:pStyle w:val="NormalWeb"/>
        <w:rPr>
          <w:color w:val="000000"/>
        </w:rPr>
      </w:pPr>
      <w:r w:rsidRPr="00E454C1">
        <w:rPr>
          <w:color w:val="000000"/>
        </w:rPr>
        <w:t>Los componentes mínimos serían NotificationService, plantillas versionadas, un registro de entrega y un adaptador de correo. Son nombres conceptuales para la propuesta, no clases ya presentes. La cola transportaría referencias de trabajo; los datos sensibles se recuperarían de forma autorizada y se limitarían en los logs.</w:t>
      </w:r>
    </w:p>
    <w:p w14:paraId="63673FC1" w14:textId="77777777" w:rsidR="00513C51" w:rsidRPr="00E454C1" w:rsidRDefault="00513C51">
      <w:pPr>
        <w:pStyle w:val="Ttulo3"/>
        <w:rPr>
          <w:rFonts w:eastAsia="Times New Roman"/>
          <w:color w:val="000000"/>
        </w:rPr>
      </w:pPr>
      <w:r w:rsidRPr="00E454C1">
        <w:rPr>
          <w:rFonts w:eastAsia="Times New Roman"/>
          <w:color w:val="000000"/>
        </w:rPr>
        <w:t>7.3.4. Flujo de ejecución e interfaz de aplicación</w:t>
      </w:r>
    </w:p>
    <w:p w14:paraId="0B05C880" w14:textId="77777777" w:rsidR="00513C51" w:rsidRPr="00E454C1" w:rsidRDefault="00513C51">
      <w:pPr>
        <w:pStyle w:val="NormalWeb"/>
        <w:rPr>
          <w:color w:val="000000"/>
        </w:rPr>
      </w:pPr>
      <w:r w:rsidRPr="00E454C1">
        <w:rPr>
          <w:color w:val="000000"/>
        </w:rPr>
        <w:t>Una aprobación autorizada debería guardar su cambio y el aviso pendiente dentro de una misma transacción local. Un despachador detectaría entregas pendientes y las programaría. El worker ejecutaría el envío, registraría el identificador del proveedor y resolvería reintentos con espera progresiva. Debe definirse qué ocurre si el proveedor acepta el mensaje pero la confirmación se pierde; no se promete entrega exactamente una vez sin soporte de idempotencia y reconciliación.</w:t>
      </w:r>
    </w:p>
    <w:p w14:paraId="77E993DD" w14:textId="77777777" w:rsidR="00513C51" w:rsidRPr="00E454C1" w:rsidRDefault="00513C51">
      <w:pPr>
        <w:pStyle w:val="NormalWeb"/>
        <w:rPr>
          <w:color w:val="000000"/>
        </w:rPr>
      </w:pPr>
      <w:r w:rsidRPr="00E454C1">
        <w:rPr>
          <w:color w:val="000000"/>
        </w:rPr>
        <w:t>La API futura podría exponer GET /api/v1/notifications para la cuenta autenticada y PATCH /api/v1/notifications/:id/read para marcar sus avisos. Son contratos propuestos. No se plantea un endpoint público para enviar mensajes a cualquier destinatario. Los comandos internos de envío requieren permisos y validación del origen de negocio.</w:t>
      </w:r>
    </w:p>
    <w:p w14:paraId="56DA7C6C" w14:textId="77777777" w:rsidR="00513C51" w:rsidRPr="00E454C1" w:rsidRDefault="00513C51">
      <w:pPr>
        <w:pStyle w:val="Ttulo3"/>
        <w:rPr>
          <w:rFonts w:eastAsia="Times New Roman"/>
          <w:color w:val="000000"/>
        </w:rPr>
      </w:pPr>
      <w:r w:rsidRPr="00E454C1">
        <w:rPr>
          <w:rFonts w:eastAsia="Times New Roman"/>
          <w:color w:val="000000"/>
        </w:rPr>
        <w:t>7.3.5. Configuración y despliegue</w:t>
      </w:r>
    </w:p>
    <w:p w14:paraId="16E40DE2" w14:textId="77777777" w:rsidR="00513C51" w:rsidRPr="00E454C1" w:rsidRDefault="00513C51">
      <w:pPr>
        <w:pStyle w:val="NormalWeb"/>
        <w:rPr>
          <w:color w:val="000000"/>
        </w:rPr>
      </w:pPr>
      <w:r w:rsidRPr="00E454C1">
        <w:rPr>
          <w:color w:val="000000"/>
        </w:rPr>
        <w:t xml:space="preserve">Se deberán proporcionar credenciales del proveedor mediante configuración privada, verificar el dominio remitente cuando aplique, definir cuotas y ejecutar el worker como proceso </w:t>
      </w:r>
      <w:r w:rsidRPr="00E454C1">
        <w:rPr>
          <w:color w:val="000000"/>
        </w:rPr>
        <w:lastRenderedPageBreak/>
        <w:t>supervisado. Las variables de email incluidas en .env.example son referencias de configuración, no evidencia de una cuenta contratada. Un entorno de pruebas deberá utilizar un destino controlado para evitar envíos a personas reales.</w:t>
      </w:r>
    </w:p>
    <w:p w14:paraId="45F557FD" w14:textId="77777777" w:rsidR="00513C51" w:rsidRPr="00E454C1" w:rsidRDefault="00513C51">
      <w:pPr>
        <w:pStyle w:val="Ttulo3"/>
        <w:rPr>
          <w:rFonts w:eastAsia="Times New Roman"/>
          <w:color w:val="000000"/>
        </w:rPr>
      </w:pPr>
      <w:r w:rsidRPr="00E454C1">
        <w:rPr>
          <w:rFonts w:eastAsia="Times New Roman"/>
          <w:color w:val="000000"/>
        </w:rPr>
        <w:t>7.3.6. Limitaciones y seguridad</w:t>
      </w:r>
    </w:p>
    <w:p w14:paraId="703D6A49" w14:textId="77777777" w:rsidR="00513C51" w:rsidRPr="00E454C1" w:rsidRDefault="00513C51">
      <w:pPr>
        <w:pStyle w:val="NormalWeb"/>
        <w:rPr>
          <w:color w:val="000000"/>
        </w:rPr>
      </w:pPr>
      <w:r w:rsidRPr="00E454C1">
        <w:rPr>
          <w:color w:val="000000"/>
        </w:rPr>
        <w:t>envios_notificacion ya registra canal, estado, intentos, próximo intento y referencia del proveedor. Esta base puede evolucionar hacia una entrega durable, pero requiere diseñar concurrencia, reservas de trabajo y recuperación. Se deben separar mensajes transaccionales y promocionales, limitar datos personales y evitar que un correo revele información privada del curso o de terceros. El restablecimiento de contraseña también exige tokens de un solo uso y límites de intentos.</w:t>
      </w:r>
    </w:p>
    <w:p w14:paraId="7F236981" w14:textId="77777777" w:rsidR="00513C51" w:rsidRPr="00E454C1" w:rsidRDefault="00513C51">
      <w:pPr>
        <w:pStyle w:val="Ttulo3"/>
        <w:rPr>
          <w:rFonts w:eastAsia="Times New Roman"/>
          <w:color w:val="000000"/>
        </w:rPr>
      </w:pPr>
      <w:r w:rsidRPr="00E454C1">
        <w:rPr>
          <w:rFonts w:eastAsia="Times New Roman"/>
          <w:color w:val="000000"/>
        </w:rPr>
        <w:t>7.3.7. Conclusión del componente</w:t>
      </w:r>
    </w:p>
    <w:p w14:paraId="0C9364CA" w14:textId="77777777" w:rsidR="00513C51" w:rsidRPr="00E454C1" w:rsidRDefault="00513C51">
      <w:pPr>
        <w:pStyle w:val="NormalWeb"/>
        <w:rPr>
          <w:color w:val="000000"/>
        </w:rPr>
      </w:pPr>
      <w:r w:rsidRPr="00E454C1">
        <w:rPr>
          <w:color w:val="000000"/>
        </w:rPr>
        <w:t>La decisión actual es posponer su despliegue hasta completar identidad y definir el canal real. El modelo permite incorporar notificaciones sin reescribir el catálogo, pero la existencia de tablas no debe presentarse como prueba de entrega de mensajes. La aceptación futura debe incluir reintento, no duplicación razonable, trazabilidad y recuperación de fallos.</w:t>
      </w:r>
    </w:p>
    <w:p w14:paraId="0D8E54A8" w14:textId="77777777" w:rsidR="00513C51" w:rsidRPr="00E454C1" w:rsidRDefault="00513C51">
      <w:pPr>
        <w:pStyle w:val="Ttulo2"/>
        <w:rPr>
          <w:rFonts w:eastAsia="Times New Roman"/>
          <w:color w:val="000000"/>
        </w:rPr>
      </w:pPr>
      <w:bookmarkStart w:id="27" w:name="_Toc241943392"/>
      <w:r w:rsidRPr="00E454C1">
        <w:rPr>
          <w:rFonts w:eastAsia="Times New Roman"/>
          <w:color w:val="000000"/>
        </w:rPr>
        <w:t>7.4. Pruebas, integración continua y evidencia</w:t>
      </w:r>
      <w:bookmarkEnd w:id="27"/>
    </w:p>
    <w:p w14:paraId="28525825" w14:textId="77777777" w:rsidR="00513C51" w:rsidRPr="00E454C1" w:rsidRDefault="00513C51">
      <w:pPr>
        <w:pStyle w:val="NormalWeb"/>
        <w:rPr>
          <w:color w:val="000000"/>
        </w:rPr>
      </w:pPr>
      <w:r w:rsidRPr="00E454C1">
        <w:rPr>
          <w:color w:val="000000"/>
        </w:rPr>
        <w:t>La verificación local del 2 de octubre registró dos pruebas unitarias y diecisiete casos E2E de API, además de formato, lint, TypeScript y build aprobados. Las pruebas de catálogo usan PostgreSQL real, insertan sus fixtures en una transacción y ejecutan rollback. No requieren reiniciar la base ni eliminar datos existentes. El informe distingue estos resultados del alcance previsto para futuras pruebas de autorización y pagos.</w:t>
      </w:r>
    </w:p>
    <w:p w14:paraId="7A0C563C" w14:textId="77777777" w:rsidR="00513C51" w:rsidRPr="00E454C1" w:rsidRDefault="00513C51">
      <w:pPr>
        <w:pStyle w:val="Descripcin1"/>
        <w:spacing w:after="0" w:afterAutospacing="0"/>
        <w:rPr>
          <w:color w:val="000000"/>
        </w:rPr>
      </w:pPr>
      <w:r w:rsidRPr="00E454C1">
        <w:rPr>
          <w:b/>
          <w:bCs/>
          <w:color w:val="000000"/>
        </w:rPr>
        <w:lastRenderedPageBreak/>
        <w:t>Tabla 19</w:t>
      </w:r>
    </w:p>
    <w:p w14:paraId="465530FC" w14:textId="77777777" w:rsidR="00513C51" w:rsidRPr="00E454C1" w:rsidRDefault="00513C51">
      <w:pPr>
        <w:pStyle w:val="tabletitle"/>
        <w:spacing w:before="0" w:beforeAutospacing="0" w:after="0" w:afterAutospacing="0"/>
        <w:rPr>
          <w:color w:val="000000"/>
        </w:rPr>
      </w:pPr>
      <w:r w:rsidRPr="00E454C1">
        <w:rPr>
          <w:i/>
          <w:iCs/>
          <w:color w:val="000000"/>
        </w:rPr>
        <w:t>Evidencia de calidad de la versión publicada</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08B29F89"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4D4510AF"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Comprobación</w:t>
            </w:r>
          </w:p>
        </w:tc>
        <w:tc>
          <w:tcPr>
            <w:tcW w:w="3120" w:type="dxa"/>
            <w:tcBorders>
              <w:bottom w:val="single" w:sz="6" w:space="0" w:color="000000"/>
            </w:tcBorders>
            <w:tcMar>
              <w:top w:w="100" w:type="dxa"/>
              <w:left w:w="100" w:type="dxa"/>
              <w:bottom w:w="100" w:type="dxa"/>
              <w:right w:w="100" w:type="dxa"/>
            </w:tcMar>
            <w:vAlign w:val="center"/>
            <w:hideMark/>
          </w:tcPr>
          <w:p w14:paraId="6D9DDAF2"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Resultado registrado</w:t>
            </w:r>
          </w:p>
        </w:tc>
        <w:tc>
          <w:tcPr>
            <w:tcW w:w="3120" w:type="dxa"/>
            <w:tcBorders>
              <w:bottom w:val="single" w:sz="6" w:space="0" w:color="000000"/>
            </w:tcBorders>
            <w:tcMar>
              <w:top w:w="100" w:type="dxa"/>
              <w:left w:w="100" w:type="dxa"/>
              <w:bottom w:w="100" w:type="dxa"/>
              <w:right w:w="100" w:type="dxa"/>
            </w:tcMar>
            <w:vAlign w:val="center"/>
            <w:hideMark/>
          </w:tcPr>
          <w:p w14:paraId="5BE559CB"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Límite de la evidencia</w:t>
            </w:r>
          </w:p>
        </w:tc>
      </w:tr>
      <w:tr w:rsidR="00CF5F1E" w:rsidRPr="00E454C1" w14:paraId="798E6382" w14:textId="77777777" w:rsidTr="00E454C1">
        <w:trPr>
          <w:cantSplit/>
        </w:trPr>
        <w:tc>
          <w:tcPr>
            <w:tcW w:w="3120" w:type="dxa"/>
            <w:tcMar>
              <w:top w:w="100" w:type="dxa"/>
              <w:left w:w="100" w:type="dxa"/>
              <w:bottom w:w="100" w:type="dxa"/>
              <w:right w:w="100" w:type="dxa"/>
            </w:tcMar>
            <w:hideMark/>
          </w:tcPr>
          <w:p w14:paraId="479EF5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Formato, lint y TypeScript</w:t>
            </w:r>
          </w:p>
        </w:tc>
        <w:tc>
          <w:tcPr>
            <w:tcW w:w="3120" w:type="dxa"/>
            <w:tcMar>
              <w:top w:w="100" w:type="dxa"/>
              <w:left w:w="100" w:type="dxa"/>
              <w:bottom w:w="100" w:type="dxa"/>
              <w:right w:w="100" w:type="dxa"/>
            </w:tcMar>
            <w:hideMark/>
          </w:tcPr>
          <w:p w14:paraId="3841F76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Aprobados localmente y en CI.</w:t>
            </w:r>
          </w:p>
        </w:tc>
        <w:tc>
          <w:tcPr>
            <w:tcW w:w="3120" w:type="dxa"/>
            <w:tcMar>
              <w:top w:w="100" w:type="dxa"/>
              <w:left w:w="100" w:type="dxa"/>
              <w:bottom w:w="100" w:type="dxa"/>
              <w:right w:w="100" w:type="dxa"/>
            </w:tcMar>
            <w:hideMark/>
          </w:tcPr>
          <w:p w14:paraId="55BE1DE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 prueban por sí solos reglas de negocio.</w:t>
            </w:r>
          </w:p>
        </w:tc>
      </w:tr>
      <w:tr w:rsidR="00CF5F1E" w:rsidRPr="00E454C1" w14:paraId="48E5CB6B" w14:textId="77777777" w:rsidTr="00E454C1">
        <w:trPr>
          <w:cantSplit/>
        </w:trPr>
        <w:tc>
          <w:tcPr>
            <w:tcW w:w="3120" w:type="dxa"/>
            <w:tcMar>
              <w:top w:w="100" w:type="dxa"/>
              <w:left w:w="100" w:type="dxa"/>
              <w:bottom w:w="100" w:type="dxa"/>
              <w:right w:w="100" w:type="dxa"/>
            </w:tcMar>
            <w:hideMark/>
          </w:tcPr>
          <w:p w14:paraId="668C79B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Pruebas unitarias</w:t>
            </w:r>
          </w:p>
        </w:tc>
        <w:tc>
          <w:tcPr>
            <w:tcW w:w="3120" w:type="dxa"/>
            <w:tcMar>
              <w:top w:w="100" w:type="dxa"/>
              <w:left w:w="100" w:type="dxa"/>
              <w:bottom w:w="100" w:type="dxa"/>
              <w:right w:w="100" w:type="dxa"/>
            </w:tcMar>
            <w:hideMark/>
          </w:tcPr>
          <w:p w14:paraId="36258B1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 casos aprobados de salud.</w:t>
            </w:r>
          </w:p>
        </w:tc>
        <w:tc>
          <w:tcPr>
            <w:tcW w:w="3120" w:type="dxa"/>
            <w:tcMar>
              <w:top w:w="100" w:type="dxa"/>
              <w:left w:w="100" w:type="dxa"/>
              <w:bottom w:w="100" w:type="dxa"/>
              <w:right w:w="100" w:type="dxa"/>
            </w:tcMar>
            <w:hideMark/>
          </w:tcPr>
          <w:p w14:paraId="5955BAA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Cobertura funcional acotada; no se declara porcentaje de cobertura.</w:t>
            </w:r>
          </w:p>
        </w:tc>
      </w:tr>
      <w:tr w:rsidR="00CF5F1E" w:rsidRPr="00E454C1" w14:paraId="60B607F8" w14:textId="77777777" w:rsidTr="00E454C1">
        <w:trPr>
          <w:cantSplit/>
        </w:trPr>
        <w:tc>
          <w:tcPr>
            <w:tcW w:w="3120" w:type="dxa"/>
            <w:tcMar>
              <w:top w:w="100" w:type="dxa"/>
              <w:left w:w="100" w:type="dxa"/>
              <w:bottom w:w="100" w:type="dxa"/>
              <w:right w:w="100" w:type="dxa"/>
            </w:tcMar>
            <w:hideMark/>
          </w:tcPr>
          <w:p w14:paraId="32B9974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API E2E</w:t>
            </w:r>
          </w:p>
        </w:tc>
        <w:tc>
          <w:tcPr>
            <w:tcW w:w="3120" w:type="dxa"/>
            <w:tcMar>
              <w:top w:w="100" w:type="dxa"/>
              <w:left w:w="100" w:type="dxa"/>
              <w:bottom w:w="100" w:type="dxa"/>
              <w:right w:w="100" w:type="dxa"/>
            </w:tcMar>
            <w:hideMark/>
          </w:tcPr>
          <w:p w14:paraId="14EE06C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17 casos aprobados: salud, publicación, paginación, validación y privacidad.</w:t>
            </w:r>
          </w:p>
        </w:tc>
        <w:tc>
          <w:tcPr>
            <w:tcW w:w="3120" w:type="dxa"/>
            <w:tcMar>
              <w:top w:w="100" w:type="dxa"/>
              <w:left w:w="100" w:type="dxa"/>
              <w:bottom w:w="100" w:type="dxa"/>
              <w:right w:w="100" w:type="dxa"/>
            </w:tcMar>
            <w:hideMark/>
          </w:tcPr>
          <w:p w14:paraId="0A8663F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 cubren autenticación, pagos ni aula aún inexistentes.</w:t>
            </w:r>
          </w:p>
        </w:tc>
      </w:tr>
      <w:tr w:rsidR="00CF5F1E" w:rsidRPr="00E454C1" w14:paraId="0B8EB72D" w14:textId="77777777" w:rsidTr="00E454C1">
        <w:trPr>
          <w:cantSplit/>
        </w:trPr>
        <w:tc>
          <w:tcPr>
            <w:tcW w:w="3120" w:type="dxa"/>
            <w:tcMar>
              <w:top w:w="100" w:type="dxa"/>
              <w:left w:w="100" w:type="dxa"/>
              <w:bottom w:w="100" w:type="dxa"/>
              <w:right w:w="100" w:type="dxa"/>
            </w:tcMar>
            <w:hideMark/>
          </w:tcPr>
          <w:p w14:paraId="425C9DF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Build de API y web</w:t>
            </w:r>
          </w:p>
        </w:tc>
        <w:tc>
          <w:tcPr>
            <w:tcW w:w="3120" w:type="dxa"/>
            <w:tcMar>
              <w:top w:w="100" w:type="dxa"/>
              <w:left w:w="100" w:type="dxa"/>
              <w:bottom w:w="100" w:type="dxa"/>
              <w:right w:w="100" w:type="dxa"/>
            </w:tcMar>
            <w:hideMark/>
          </w:tcPr>
          <w:p w14:paraId="7625FE8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Aprobado.</w:t>
            </w:r>
          </w:p>
        </w:tc>
        <w:tc>
          <w:tcPr>
            <w:tcW w:w="3120" w:type="dxa"/>
            <w:tcMar>
              <w:top w:w="100" w:type="dxa"/>
              <w:left w:w="100" w:type="dxa"/>
              <w:bottom w:w="100" w:type="dxa"/>
              <w:right w:w="100" w:type="dxa"/>
            </w:tcMar>
            <w:hideMark/>
          </w:tcPr>
          <w:p w14:paraId="2AA15D8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Compilación correcta; no equivale a despliegue empresarial.</w:t>
            </w:r>
          </w:p>
        </w:tc>
      </w:tr>
      <w:tr w:rsidR="00CF5F1E" w:rsidRPr="00E454C1" w14:paraId="16B6FC2B" w14:textId="77777777" w:rsidTr="00E454C1">
        <w:trPr>
          <w:cantSplit/>
        </w:trPr>
        <w:tc>
          <w:tcPr>
            <w:tcW w:w="3120" w:type="dxa"/>
            <w:tcMar>
              <w:top w:w="100" w:type="dxa"/>
              <w:left w:w="100" w:type="dxa"/>
              <w:bottom w:w="100" w:type="dxa"/>
              <w:right w:w="100" w:type="dxa"/>
            </w:tcMar>
            <w:hideMark/>
          </w:tcPr>
          <w:p w14:paraId="7D1601B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Migración en CI</w:t>
            </w:r>
          </w:p>
        </w:tc>
        <w:tc>
          <w:tcPr>
            <w:tcW w:w="3120" w:type="dxa"/>
            <w:tcMar>
              <w:top w:w="100" w:type="dxa"/>
              <w:left w:w="100" w:type="dxa"/>
              <w:bottom w:w="100" w:type="dxa"/>
              <w:right w:w="100" w:type="dxa"/>
            </w:tcMar>
            <w:hideMark/>
          </w:tcPr>
          <w:p w14:paraId="504D283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Instalada en PostgreSQL efímero vacío.</w:t>
            </w:r>
          </w:p>
        </w:tc>
        <w:tc>
          <w:tcPr>
            <w:tcW w:w="3120" w:type="dxa"/>
            <w:tcMar>
              <w:top w:w="100" w:type="dxa"/>
              <w:left w:w="100" w:type="dxa"/>
              <w:bottom w:w="100" w:type="dxa"/>
              <w:right w:w="100" w:type="dxa"/>
            </w:tcMar>
            <w:hideMark/>
          </w:tcPr>
          <w:p w14:paraId="3B0DAD1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 acredita una restauración de respaldo productivo.</w:t>
            </w:r>
          </w:p>
        </w:tc>
      </w:tr>
      <w:tr w:rsidR="00CF5F1E" w:rsidRPr="00E454C1" w14:paraId="2BCD702B" w14:textId="77777777" w:rsidTr="00E454C1">
        <w:trPr>
          <w:cantSplit/>
        </w:trPr>
        <w:tc>
          <w:tcPr>
            <w:tcW w:w="3120" w:type="dxa"/>
            <w:tcMar>
              <w:top w:w="100" w:type="dxa"/>
              <w:left w:w="100" w:type="dxa"/>
              <w:bottom w:w="100" w:type="dxa"/>
              <w:right w:w="100" w:type="dxa"/>
            </w:tcMar>
            <w:hideMark/>
          </w:tcPr>
          <w:p w14:paraId="04F4ADC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Revisión del navegador</w:t>
            </w:r>
          </w:p>
        </w:tc>
        <w:tc>
          <w:tcPr>
            <w:tcW w:w="3120" w:type="dxa"/>
            <w:tcMar>
              <w:top w:w="100" w:type="dxa"/>
              <w:left w:w="100" w:type="dxa"/>
              <w:bottom w:w="100" w:type="dxa"/>
              <w:right w:w="100" w:type="dxa"/>
            </w:tcMar>
            <w:hideMark/>
          </w:tcPr>
          <w:p w14:paraId="39BC637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Búsquedas, detalles, temas, teclado y pantallas adaptables.</w:t>
            </w:r>
          </w:p>
        </w:tc>
        <w:tc>
          <w:tcPr>
            <w:tcW w:w="3120" w:type="dxa"/>
            <w:tcMar>
              <w:top w:w="100" w:type="dxa"/>
              <w:left w:w="100" w:type="dxa"/>
              <w:bottom w:w="100" w:type="dxa"/>
              <w:right w:w="100" w:type="dxa"/>
            </w:tcMar>
            <w:hideMark/>
          </w:tcPr>
          <w:p w14:paraId="0B3FDB5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Revisión manual/automatizada puntual; no suite E2E web versionada completa.</w:t>
            </w:r>
          </w:p>
        </w:tc>
      </w:tr>
      <w:tr w:rsidR="00CF5F1E" w:rsidRPr="00E454C1" w14:paraId="6B77C9D7" w14:textId="77777777" w:rsidTr="00E454C1">
        <w:trPr>
          <w:cantSplit/>
        </w:trPr>
        <w:tc>
          <w:tcPr>
            <w:tcW w:w="3120" w:type="dxa"/>
            <w:tcMar>
              <w:top w:w="100" w:type="dxa"/>
              <w:left w:w="100" w:type="dxa"/>
              <w:bottom w:w="100" w:type="dxa"/>
              <w:right w:w="100" w:type="dxa"/>
            </w:tcMar>
            <w:hideMark/>
          </w:tcPr>
          <w:p w14:paraId="0354EEE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GitHub develop</w:t>
            </w:r>
          </w:p>
        </w:tc>
        <w:tc>
          <w:tcPr>
            <w:tcW w:w="3120" w:type="dxa"/>
            <w:tcMar>
              <w:top w:w="100" w:type="dxa"/>
              <w:left w:w="100" w:type="dxa"/>
              <w:bottom w:w="100" w:type="dxa"/>
              <w:right w:w="100" w:type="dxa"/>
            </w:tcMar>
            <w:hideMark/>
          </w:tcPr>
          <w:p w14:paraId="6C5CC54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Commit cefb5a6; PR #1 integrado; CI posterior aprobado.</w:t>
            </w:r>
          </w:p>
        </w:tc>
        <w:tc>
          <w:tcPr>
            <w:tcW w:w="3120" w:type="dxa"/>
            <w:tcMar>
              <w:top w:w="100" w:type="dxa"/>
              <w:left w:w="100" w:type="dxa"/>
              <w:bottom w:w="100" w:type="dxa"/>
              <w:right w:w="100" w:type="dxa"/>
            </w:tcMar>
            <w:hideMark/>
          </w:tcPr>
          <w:p w14:paraId="3E089CE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Sin despliegue automático a producción.</w:t>
            </w:r>
          </w:p>
        </w:tc>
      </w:tr>
    </w:tbl>
    <w:p w14:paraId="6D873656"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773C7D8C" w14:textId="77777777" w:rsidR="00513C51" w:rsidRPr="00E454C1" w:rsidRDefault="00513C51">
      <w:pPr>
        <w:pStyle w:val="NormalWeb"/>
        <w:rPr>
          <w:color w:val="000000"/>
        </w:rPr>
      </w:pPr>
      <w:r w:rsidRPr="00E454C1">
        <w:rPr>
          <w:color w:val="000000"/>
        </w:rPr>
        <w:t>La ejecución 37007190392 de GitHub Actions corresponde al commit integrado en develop y terminó con estado success. Se volvió a consultar esa evidencia el 3 de octubre de 2026. El workflow usa instalación con lockfile congelado, servicios PostgreSQL/Redis y un control Quality Gate. La rama exige pull request y dicho control antes de integrar; las reglas observadas no exigían una aprobación humana adicional. Se conserva la evidencia de la ejecución para trazabilidad (KevinTapiaAli, 2026b).</w:t>
      </w:r>
    </w:p>
    <w:p w14:paraId="66A94AE2" w14:textId="77777777" w:rsidR="00513C51" w:rsidRPr="00E454C1" w:rsidRDefault="00513C51">
      <w:pPr>
        <w:pStyle w:val="NormalWeb"/>
        <w:rPr>
          <w:color w:val="000000"/>
        </w:rPr>
      </w:pPr>
      <w:r w:rsidRPr="00E454C1">
        <w:rPr>
          <w:color w:val="000000"/>
        </w:rPr>
        <w:lastRenderedPageBreak/>
        <w:t>Todavía no se han medido capacidad concurrente, tasas de error bajo carga o tiempos de recuperación. Tampoco se ha ejecutado una auditoría completa de accesibilidad o seguridad. Se recomienda añadir pruebas por cada nueva frontera de autorización, un flujo web automatizado de extremo a extremo y una prueba de restauración antes de operar con estudiantes reales.</w:t>
      </w:r>
    </w:p>
    <w:p w14:paraId="07AAB704" w14:textId="77777777" w:rsidR="00513C51" w:rsidRPr="00E454C1" w:rsidRDefault="00513C51">
      <w:pPr>
        <w:pStyle w:val="Ttulo2"/>
        <w:rPr>
          <w:rFonts w:eastAsia="Times New Roman"/>
          <w:color w:val="000000"/>
        </w:rPr>
      </w:pPr>
      <w:bookmarkStart w:id="28" w:name="_Toc241943393"/>
      <w:r w:rsidRPr="00E454C1">
        <w:rPr>
          <w:rFonts w:eastAsia="Times New Roman"/>
          <w:color w:val="000000"/>
        </w:rPr>
        <w:t>7.5. Configuración y ejecución reproducible</w:t>
      </w:r>
      <w:bookmarkEnd w:id="28"/>
    </w:p>
    <w:p w14:paraId="3B3BD20B" w14:textId="77777777" w:rsidR="00513C51" w:rsidRPr="00E454C1" w:rsidRDefault="00513C51">
      <w:pPr>
        <w:pStyle w:val="NormalWeb"/>
        <w:rPr>
          <w:color w:val="000000"/>
        </w:rPr>
      </w:pPr>
      <w:r w:rsidRPr="00E454C1">
        <w:rPr>
          <w:color w:val="000000"/>
        </w:rPr>
        <w:t>La preparación de la laptop se documenta en docs/13-laptop-setup.md. Requiere Node.js 24.21.0, pnpm 10.34.5, Git y Docker con Compose. Las plantillas crean configuración local sin subir secretos. El procedimiento resumido siguiente se aplica a una instalación nueva; db:init debe omitirse si el esquema lms ya existe.</w:t>
      </w:r>
    </w:p>
    <w:p w14:paraId="00F5D5AE" w14:textId="77777777" w:rsidR="00513C51" w:rsidRPr="00E454C1" w:rsidRDefault="00513C51">
      <w:pPr>
        <w:pStyle w:val="HTMLconformatoprevio"/>
        <w:rPr>
          <w:color w:val="000000"/>
        </w:rPr>
      </w:pPr>
      <w:r w:rsidRPr="00E454C1">
        <w:rPr>
          <w:color w:val="000000"/>
        </w:rPr>
        <w:t>git clone --branch develop https://github.com/KevinTapiaAli/E-SAPIENS.git</w:t>
      </w:r>
    </w:p>
    <w:p w14:paraId="721313FA" w14:textId="77777777" w:rsidR="00513C51" w:rsidRPr="00E454C1" w:rsidRDefault="00513C51">
      <w:pPr>
        <w:pStyle w:val="HTMLconformatoprevio"/>
        <w:rPr>
          <w:color w:val="000000"/>
        </w:rPr>
      </w:pPr>
      <w:r w:rsidRPr="00E454C1">
        <w:rPr>
          <w:color w:val="000000"/>
        </w:rPr>
        <w:t>cd E-SAPIENS</w:t>
      </w:r>
    </w:p>
    <w:p w14:paraId="60F25E9F" w14:textId="77777777" w:rsidR="00513C51" w:rsidRPr="00E454C1" w:rsidRDefault="00513C51">
      <w:pPr>
        <w:pStyle w:val="HTMLconformatoprevio"/>
        <w:rPr>
          <w:color w:val="000000"/>
        </w:rPr>
      </w:pPr>
      <w:r w:rsidRPr="00E454C1">
        <w:rPr>
          <w:color w:val="000000"/>
        </w:rPr>
        <w:t># Crear .env y apps/web/.env.local desde sus ejemplos si no existen.</w:t>
      </w:r>
    </w:p>
    <w:p w14:paraId="4D24E86E" w14:textId="77777777" w:rsidR="00513C51" w:rsidRPr="00E454C1" w:rsidRDefault="00513C51">
      <w:pPr>
        <w:pStyle w:val="HTMLconformatoprevio"/>
        <w:rPr>
          <w:color w:val="000000"/>
        </w:rPr>
      </w:pPr>
      <w:r w:rsidRPr="00E454C1">
        <w:rPr>
          <w:color w:val="000000"/>
        </w:rPr>
        <w:t>pnpm.cmd install --frozen-lockfile</w:t>
      </w:r>
    </w:p>
    <w:p w14:paraId="1BF5A8AB" w14:textId="77777777" w:rsidR="00513C51" w:rsidRPr="00E454C1" w:rsidRDefault="00513C51">
      <w:pPr>
        <w:pStyle w:val="HTMLconformatoprevio"/>
        <w:rPr>
          <w:color w:val="000000"/>
        </w:rPr>
      </w:pPr>
      <w:r w:rsidRPr="00E454C1">
        <w:rPr>
          <w:color w:val="000000"/>
        </w:rPr>
        <w:t>docker compose -f docker-compose.dev.yml up -d --wait</w:t>
      </w:r>
    </w:p>
    <w:p w14:paraId="3A546065" w14:textId="77777777" w:rsidR="00513C51" w:rsidRPr="00E454C1" w:rsidRDefault="00513C51">
      <w:pPr>
        <w:pStyle w:val="HTMLconformatoprevio"/>
        <w:rPr>
          <w:color w:val="000000"/>
        </w:rPr>
      </w:pPr>
      <w:r w:rsidRPr="00E454C1">
        <w:rPr>
          <w:color w:val="000000"/>
        </w:rPr>
        <w:t># Solo en una base local nueva y vacía:</w:t>
      </w:r>
    </w:p>
    <w:p w14:paraId="5202C5FA" w14:textId="77777777" w:rsidR="00513C51" w:rsidRPr="00E454C1" w:rsidRDefault="00513C51">
      <w:pPr>
        <w:pStyle w:val="HTMLconformatoprevio"/>
        <w:rPr>
          <w:color w:val="000000"/>
        </w:rPr>
      </w:pPr>
      <w:r w:rsidRPr="00E454C1">
        <w:rPr>
          <w:color w:val="000000"/>
        </w:rPr>
        <w:t>pnpm.cmd db:init</w:t>
      </w:r>
    </w:p>
    <w:p w14:paraId="4F71E601" w14:textId="77777777" w:rsidR="00513C51" w:rsidRPr="00E454C1" w:rsidRDefault="00513C51">
      <w:pPr>
        <w:pStyle w:val="HTMLconformatoprevio"/>
        <w:rPr>
          <w:color w:val="000000"/>
        </w:rPr>
      </w:pPr>
      <w:r w:rsidRPr="00E454C1">
        <w:rPr>
          <w:color w:val="000000"/>
        </w:rPr>
        <w:t>pnpm.cmd db:seed:demo</w:t>
      </w:r>
    </w:p>
    <w:p w14:paraId="5F919A90" w14:textId="77777777" w:rsidR="00513C51" w:rsidRPr="00E454C1" w:rsidRDefault="00513C51">
      <w:pPr>
        <w:pStyle w:val="HTMLconformatoprevio"/>
        <w:rPr>
          <w:color w:val="000000"/>
        </w:rPr>
      </w:pPr>
      <w:r w:rsidRPr="00E454C1">
        <w:rPr>
          <w:color w:val="000000"/>
        </w:rPr>
        <w:t>pnpm.cmd db:check</w:t>
      </w:r>
    </w:p>
    <w:p w14:paraId="6FE37D39" w14:textId="77777777" w:rsidR="00513C51" w:rsidRPr="00E454C1" w:rsidRDefault="00513C51">
      <w:pPr>
        <w:pStyle w:val="HTMLconformatoprevio"/>
        <w:rPr>
          <w:color w:val="000000"/>
        </w:rPr>
      </w:pPr>
      <w:r w:rsidRPr="00E454C1">
        <w:rPr>
          <w:color w:val="000000"/>
        </w:rPr>
        <w:t>pnpm.cmd dev</w:t>
      </w:r>
    </w:p>
    <w:p w14:paraId="0547D7AA" w14:textId="77777777" w:rsidR="00513C51" w:rsidRPr="00E454C1" w:rsidRDefault="00513C51">
      <w:pPr>
        <w:pStyle w:val="NormalWeb"/>
        <w:rPr>
          <w:color w:val="000000"/>
        </w:rPr>
      </w:pPr>
      <w:r w:rsidRPr="00E454C1">
        <w:rPr>
          <w:color w:val="000000"/>
        </w:rPr>
        <w:t xml:space="preserve">La web se abre en localhost:3000 y Swagger en localhost:4000/api/docs. PostgreSQL se publica localmente en el puerto 5433 y Redis en 6379. El volumen conserva la base entre </w:t>
      </w:r>
      <w:r w:rsidRPr="00E454C1">
        <w:rPr>
          <w:color w:val="000000"/>
        </w:rPr>
        <w:lastRenderedPageBreak/>
        <w:t>reinicios; GitHub no sincroniza datos entre computadoras. Para detener los servicios preservando el volumen se utiliza docker compose -f docker-compose.dev.yml stop. El código y la documentación permiten reproducir la demo sin copiar la base original.</w:t>
      </w:r>
    </w:p>
    <w:p w14:paraId="30295439" w14:textId="77777777" w:rsidR="00513C51" w:rsidRPr="00E454C1" w:rsidRDefault="00513C51">
      <w:pPr>
        <w:pStyle w:val="Ttulo1"/>
        <w:rPr>
          <w:rFonts w:eastAsia="Times New Roman"/>
          <w:color w:val="000000"/>
        </w:rPr>
      </w:pPr>
      <w:bookmarkStart w:id="29" w:name="_Toc241943394"/>
      <w:r w:rsidRPr="00E454C1">
        <w:rPr>
          <w:rFonts w:eastAsia="Times New Roman"/>
          <w:color w:val="000000"/>
        </w:rPr>
        <w:lastRenderedPageBreak/>
        <w:t>8. Conclusiones y hoja de ruta técnica</w:t>
      </w:r>
      <w:bookmarkEnd w:id="29"/>
    </w:p>
    <w:p w14:paraId="3C90E2C7" w14:textId="77777777" w:rsidR="00513C51" w:rsidRPr="00E454C1" w:rsidRDefault="00513C51">
      <w:pPr>
        <w:pStyle w:val="Ttulo2"/>
        <w:rPr>
          <w:rFonts w:eastAsia="Times New Roman"/>
          <w:color w:val="000000"/>
        </w:rPr>
      </w:pPr>
      <w:bookmarkStart w:id="30" w:name="_Toc241943395"/>
      <w:r w:rsidRPr="00E454C1">
        <w:rPr>
          <w:rFonts w:eastAsia="Times New Roman"/>
          <w:color w:val="000000"/>
        </w:rPr>
        <w:t>8.1. Conclusiones</w:t>
      </w:r>
      <w:bookmarkEnd w:id="30"/>
    </w:p>
    <w:p w14:paraId="1D58BE7E" w14:textId="77777777" w:rsidR="00513C51" w:rsidRPr="00E454C1" w:rsidRDefault="00513C51">
      <w:pPr>
        <w:pStyle w:val="NormalWeb"/>
        <w:rPr>
          <w:color w:val="000000"/>
        </w:rPr>
      </w:pPr>
      <w:r w:rsidRPr="00E454C1">
        <w:rPr>
          <w:color w:val="000000"/>
        </w:rPr>
        <w:t>La primera entrega de E-SAPIENS constituye una aplicación pública ejecutable: frontend, API y persistencia trabajan de manera integrada para explorar cursos y biblioteca. La separación de responsabilidades es verificable en el código, y la visibilidad pública se decide en NestJS. Las pruebas y el control de integración continua aportan evidencia de que el avance puede compilarse y comprobarse fuera de la computadora original.</w:t>
      </w:r>
    </w:p>
    <w:p w14:paraId="7090A536" w14:textId="77777777" w:rsidR="00513C51" w:rsidRPr="00E454C1" w:rsidRDefault="00513C51">
      <w:pPr>
        <w:pStyle w:val="NormalWeb"/>
        <w:rPr>
          <w:color w:val="000000"/>
        </w:rPr>
      </w:pPr>
      <w:r w:rsidRPr="00E454C1">
        <w:rPr>
          <w:color w:val="000000"/>
        </w:rPr>
        <w:t>La arquitectura elegida es coherente con un desarrollador individual y una organización sin presupuesto asignado: concentra la lógica en un backend modular, comparte contratos y evita servicios distribuidos prematuros. Esta coherencia técnica no demuestra rentabilidad ni capacidad ilimitada. La infraestructura, los costos y la concurrencia deben confirmarse para convertir el avance local en un servicio institucional.</w:t>
      </w:r>
    </w:p>
    <w:p w14:paraId="781F06B8" w14:textId="77777777" w:rsidR="00513C51" w:rsidRPr="00E454C1" w:rsidRDefault="00513C51">
      <w:pPr>
        <w:pStyle w:val="NormalWeb"/>
        <w:rPr>
          <w:color w:val="000000"/>
        </w:rPr>
      </w:pPr>
      <w:r w:rsidRPr="00E454C1">
        <w:rPr>
          <w:color w:val="000000"/>
        </w:rPr>
        <w:t>El esquema de datos ofrece una base amplia para la evolución, pero su tamaño no mide la terminación del producto. Identidad, autorización, matrícula, aula, pagos, correo y carga privada siguen siendo entregas pendientes. Las propuestas de los capítulos de seguridad y servicios auxiliares delimitan el trabajo necesario y evitan confundir planificación con funcionalidad operativa.</w:t>
      </w:r>
    </w:p>
    <w:p w14:paraId="5951B5A8" w14:textId="77777777" w:rsidR="00513C51" w:rsidRPr="00E454C1" w:rsidRDefault="00513C51">
      <w:pPr>
        <w:pStyle w:val="Ttulo2"/>
        <w:rPr>
          <w:rFonts w:eastAsia="Times New Roman"/>
          <w:color w:val="000000"/>
        </w:rPr>
      </w:pPr>
      <w:bookmarkStart w:id="31" w:name="_Toc241943396"/>
      <w:r w:rsidRPr="00E454C1">
        <w:rPr>
          <w:rFonts w:eastAsia="Times New Roman"/>
          <w:color w:val="000000"/>
        </w:rPr>
        <w:lastRenderedPageBreak/>
        <w:t>8.2. Hoja de ruta priorizada</w:t>
      </w:r>
      <w:bookmarkEnd w:id="31"/>
    </w:p>
    <w:p w14:paraId="2EB2CEC4" w14:textId="77777777" w:rsidR="00513C51" w:rsidRPr="00E454C1" w:rsidRDefault="00513C51">
      <w:pPr>
        <w:pStyle w:val="Descripcin1"/>
        <w:spacing w:after="0" w:afterAutospacing="0"/>
        <w:rPr>
          <w:color w:val="000000"/>
        </w:rPr>
      </w:pPr>
      <w:r w:rsidRPr="00E454C1">
        <w:rPr>
          <w:b/>
          <w:bCs/>
          <w:color w:val="000000"/>
        </w:rPr>
        <w:t>Tabla 20</w:t>
      </w:r>
    </w:p>
    <w:p w14:paraId="1CB2FBCA" w14:textId="77777777" w:rsidR="00513C51" w:rsidRPr="00E454C1" w:rsidRDefault="00513C51">
      <w:pPr>
        <w:pStyle w:val="tabletitle"/>
        <w:spacing w:before="0" w:beforeAutospacing="0" w:after="0" w:afterAutospacing="0"/>
        <w:rPr>
          <w:color w:val="000000"/>
        </w:rPr>
      </w:pPr>
      <w:r w:rsidRPr="00E454C1">
        <w:rPr>
          <w:i/>
          <w:iCs/>
          <w:color w:val="000000"/>
        </w:rPr>
        <w:t>Entregas siguientes y criterios de aceptación</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60F8CDD8"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19722BE8"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Prioridad</w:t>
            </w:r>
          </w:p>
        </w:tc>
        <w:tc>
          <w:tcPr>
            <w:tcW w:w="3120" w:type="dxa"/>
            <w:tcBorders>
              <w:bottom w:val="single" w:sz="6" w:space="0" w:color="000000"/>
            </w:tcBorders>
            <w:tcMar>
              <w:top w:w="100" w:type="dxa"/>
              <w:left w:w="100" w:type="dxa"/>
              <w:bottom w:w="100" w:type="dxa"/>
              <w:right w:w="100" w:type="dxa"/>
            </w:tcMar>
            <w:vAlign w:val="center"/>
            <w:hideMark/>
          </w:tcPr>
          <w:p w14:paraId="4C0B2D9C"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Entrega</w:t>
            </w:r>
          </w:p>
        </w:tc>
        <w:tc>
          <w:tcPr>
            <w:tcW w:w="3120" w:type="dxa"/>
            <w:tcBorders>
              <w:bottom w:val="single" w:sz="6" w:space="0" w:color="000000"/>
            </w:tcBorders>
            <w:tcMar>
              <w:top w:w="100" w:type="dxa"/>
              <w:left w:w="100" w:type="dxa"/>
              <w:bottom w:w="100" w:type="dxa"/>
              <w:right w:w="100" w:type="dxa"/>
            </w:tcMar>
            <w:vAlign w:val="center"/>
            <w:hideMark/>
          </w:tcPr>
          <w:p w14:paraId="63E19AB4"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Condición para considerarla terminada</w:t>
            </w:r>
          </w:p>
        </w:tc>
      </w:tr>
      <w:tr w:rsidR="00CF5F1E" w:rsidRPr="00E454C1" w14:paraId="29E8D060" w14:textId="77777777" w:rsidTr="00E454C1">
        <w:trPr>
          <w:cantSplit/>
        </w:trPr>
        <w:tc>
          <w:tcPr>
            <w:tcW w:w="3120" w:type="dxa"/>
            <w:tcMar>
              <w:top w:w="100" w:type="dxa"/>
              <w:left w:w="100" w:type="dxa"/>
              <w:bottom w:w="100" w:type="dxa"/>
              <w:right w:w="100" w:type="dxa"/>
            </w:tcMar>
            <w:hideMark/>
          </w:tcPr>
          <w:p w14:paraId="43FDCB3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w:t>
            </w:r>
          </w:p>
        </w:tc>
        <w:tc>
          <w:tcPr>
            <w:tcW w:w="3120" w:type="dxa"/>
            <w:tcMar>
              <w:top w:w="100" w:type="dxa"/>
              <w:left w:w="100" w:type="dxa"/>
              <w:bottom w:w="100" w:type="dxa"/>
              <w:right w:w="100" w:type="dxa"/>
            </w:tcMar>
            <w:hideMark/>
          </w:tcPr>
          <w:p w14:paraId="7A6A889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Identidad y aprobación.</w:t>
            </w:r>
          </w:p>
        </w:tc>
        <w:tc>
          <w:tcPr>
            <w:tcW w:w="3120" w:type="dxa"/>
            <w:tcMar>
              <w:top w:w="100" w:type="dxa"/>
              <w:left w:w="100" w:type="dxa"/>
              <w:bottom w:w="100" w:type="dxa"/>
              <w:right w:w="100" w:type="dxa"/>
            </w:tcMar>
            <w:hideMark/>
          </w:tcPr>
          <w:p w14:paraId="6408351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Registro pendiente, aprobación autorizada, login/logout, sesiones revocables y pruebas negativas.</w:t>
            </w:r>
          </w:p>
        </w:tc>
      </w:tr>
      <w:tr w:rsidR="00CF5F1E" w:rsidRPr="00E454C1" w14:paraId="7FC7A8A5" w14:textId="77777777" w:rsidTr="00E454C1">
        <w:trPr>
          <w:cantSplit/>
        </w:trPr>
        <w:tc>
          <w:tcPr>
            <w:tcW w:w="3120" w:type="dxa"/>
            <w:tcMar>
              <w:top w:w="100" w:type="dxa"/>
              <w:left w:w="100" w:type="dxa"/>
              <w:bottom w:w="100" w:type="dxa"/>
              <w:right w:w="100" w:type="dxa"/>
            </w:tcMar>
            <w:hideMark/>
          </w:tcPr>
          <w:p w14:paraId="638ECEB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w:t>
            </w:r>
          </w:p>
        </w:tc>
        <w:tc>
          <w:tcPr>
            <w:tcW w:w="3120" w:type="dxa"/>
            <w:tcMar>
              <w:top w:w="100" w:type="dxa"/>
              <w:left w:w="100" w:type="dxa"/>
              <w:bottom w:w="100" w:type="dxa"/>
              <w:right w:w="100" w:type="dxa"/>
            </w:tcMar>
            <w:hideMark/>
          </w:tcPr>
          <w:p w14:paraId="789DF6A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Administración mínima.</w:t>
            </w:r>
          </w:p>
        </w:tc>
        <w:tc>
          <w:tcPr>
            <w:tcW w:w="3120" w:type="dxa"/>
            <w:tcMar>
              <w:top w:w="100" w:type="dxa"/>
              <w:left w:w="100" w:type="dxa"/>
              <w:bottom w:w="100" w:type="dxa"/>
              <w:right w:w="100" w:type="dxa"/>
            </w:tcMar>
            <w:hideMark/>
          </w:tcPr>
          <w:p w14:paraId="5F0C8E9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Crear y revisar contenido con permisos y trazabilidad; publicar y retirar de forma controlada.</w:t>
            </w:r>
          </w:p>
        </w:tc>
      </w:tr>
      <w:tr w:rsidR="00CF5F1E" w:rsidRPr="00E454C1" w14:paraId="07878220" w14:textId="77777777" w:rsidTr="00E454C1">
        <w:trPr>
          <w:cantSplit/>
        </w:trPr>
        <w:tc>
          <w:tcPr>
            <w:tcW w:w="3120" w:type="dxa"/>
            <w:tcMar>
              <w:top w:w="100" w:type="dxa"/>
              <w:left w:w="100" w:type="dxa"/>
              <w:bottom w:w="100" w:type="dxa"/>
              <w:right w:w="100" w:type="dxa"/>
            </w:tcMar>
            <w:hideMark/>
          </w:tcPr>
          <w:p w14:paraId="299DC81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w:t>
            </w:r>
          </w:p>
        </w:tc>
        <w:tc>
          <w:tcPr>
            <w:tcW w:w="3120" w:type="dxa"/>
            <w:tcMar>
              <w:top w:w="100" w:type="dxa"/>
              <w:left w:w="100" w:type="dxa"/>
              <w:bottom w:w="100" w:type="dxa"/>
              <w:right w:w="100" w:type="dxa"/>
            </w:tcMar>
            <w:hideMark/>
          </w:tcPr>
          <w:p w14:paraId="2510ED0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Aula, matrícula y progreso.</w:t>
            </w:r>
          </w:p>
        </w:tc>
        <w:tc>
          <w:tcPr>
            <w:tcW w:w="3120" w:type="dxa"/>
            <w:tcMar>
              <w:top w:w="100" w:type="dxa"/>
              <w:left w:w="100" w:type="dxa"/>
              <w:bottom w:w="100" w:type="dxa"/>
              <w:right w:w="100" w:type="dxa"/>
            </w:tcMar>
            <w:hideMark/>
          </w:tcPr>
          <w:p w14:paraId="1562BA0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Acceso según propiedad y vigencia; progreso persistido; pruebas de cursos cruzados y vencimiento.</w:t>
            </w:r>
          </w:p>
        </w:tc>
      </w:tr>
      <w:tr w:rsidR="00CF5F1E" w:rsidRPr="00E454C1" w14:paraId="124D42A0" w14:textId="77777777" w:rsidTr="00E454C1">
        <w:trPr>
          <w:cantSplit/>
        </w:trPr>
        <w:tc>
          <w:tcPr>
            <w:tcW w:w="3120" w:type="dxa"/>
            <w:tcMar>
              <w:top w:w="100" w:type="dxa"/>
              <w:left w:w="100" w:type="dxa"/>
              <w:bottom w:w="100" w:type="dxa"/>
              <w:right w:w="100" w:type="dxa"/>
            </w:tcMar>
            <w:hideMark/>
          </w:tcPr>
          <w:p w14:paraId="7497C87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w:t>
            </w:r>
          </w:p>
        </w:tc>
        <w:tc>
          <w:tcPr>
            <w:tcW w:w="3120" w:type="dxa"/>
            <w:tcMar>
              <w:top w:w="100" w:type="dxa"/>
              <w:left w:w="100" w:type="dxa"/>
              <w:bottom w:w="100" w:type="dxa"/>
              <w:right w:w="100" w:type="dxa"/>
            </w:tcMar>
            <w:hideMark/>
          </w:tcPr>
          <w:p w14:paraId="7DF2319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Archivos y clases.</w:t>
            </w:r>
          </w:p>
        </w:tc>
        <w:tc>
          <w:tcPr>
            <w:tcW w:w="3120" w:type="dxa"/>
            <w:tcMar>
              <w:top w:w="100" w:type="dxa"/>
              <w:left w:w="100" w:type="dxa"/>
              <w:bottom w:w="100" w:type="dxa"/>
              <w:right w:w="100" w:type="dxa"/>
            </w:tcMar>
            <w:hideMark/>
          </w:tcPr>
          <w:p w14:paraId="4F65DFF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Almacenamiento privado, validación de cargas, acceso temporal y proveedor de sesiones confirmado.</w:t>
            </w:r>
          </w:p>
        </w:tc>
      </w:tr>
      <w:tr w:rsidR="00CF5F1E" w:rsidRPr="00E454C1" w14:paraId="5E15F60C" w14:textId="77777777" w:rsidTr="00E454C1">
        <w:trPr>
          <w:cantSplit/>
        </w:trPr>
        <w:tc>
          <w:tcPr>
            <w:tcW w:w="3120" w:type="dxa"/>
            <w:tcMar>
              <w:top w:w="100" w:type="dxa"/>
              <w:left w:w="100" w:type="dxa"/>
              <w:bottom w:w="100" w:type="dxa"/>
              <w:right w:w="100" w:type="dxa"/>
            </w:tcMar>
            <w:hideMark/>
          </w:tcPr>
          <w:p w14:paraId="3901A35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w:t>
            </w:r>
          </w:p>
        </w:tc>
        <w:tc>
          <w:tcPr>
            <w:tcW w:w="3120" w:type="dxa"/>
            <w:tcMar>
              <w:top w:w="100" w:type="dxa"/>
              <w:left w:w="100" w:type="dxa"/>
              <w:bottom w:w="100" w:type="dxa"/>
              <w:right w:w="100" w:type="dxa"/>
            </w:tcMar>
            <w:hideMark/>
          </w:tcPr>
          <w:p w14:paraId="0EE3B7F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Evaluaciones y tareas.</w:t>
            </w:r>
          </w:p>
        </w:tc>
        <w:tc>
          <w:tcPr>
            <w:tcW w:w="3120" w:type="dxa"/>
            <w:tcMar>
              <w:top w:w="100" w:type="dxa"/>
              <w:left w:w="100" w:type="dxa"/>
              <w:bottom w:w="100" w:type="dxa"/>
              <w:right w:w="100" w:type="dxa"/>
            </w:tcMar>
            <w:hideMark/>
          </w:tcPr>
          <w:p w14:paraId="5116430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Reglas de intentos, notas, entregas y retroalimentación acordadas y probadas.</w:t>
            </w:r>
          </w:p>
        </w:tc>
      </w:tr>
      <w:tr w:rsidR="00CF5F1E" w:rsidRPr="00E454C1" w14:paraId="4A4DF26C" w14:textId="77777777" w:rsidTr="00E454C1">
        <w:trPr>
          <w:cantSplit/>
        </w:trPr>
        <w:tc>
          <w:tcPr>
            <w:tcW w:w="3120" w:type="dxa"/>
            <w:tcMar>
              <w:top w:w="100" w:type="dxa"/>
              <w:left w:w="100" w:type="dxa"/>
              <w:bottom w:w="100" w:type="dxa"/>
              <w:right w:w="100" w:type="dxa"/>
            </w:tcMar>
            <w:hideMark/>
          </w:tcPr>
          <w:p w14:paraId="0B8D256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w:t>
            </w:r>
          </w:p>
        </w:tc>
        <w:tc>
          <w:tcPr>
            <w:tcW w:w="3120" w:type="dxa"/>
            <w:tcMar>
              <w:top w:w="100" w:type="dxa"/>
              <w:left w:w="100" w:type="dxa"/>
              <w:bottom w:w="100" w:type="dxa"/>
              <w:right w:w="100" w:type="dxa"/>
            </w:tcMar>
            <w:hideMark/>
          </w:tcPr>
          <w:p w14:paraId="40E050E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Comercio y certificados.</w:t>
            </w:r>
          </w:p>
        </w:tc>
        <w:tc>
          <w:tcPr>
            <w:tcW w:w="3120" w:type="dxa"/>
            <w:tcMar>
              <w:top w:w="100" w:type="dxa"/>
              <w:left w:w="100" w:type="dxa"/>
              <w:bottom w:w="100" w:type="dxa"/>
              <w:right w:w="100" w:type="dxa"/>
            </w:tcMar>
            <w:hideMark/>
          </w:tcPr>
          <w:p w14:paraId="788CBD7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Confirmación de pago verificable, transacciones, idempotencia y emisión sujeta a requisitos.</w:t>
            </w:r>
          </w:p>
        </w:tc>
      </w:tr>
      <w:tr w:rsidR="00CF5F1E" w:rsidRPr="00E454C1" w14:paraId="7CB9CFB9" w14:textId="77777777" w:rsidTr="00E454C1">
        <w:trPr>
          <w:cantSplit/>
        </w:trPr>
        <w:tc>
          <w:tcPr>
            <w:tcW w:w="3120" w:type="dxa"/>
            <w:tcMar>
              <w:top w:w="100" w:type="dxa"/>
              <w:left w:w="100" w:type="dxa"/>
              <w:bottom w:w="100" w:type="dxa"/>
              <w:right w:w="100" w:type="dxa"/>
            </w:tcMar>
            <w:hideMark/>
          </w:tcPr>
          <w:p w14:paraId="2B59F1E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w:t>
            </w:r>
          </w:p>
        </w:tc>
        <w:tc>
          <w:tcPr>
            <w:tcW w:w="3120" w:type="dxa"/>
            <w:tcMar>
              <w:top w:w="100" w:type="dxa"/>
              <w:left w:w="100" w:type="dxa"/>
              <w:bottom w:w="100" w:type="dxa"/>
              <w:right w:w="100" w:type="dxa"/>
            </w:tcMar>
            <w:hideMark/>
          </w:tcPr>
          <w:p w14:paraId="34A0F3A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Comunicación.</w:t>
            </w:r>
          </w:p>
        </w:tc>
        <w:tc>
          <w:tcPr>
            <w:tcW w:w="3120" w:type="dxa"/>
            <w:tcMar>
              <w:top w:w="100" w:type="dxa"/>
              <w:left w:w="100" w:type="dxa"/>
              <w:bottom w:w="100" w:type="dxa"/>
              <w:right w:w="100" w:type="dxa"/>
            </w:tcMar>
            <w:hideMark/>
          </w:tcPr>
          <w:p w14:paraId="1DAFCF8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Proveedor operativo, reintentos controlados, trazabilidad y protección de datos.</w:t>
            </w:r>
          </w:p>
        </w:tc>
      </w:tr>
      <w:tr w:rsidR="00CF5F1E" w:rsidRPr="00E454C1" w14:paraId="7C2275F4" w14:textId="77777777" w:rsidTr="00E454C1">
        <w:trPr>
          <w:cantSplit/>
        </w:trPr>
        <w:tc>
          <w:tcPr>
            <w:tcW w:w="3120" w:type="dxa"/>
            <w:tcMar>
              <w:top w:w="100" w:type="dxa"/>
              <w:left w:w="100" w:type="dxa"/>
              <w:bottom w:w="100" w:type="dxa"/>
              <w:right w:w="100" w:type="dxa"/>
            </w:tcMar>
            <w:hideMark/>
          </w:tcPr>
          <w:p w14:paraId="7F62F04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8</w:t>
            </w:r>
          </w:p>
        </w:tc>
        <w:tc>
          <w:tcPr>
            <w:tcW w:w="3120" w:type="dxa"/>
            <w:tcMar>
              <w:top w:w="100" w:type="dxa"/>
              <w:left w:w="100" w:type="dxa"/>
              <w:bottom w:w="100" w:type="dxa"/>
              <w:right w:w="100" w:type="dxa"/>
            </w:tcMar>
            <w:hideMark/>
          </w:tcPr>
          <w:p w14:paraId="11A9C32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Preparación para producción.</w:t>
            </w:r>
          </w:p>
        </w:tc>
        <w:tc>
          <w:tcPr>
            <w:tcW w:w="3120" w:type="dxa"/>
            <w:tcMar>
              <w:top w:w="100" w:type="dxa"/>
              <w:left w:w="100" w:type="dxa"/>
              <w:bottom w:w="100" w:type="dxa"/>
              <w:right w:w="100" w:type="dxa"/>
            </w:tcMar>
            <w:hideMark/>
          </w:tcPr>
          <w:p w14:paraId="38B1129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Carga, seguridad, respaldos restaurados, monitoreo, responsable y aceptación institucional.</w:t>
            </w:r>
          </w:p>
        </w:tc>
      </w:tr>
    </w:tbl>
    <w:p w14:paraId="511408B3"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089EACFF" w14:textId="77777777" w:rsidR="00513C51" w:rsidRPr="00E454C1" w:rsidRDefault="00513C51">
      <w:pPr>
        <w:pStyle w:val="NormalWeb"/>
        <w:rPr>
          <w:color w:val="000000"/>
        </w:rPr>
      </w:pPr>
      <w:r w:rsidRPr="00E454C1">
        <w:rPr>
          <w:color w:val="000000"/>
        </w:rPr>
        <w:lastRenderedPageBreak/>
        <w:t>La tabla 20 organiza las entregas por prioridad y la tabla 21 identifica sus riesgos. Estas prioridades son una secuencia de trabajo y no compromisos de duración. El calendario debe definirse después de confirmar alcance y disponibilidad del desarrollador. La demostración prevista para el lunes 5 de octubre de 2026 tiene el propósito de revisar el avance y cerrar decisiones con Pablo Rivero; no representa una fecha de lanzamiento del LMS completo.</w:t>
      </w:r>
    </w:p>
    <w:p w14:paraId="4A5F70AD" w14:textId="77777777" w:rsidR="00513C51" w:rsidRPr="00E454C1" w:rsidRDefault="00513C51">
      <w:pPr>
        <w:pStyle w:val="Ttulo2"/>
        <w:rPr>
          <w:rFonts w:eastAsia="Times New Roman"/>
          <w:color w:val="000000"/>
        </w:rPr>
      </w:pPr>
      <w:bookmarkStart w:id="32" w:name="_Toc241943397"/>
      <w:r w:rsidRPr="00E454C1">
        <w:rPr>
          <w:rFonts w:eastAsia="Times New Roman"/>
          <w:color w:val="000000"/>
        </w:rPr>
        <w:t>8.3. Riesgos, dependencias y decisiones de la reunión</w:t>
      </w:r>
      <w:bookmarkEnd w:id="32"/>
    </w:p>
    <w:p w14:paraId="4A7285F9" w14:textId="77777777" w:rsidR="00513C51" w:rsidRPr="00E454C1" w:rsidRDefault="00513C51">
      <w:pPr>
        <w:pStyle w:val="Descripcin1"/>
        <w:spacing w:after="0" w:afterAutospacing="0"/>
        <w:rPr>
          <w:color w:val="000000"/>
        </w:rPr>
      </w:pPr>
      <w:r w:rsidRPr="00E454C1">
        <w:rPr>
          <w:b/>
          <w:bCs/>
          <w:color w:val="000000"/>
        </w:rPr>
        <w:t>Tabla 21</w:t>
      </w:r>
    </w:p>
    <w:p w14:paraId="268A753B" w14:textId="77777777" w:rsidR="00513C51" w:rsidRPr="00E454C1" w:rsidRDefault="00513C51">
      <w:pPr>
        <w:pStyle w:val="tabletitle"/>
        <w:spacing w:before="0" w:beforeAutospacing="0" w:after="0" w:afterAutospacing="0"/>
        <w:rPr>
          <w:color w:val="000000"/>
        </w:rPr>
      </w:pPr>
      <w:r w:rsidRPr="00E454C1">
        <w:rPr>
          <w:i/>
          <w:iCs/>
          <w:color w:val="000000"/>
        </w:rPr>
        <w:t>Riesgos principales y respuesta propuesta</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659A66EE"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28C00EC2"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Riesgo</w:t>
            </w:r>
          </w:p>
        </w:tc>
        <w:tc>
          <w:tcPr>
            <w:tcW w:w="3120" w:type="dxa"/>
            <w:tcBorders>
              <w:bottom w:val="single" w:sz="6" w:space="0" w:color="000000"/>
            </w:tcBorders>
            <w:tcMar>
              <w:top w:w="100" w:type="dxa"/>
              <w:left w:w="100" w:type="dxa"/>
              <w:bottom w:w="100" w:type="dxa"/>
              <w:right w:w="100" w:type="dxa"/>
            </w:tcMar>
            <w:vAlign w:val="center"/>
            <w:hideMark/>
          </w:tcPr>
          <w:p w14:paraId="6B02F666"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Efecto posible</w:t>
            </w:r>
          </w:p>
        </w:tc>
        <w:tc>
          <w:tcPr>
            <w:tcW w:w="3120" w:type="dxa"/>
            <w:tcBorders>
              <w:bottom w:val="single" w:sz="6" w:space="0" w:color="000000"/>
            </w:tcBorders>
            <w:tcMar>
              <w:top w:w="100" w:type="dxa"/>
              <w:left w:w="100" w:type="dxa"/>
              <w:bottom w:w="100" w:type="dxa"/>
              <w:right w:w="100" w:type="dxa"/>
            </w:tcMar>
            <w:vAlign w:val="center"/>
            <w:hideMark/>
          </w:tcPr>
          <w:p w14:paraId="6BB3A3A8"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Medida o decisión pendiente</w:t>
            </w:r>
          </w:p>
        </w:tc>
      </w:tr>
      <w:tr w:rsidR="00CF5F1E" w:rsidRPr="00E454C1" w14:paraId="6924A0E8" w14:textId="77777777" w:rsidTr="00E454C1">
        <w:trPr>
          <w:cantSplit/>
        </w:trPr>
        <w:tc>
          <w:tcPr>
            <w:tcW w:w="3120" w:type="dxa"/>
            <w:tcMar>
              <w:top w:w="100" w:type="dxa"/>
              <w:left w:w="100" w:type="dxa"/>
              <w:bottom w:w="100" w:type="dxa"/>
              <w:right w:w="100" w:type="dxa"/>
            </w:tcMar>
            <w:hideMark/>
          </w:tcPr>
          <w:p w14:paraId="6F6B9EE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Infraestructura no inventariada</w:t>
            </w:r>
          </w:p>
        </w:tc>
        <w:tc>
          <w:tcPr>
            <w:tcW w:w="3120" w:type="dxa"/>
            <w:tcMar>
              <w:top w:w="100" w:type="dxa"/>
              <w:left w:w="100" w:type="dxa"/>
              <w:bottom w:w="100" w:type="dxa"/>
              <w:right w:w="100" w:type="dxa"/>
            </w:tcMar>
            <w:hideMark/>
          </w:tcPr>
          <w:p w14:paraId="0EBB4FE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Interrupciones y dimensionamiento incorrecto.</w:t>
            </w:r>
          </w:p>
        </w:tc>
        <w:tc>
          <w:tcPr>
            <w:tcW w:w="3120" w:type="dxa"/>
            <w:tcMar>
              <w:top w:w="100" w:type="dxa"/>
              <w:left w:w="100" w:type="dxa"/>
              <w:bottom w:w="100" w:type="dxa"/>
              <w:right w:w="100" w:type="dxa"/>
            </w:tcMar>
            <w:hideMark/>
          </w:tcPr>
          <w:p w14:paraId="42F5C21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Confirmar CPU, RAM, disco, sistema, conexión y horario de operación.</w:t>
            </w:r>
          </w:p>
        </w:tc>
      </w:tr>
      <w:tr w:rsidR="00CF5F1E" w:rsidRPr="00E454C1" w14:paraId="7E7EF19D" w14:textId="77777777" w:rsidTr="00E454C1">
        <w:trPr>
          <w:cantSplit/>
        </w:trPr>
        <w:tc>
          <w:tcPr>
            <w:tcW w:w="3120" w:type="dxa"/>
            <w:tcMar>
              <w:top w:w="100" w:type="dxa"/>
              <w:left w:w="100" w:type="dxa"/>
              <w:bottom w:w="100" w:type="dxa"/>
              <w:right w:w="100" w:type="dxa"/>
            </w:tcMar>
            <w:hideMark/>
          </w:tcPr>
          <w:p w14:paraId="3D3DE45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Concurrencia desconocida</w:t>
            </w:r>
          </w:p>
        </w:tc>
        <w:tc>
          <w:tcPr>
            <w:tcW w:w="3120" w:type="dxa"/>
            <w:tcMar>
              <w:top w:w="100" w:type="dxa"/>
              <w:left w:w="100" w:type="dxa"/>
              <w:bottom w:w="100" w:type="dxa"/>
              <w:right w:w="100" w:type="dxa"/>
            </w:tcMar>
            <w:hideMark/>
          </w:tcPr>
          <w:p w14:paraId="0A6D7AF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Promesas de capacidad sin sustento.</w:t>
            </w:r>
          </w:p>
        </w:tc>
        <w:tc>
          <w:tcPr>
            <w:tcW w:w="3120" w:type="dxa"/>
            <w:tcMar>
              <w:top w:w="100" w:type="dxa"/>
              <w:left w:w="100" w:type="dxa"/>
              <w:bottom w:w="100" w:type="dxa"/>
              <w:right w:w="100" w:type="dxa"/>
            </w:tcMar>
            <w:hideMark/>
          </w:tcPr>
          <w:p w14:paraId="2513AA7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Obtener alumnos simultáneos y escenarios de uso antes de medir carga.</w:t>
            </w:r>
          </w:p>
        </w:tc>
      </w:tr>
      <w:tr w:rsidR="00CF5F1E" w:rsidRPr="00E454C1" w14:paraId="6BAD3F9F" w14:textId="77777777" w:rsidTr="00E454C1">
        <w:trPr>
          <w:cantSplit/>
        </w:trPr>
        <w:tc>
          <w:tcPr>
            <w:tcW w:w="3120" w:type="dxa"/>
            <w:tcMar>
              <w:top w:w="100" w:type="dxa"/>
              <w:left w:w="100" w:type="dxa"/>
              <w:bottom w:w="100" w:type="dxa"/>
              <w:right w:w="100" w:type="dxa"/>
            </w:tcMar>
            <w:hideMark/>
          </w:tcPr>
          <w:p w14:paraId="67080D3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Presupuesto sin asignación</w:t>
            </w:r>
          </w:p>
        </w:tc>
        <w:tc>
          <w:tcPr>
            <w:tcW w:w="3120" w:type="dxa"/>
            <w:tcMar>
              <w:top w:w="100" w:type="dxa"/>
              <w:left w:w="100" w:type="dxa"/>
              <w:bottom w:w="100" w:type="dxa"/>
              <w:right w:w="100" w:type="dxa"/>
            </w:tcMar>
            <w:hideMark/>
          </w:tcPr>
          <w:p w14:paraId="3AEF061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Servicios externos sin sostenibilidad.</w:t>
            </w:r>
          </w:p>
        </w:tc>
        <w:tc>
          <w:tcPr>
            <w:tcW w:w="3120" w:type="dxa"/>
            <w:tcMar>
              <w:top w:w="100" w:type="dxa"/>
              <w:left w:w="100" w:type="dxa"/>
              <w:bottom w:w="100" w:type="dxa"/>
              <w:right w:w="100" w:type="dxa"/>
            </w:tcMar>
            <w:hideMark/>
          </w:tcPr>
          <w:p w14:paraId="7EC877E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Estimar operación y definir responsable de costos recurrentes.</w:t>
            </w:r>
          </w:p>
        </w:tc>
      </w:tr>
      <w:tr w:rsidR="00CF5F1E" w:rsidRPr="00E454C1" w14:paraId="0C4184C3" w14:textId="77777777" w:rsidTr="00E454C1">
        <w:trPr>
          <w:cantSplit/>
        </w:trPr>
        <w:tc>
          <w:tcPr>
            <w:tcW w:w="3120" w:type="dxa"/>
            <w:tcMar>
              <w:top w:w="100" w:type="dxa"/>
              <w:left w:w="100" w:type="dxa"/>
              <w:bottom w:w="100" w:type="dxa"/>
              <w:right w:w="100" w:type="dxa"/>
            </w:tcMar>
            <w:hideMark/>
          </w:tcPr>
          <w:p w14:paraId="706E9B1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Desarrollo individual</w:t>
            </w:r>
          </w:p>
        </w:tc>
        <w:tc>
          <w:tcPr>
            <w:tcW w:w="3120" w:type="dxa"/>
            <w:tcMar>
              <w:top w:w="100" w:type="dxa"/>
              <w:left w:w="100" w:type="dxa"/>
              <w:bottom w:w="100" w:type="dxa"/>
              <w:right w:w="100" w:type="dxa"/>
            </w:tcMar>
            <w:hideMark/>
          </w:tcPr>
          <w:p w14:paraId="5E40A39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Dependencia de una sola persona.</w:t>
            </w:r>
          </w:p>
        </w:tc>
        <w:tc>
          <w:tcPr>
            <w:tcW w:w="3120" w:type="dxa"/>
            <w:tcMar>
              <w:top w:w="100" w:type="dxa"/>
              <w:left w:w="100" w:type="dxa"/>
              <w:bottom w:w="100" w:type="dxa"/>
              <w:right w:w="100" w:type="dxa"/>
            </w:tcMar>
            <w:hideMark/>
          </w:tcPr>
          <w:p w14:paraId="70D0906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Documentar instalación, decisiones, pruebas y recuperación.</w:t>
            </w:r>
          </w:p>
        </w:tc>
      </w:tr>
      <w:tr w:rsidR="00CF5F1E" w:rsidRPr="00E454C1" w14:paraId="7F47C4BC" w14:textId="77777777" w:rsidTr="00E454C1">
        <w:trPr>
          <w:cantSplit/>
        </w:trPr>
        <w:tc>
          <w:tcPr>
            <w:tcW w:w="3120" w:type="dxa"/>
            <w:tcMar>
              <w:top w:w="100" w:type="dxa"/>
              <w:left w:w="100" w:type="dxa"/>
              <w:bottom w:w="100" w:type="dxa"/>
              <w:right w:w="100" w:type="dxa"/>
            </w:tcMar>
            <w:hideMark/>
          </w:tcPr>
          <w:p w14:paraId="488ED45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Reglas académicas abiertas</w:t>
            </w:r>
          </w:p>
        </w:tc>
        <w:tc>
          <w:tcPr>
            <w:tcW w:w="3120" w:type="dxa"/>
            <w:tcMar>
              <w:top w:w="100" w:type="dxa"/>
              <w:left w:w="100" w:type="dxa"/>
              <w:bottom w:w="100" w:type="dxa"/>
              <w:right w:w="100" w:type="dxa"/>
            </w:tcMar>
            <w:hideMark/>
          </w:tcPr>
          <w:p w14:paraId="2A7469C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Rehacer evaluaciones y certificados.</w:t>
            </w:r>
          </w:p>
        </w:tc>
        <w:tc>
          <w:tcPr>
            <w:tcW w:w="3120" w:type="dxa"/>
            <w:tcMar>
              <w:top w:w="100" w:type="dxa"/>
              <w:left w:w="100" w:type="dxa"/>
              <w:bottom w:w="100" w:type="dxa"/>
              <w:right w:w="100" w:type="dxa"/>
            </w:tcMar>
            <w:hideMark/>
          </w:tcPr>
          <w:p w14:paraId="4F0B4AF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Acordar presentar/aprobar, intentos, nota, renovación y vigencia.</w:t>
            </w:r>
          </w:p>
        </w:tc>
      </w:tr>
      <w:tr w:rsidR="00CF5F1E" w:rsidRPr="00E454C1" w14:paraId="0ADEC91E" w14:textId="77777777" w:rsidTr="00E454C1">
        <w:trPr>
          <w:cantSplit/>
        </w:trPr>
        <w:tc>
          <w:tcPr>
            <w:tcW w:w="3120" w:type="dxa"/>
            <w:tcMar>
              <w:top w:w="100" w:type="dxa"/>
              <w:left w:w="100" w:type="dxa"/>
              <w:bottom w:w="100" w:type="dxa"/>
              <w:right w:w="100" w:type="dxa"/>
            </w:tcMar>
            <w:hideMark/>
          </w:tcPr>
          <w:p w14:paraId="7F536CC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Datos y materiales no aprobados</w:t>
            </w:r>
          </w:p>
        </w:tc>
        <w:tc>
          <w:tcPr>
            <w:tcW w:w="3120" w:type="dxa"/>
            <w:tcMar>
              <w:top w:w="100" w:type="dxa"/>
              <w:left w:w="100" w:type="dxa"/>
              <w:bottom w:w="100" w:type="dxa"/>
              <w:right w:w="100" w:type="dxa"/>
            </w:tcMar>
            <w:hideMark/>
          </w:tcPr>
          <w:p w14:paraId="3E814B0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Exposición inadecuada o catálogo incorrecto.</w:t>
            </w:r>
          </w:p>
        </w:tc>
        <w:tc>
          <w:tcPr>
            <w:tcW w:w="3120" w:type="dxa"/>
            <w:tcMar>
              <w:top w:w="100" w:type="dxa"/>
              <w:left w:w="100" w:type="dxa"/>
              <w:bottom w:w="100" w:type="dxa"/>
              <w:right w:w="100" w:type="dxa"/>
            </w:tcMar>
            <w:hideMark/>
          </w:tcPr>
          <w:p w14:paraId="0128876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Validar derechos, textos, privacidad y responsables editoriales.</w:t>
            </w:r>
          </w:p>
        </w:tc>
      </w:tr>
      <w:tr w:rsidR="00CF5F1E" w:rsidRPr="00E454C1" w14:paraId="3F4CE0AF" w14:textId="77777777" w:rsidTr="00E454C1">
        <w:trPr>
          <w:cantSplit/>
        </w:trPr>
        <w:tc>
          <w:tcPr>
            <w:tcW w:w="3120" w:type="dxa"/>
            <w:tcMar>
              <w:top w:w="100" w:type="dxa"/>
              <w:left w:w="100" w:type="dxa"/>
              <w:bottom w:w="100" w:type="dxa"/>
              <w:right w:w="100" w:type="dxa"/>
            </w:tcMar>
            <w:hideMark/>
          </w:tcPr>
          <w:p w14:paraId="1FD649C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Demostración confundida con lanzamiento</w:t>
            </w:r>
          </w:p>
        </w:tc>
        <w:tc>
          <w:tcPr>
            <w:tcW w:w="3120" w:type="dxa"/>
            <w:tcMar>
              <w:top w:w="100" w:type="dxa"/>
              <w:left w:w="100" w:type="dxa"/>
              <w:bottom w:w="100" w:type="dxa"/>
              <w:right w:w="100" w:type="dxa"/>
            </w:tcMar>
            <w:hideMark/>
          </w:tcPr>
          <w:p w14:paraId="7ADA5B3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Expectativas superiores a la entrega.</w:t>
            </w:r>
          </w:p>
        </w:tc>
        <w:tc>
          <w:tcPr>
            <w:tcW w:w="3120" w:type="dxa"/>
            <w:tcMar>
              <w:top w:w="100" w:type="dxa"/>
              <w:left w:w="100" w:type="dxa"/>
              <w:bottom w:w="100" w:type="dxa"/>
              <w:right w:w="100" w:type="dxa"/>
            </w:tcMar>
            <w:hideMark/>
          </w:tcPr>
          <w:p w14:paraId="25EAE48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Mostrar alcance implementado, pendientes y condiciones de producción.</w:t>
            </w:r>
          </w:p>
        </w:tc>
      </w:tr>
    </w:tbl>
    <w:p w14:paraId="03547FC8"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a partir del repositorio E-SAPIENS, versión cefb5a6 (KevinTapiaAli, 2026a).</w:t>
      </w:r>
    </w:p>
    <w:p w14:paraId="5BB6C5D7" w14:textId="77777777" w:rsidR="00513C51" w:rsidRPr="00E454C1" w:rsidRDefault="00513C51">
      <w:pPr>
        <w:pStyle w:val="NormalWeb"/>
        <w:rPr>
          <w:color w:val="000000"/>
        </w:rPr>
      </w:pPr>
      <w:r w:rsidRPr="00E454C1">
        <w:rPr>
          <w:color w:val="000000"/>
        </w:rPr>
        <w:lastRenderedPageBreak/>
        <w:t>La reunión debe producir decisiones concretas: quién aprueba las cuentas y el contenido; qué equipo y conexión estarán disponibles; cuántos estudiantes utilizarán simultáneamente el sistema; qué cuentas de clases, correo y almacenamiento existen; y quién responderá por respaldos y soporte. Con estas respuestas será posible planificar un despliegue viable. La selección final de servicios debe mantenerse subordinada a esos requisitos y a pruebas, no al atractivo de una tecnología.</w:t>
      </w:r>
    </w:p>
    <w:p w14:paraId="0DD0AD11" w14:textId="77777777" w:rsidR="00513C51" w:rsidRPr="00E454C1" w:rsidRDefault="00513C51">
      <w:pPr>
        <w:pStyle w:val="Ttulo1"/>
        <w:rPr>
          <w:rFonts w:eastAsia="Times New Roman"/>
          <w:color w:val="000000"/>
        </w:rPr>
      </w:pPr>
      <w:bookmarkStart w:id="33" w:name="_Toc241943398"/>
      <w:r w:rsidRPr="00E454C1">
        <w:rPr>
          <w:rFonts w:eastAsia="Times New Roman"/>
          <w:color w:val="000000"/>
        </w:rPr>
        <w:lastRenderedPageBreak/>
        <w:t>Referencias</w:t>
      </w:r>
      <w:bookmarkEnd w:id="33"/>
    </w:p>
    <w:p w14:paraId="198C1522"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KevinTapiaAli. (2026a). </w:t>
      </w:r>
      <w:r w:rsidRPr="00E454C1">
        <w:rPr>
          <w:i/>
          <w:iCs/>
          <w:color w:val="000000"/>
        </w:rPr>
        <w:t>E-SAPIENS</w:t>
      </w:r>
      <w:r w:rsidRPr="00E454C1">
        <w:rPr>
          <w:color w:val="000000"/>
        </w:rPr>
        <w:t xml:space="preserve"> (versión cefb5a6) [Código fuente]. GitHub. </w:t>
      </w:r>
      <w:hyperlink r:id="rId11" w:history="1">
        <w:r w:rsidRPr="00E454C1">
          <w:rPr>
            <w:rStyle w:val="Hipervnculo"/>
          </w:rPr>
          <w:t>https://github.com/KevinTapiaAli/E-SAPIENS/tree/cefb5a6423d8178e9e371a09ffb3a8b381150cd7</w:t>
        </w:r>
      </w:hyperlink>
    </w:p>
    <w:p w14:paraId="2E13766B"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KevinTapiaAli. (2026b, 2 de octubre). </w:t>
      </w:r>
      <w:r w:rsidRPr="002C2981">
        <w:rPr>
          <w:i/>
          <w:color w:val="000000"/>
        </w:rPr>
        <w:t>Quality Gate: Ejecución 37007190392</w:t>
      </w:r>
      <w:r w:rsidRPr="00E454C1">
        <w:rPr>
          <w:color w:val="000000"/>
        </w:rPr>
        <w:t xml:space="preserve"> [Registro de integración continua]. GitHub Actions. </w:t>
      </w:r>
      <w:hyperlink r:id="rId12" w:history="1">
        <w:r w:rsidRPr="00E454C1">
          <w:rPr>
            <w:rStyle w:val="Hipervnculo"/>
          </w:rPr>
          <w:t>https://github.com/KevinTapiaAli/E-SAPIENS/actions/runs/37007190392</w:t>
        </w:r>
      </w:hyperlink>
    </w:p>
    <w:p w14:paraId="3BB2C222"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NestJS. (s. f.). </w:t>
      </w:r>
      <w:r w:rsidRPr="00E454C1">
        <w:rPr>
          <w:i/>
          <w:iCs/>
          <w:color w:val="000000"/>
        </w:rPr>
        <w:t>Modules</w:t>
      </w:r>
      <w:r w:rsidRPr="00E454C1">
        <w:rPr>
          <w:color w:val="000000"/>
        </w:rPr>
        <w:t xml:space="preserve">. </w:t>
      </w:r>
      <w:hyperlink r:id="rId13" w:history="1">
        <w:r w:rsidRPr="00E454C1">
          <w:rPr>
            <w:rStyle w:val="Hipervnculo"/>
          </w:rPr>
          <w:t>https://docs.nestjs.com/modules</w:t>
        </w:r>
      </w:hyperlink>
    </w:p>
    <w:p w14:paraId="53CE7555"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OWASP Foundation. (s. f.-a). </w:t>
      </w:r>
      <w:r w:rsidRPr="00E454C1">
        <w:rPr>
          <w:i/>
          <w:iCs/>
          <w:color w:val="000000"/>
        </w:rPr>
        <w:t>Authorization cheat sheet</w:t>
      </w:r>
      <w:r w:rsidRPr="00E454C1">
        <w:rPr>
          <w:color w:val="000000"/>
        </w:rPr>
        <w:t xml:space="preserve">. OWASP Cheat Sheet Series. </w:t>
      </w:r>
      <w:hyperlink r:id="rId14" w:history="1">
        <w:r w:rsidRPr="00E454C1">
          <w:rPr>
            <w:rStyle w:val="Hipervnculo"/>
          </w:rPr>
          <w:t>https://cheatsheetseries.owasp.org/cheatsheets/Authorization_Cheat_Sheet.html</w:t>
        </w:r>
      </w:hyperlink>
    </w:p>
    <w:p w14:paraId="327815B2"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OWASP Foundation. (s. f.-b). </w:t>
      </w:r>
      <w:r w:rsidRPr="00E454C1">
        <w:rPr>
          <w:i/>
          <w:iCs/>
          <w:color w:val="000000"/>
        </w:rPr>
        <w:t>Password storage cheat sheet</w:t>
      </w:r>
      <w:r w:rsidRPr="00E454C1">
        <w:rPr>
          <w:color w:val="000000"/>
        </w:rPr>
        <w:t xml:space="preserve">. OWASP Cheat Sheet Series. </w:t>
      </w:r>
      <w:hyperlink r:id="rId15" w:history="1">
        <w:r w:rsidRPr="00E454C1">
          <w:rPr>
            <w:rStyle w:val="Hipervnculo"/>
          </w:rPr>
          <w:t>https://cheatsheetseries.owasp.org/cheatsheets/Password_Storage_Cheat_Sheet.html</w:t>
        </w:r>
      </w:hyperlink>
    </w:p>
    <w:p w14:paraId="43E52302"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PostgreSQL Global Development Group. (s. f.-a). </w:t>
      </w:r>
      <w:r w:rsidRPr="00E454C1">
        <w:rPr>
          <w:i/>
          <w:iCs/>
          <w:color w:val="000000"/>
        </w:rPr>
        <w:t>Constraints</w:t>
      </w:r>
      <w:r w:rsidRPr="00E454C1">
        <w:rPr>
          <w:color w:val="000000"/>
        </w:rPr>
        <w:t xml:space="preserve">. PostgreSQL 18 documentation. </w:t>
      </w:r>
      <w:hyperlink r:id="rId16" w:history="1">
        <w:r w:rsidRPr="00E454C1">
          <w:rPr>
            <w:rStyle w:val="Hipervnculo"/>
          </w:rPr>
          <w:t>https://www.postgresql.org/docs/18/ddl-constraints.html</w:t>
        </w:r>
      </w:hyperlink>
    </w:p>
    <w:p w14:paraId="487CD94B"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PostgreSQL Global Development Group. (s. f.-b). </w:t>
      </w:r>
      <w:r w:rsidRPr="00E454C1">
        <w:rPr>
          <w:i/>
          <w:iCs/>
          <w:color w:val="000000"/>
        </w:rPr>
        <w:t>Using EXPLAIN</w:t>
      </w:r>
      <w:r w:rsidRPr="00E454C1">
        <w:rPr>
          <w:color w:val="000000"/>
        </w:rPr>
        <w:t xml:space="preserve">. PostgreSQL 18 documentation. </w:t>
      </w:r>
      <w:hyperlink r:id="rId17" w:history="1">
        <w:r w:rsidRPr="00E454C1">
          <w:rPr>
            <w:rStyle w:val="Hipervnculo"/>
          </w:rPr>
          <w:t>https://www.postgresql.org/docs/18/using-explain.html</w:t>
        </w:r>
      </w:hyperlink>
    </w:p>
    <w:p w14:paraId="78A8FCB7"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Purdue Online Writing Lab. (s. f.-a). </w:t>
      </w:r>
      <w:r w:rsidRPr="00E454C1">
        <w:rPr>
          <w:i/>
          <w:iCs/>
          <w:color w:val="000000"/>
        </w:rPr>
        <w:t>General format</w:t>
      </w:r>
      <w:r w:rsidRPr="00E454C1">
        <w:rPr>
          <w:color w:val="000000"/>
        </w:rPr>
        <w:t xml:space="preserve">. Purdue University. </w:t>
      </w:r>
      <w:hyperlink r:id="rId18" w:history="1">
        <w:r w:rsidRPr="00E454C1">
          <w:rPr>
            <w:rStyle w:val="Hipervnculo"/>
          </w:rPr>
          <w:t>https://owl.purdue.edu/owl/research_and_citation/apa_style/apa_formatting_and_style_guide/general_format.html</w:t>
        </w:r>
      </w:hyperlink>
    </w:p>
    <w:p w14:paraId="05F3FCF5"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Purdue Online Writing Lab. (s. f.-b). </w:t>
      </w:r>
      <w:r w:rsidRPr="00E454C1">
        <w:rPr>
          <w:i/>
          <w:iCs/>
          <w:color w:val="000000"/>
        </w:rPr>
        <w:t>Tables and figures</w:t>
      </w:r>
      <w:r w:rsidRPr="00E454C1">
        <w:rPr>
          <w:color w:val="000000"/>
        </w:rPr>
        <w:t xml:space="preserve">. Purdue University. </w:t>
      </w:r>
      <w:hyperlink r:id="rId19" w:history="1">
        <w:r w:rsidRPr="00E454C1">
          <w:rPr>
            <w:rStyle w:val="Hipervnculo"/>
          </w:rPr>
          <w:t>https://owl.purdue.edu/owl/research_and_citation/apa_style/apa_formatting_and_style_guide/apa_tables_and_figures.html</w:t>
        </w:r>
      </w:hyperlink>
    </w:p>
    <w:p w14:paraId="7C3BFBDF"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lastRenderedPageBreak/>
        <w:t xml:space="preserve">Vercel. (s. f.). </w:t>
      </w:r>
      <w:r w:rsidRPr="00E454C1">
        <w:rPr>
          <w:i/>
          <w:iCs/>
          <w:color w:val="000000"/>
        </w:rPr>
        <w:t>Server and client components</w:t>
      </w:r>
      <w:r w:rsidRPr="00E454C1">
        <w:rPr>
          <w:color w:val="000000"/>
        </w:rPr>
        <w:t xml:space="preserve">. Next.js documentation. </w:t>
      </w:r>
      <w:hyperlink r:id="rId20" w:history="1">
        <w:r w:rsidRPr="00E454C1">
          <w:rPr>
            <w:rStyle w:val="Hipervnculo"/>
          </w:rPr>
          <w:t>https://nextjs.org/docs/app/getting-started/server-and-client-components</w:t>
        </w:r>
      </w:hyperlink>
    </w:p>
    <w:p w14:paraId="243A950C" w14:textId="77777777" w:rsidR="00513C51" w:rsidRPr="00E454C1" w:rsidRDefault="00513C51" w:rsidP="00E454C1">
      <w:pPr>
        <w:pStyle w:val="reference"/>
        <w:keepLines/>
        <w:spacing w:before="0" w:beforeAutospacing="0" w:after="0" w:afterAutospacing="0"/>
        <w:ind w:left="720"/>
        <w:rPr>
          <w:color w:val="000000"/>
        </w:rPr>
      </w:pPr>
      <w:r w:rsidRPr="00E454C1">
        <w:rPr>
          <w:color w:val="000000"/>
        </w:rPr>
        <w:t xml:space="preserve">World Wide Web Consortium. (s. f.). </w:t>
      </w:r>
      <w:r w:rsidRPr="00E454C1">
        <w:rPr>
          <w:i/>
          <w:iCs/>
          <w:color w:val="000000"/>
        </w:rPr>
        <w:t>Understanding SC 1.4.3: Contrast (minimum) (Level AA)</w:t>
      </w:r>
      <w:r w:rsidRPr="00E454C1">
        <w:rPr>
          <w:color w:val="000000"/>
        </w:rPr>
        <w:t xml:space="preserve">. Web Accessibility Initiative. </w:t>
      </w:r>
      <w:hyperlink r:id="rId21" w:history="1">
        <w:r w:rsidRPr="00E454C1">
          <w:rPr>
            <w:rStyle w:val="Hipervnculo"/>
          </w:rPr>
          <w:t>https://www.w3.org/WAI/WCAG22/Understanding/contrast-minimum.html</w:t>
        </w:r>
      </w:hyperlink>
    </w:p>
    <w:p w14:paraId="7674AAB9" w14:textId="77777777" w:rsidR="00513C51" w:rsidRPr="00E454C1" w:rsidRDefault="00513C51">
      <w:pPr>
        <w:pStyle w:val="Ttulo1"/>
        <w:rPr>
          <w:rFonts w:eastAsia="Times New Roman"/>
          <w:color w:val="000000"/>
        </w:rPr>
      </w:pPr>
      <w:bookmarkStart w:id="34" w:name="_Toc241943399"/>
      <w:r w:rsidRPr="00E454C1">
        <w:rPr>
          <w:rFonts w:eastAsia="Times New Roman"/>
          <w:color w:val="000000"/>
        </w:rPr>
        <w:lastRenderedPageBreak/>
        <w:t>Apéndice A. Correspondencia con el índice proporcionado</w:t>
      </w:r>
      <w:bookmarkEnd w:id="34"/>
    </w:p>
    <w:p w14:paraId="74C67257" w14:textId="77777777" w:rsidR="00513C51" w:rsidRPr="00E454C1" w:rsidRDefault="00513C51">
      <w:pPr>
        <w:pStyle w:val="NormalWeb"/>
        <w:rPr>
          <w:color w:val="000000"/>
        </w:rPr>
      </w:pPr>
      <w:r w:rsidRPr="00E454C1">
        <w:rPr>
          <w:color w:val="000000"/>
        </w:rPr>
        <w:t>La tabla A1 relaciona la guía fotografiada con el contenido del informe. Las páginas de las fotografías pertenecen al documento de referencia y no se trasladan a esta edición; el índice de este informe se genera a partir de sus propios encabezados.</w:t>
      </w:r>
    </w:p>
    <w:p w14:paraId="7C1D6C9C" w14:textId="77777777" w:rsidR="00513C51" w:rsidRPr="00E454C1" w:rsidRDefault="00513C51">
      <w:pPr>
        <w:pStyle w:val="Descripcin1"/>
        <w:spacing w:after="0" w:afterAutospacing="0"/>
        <w:rPr>
          <w:color w:val="000000"/>
        </w:rPr>
      </w:pPr>
      <w:r w:rsidRPr="00E454C1">
        <w:rPr>
          <w:b/>
          <w:bCs/>
          <w:color w:val="000000"/>
        </w:rPr>
        <w:t>Tabla A1</w:t>
      </w:r>
    </w:p>
    <w:p w14:paraId="0FDCAA5D" w14:textId="77777777" w:rsidR="00513C51" w:rsidRPr="00E454C1" w:rsidRDefault="00513C51">
      <w:pPr>
        <w:pStyle w:val="tabletitle"/>
        <w:spacing w:before="0" w:beforeAutospacing="0" w:after="0" w:afterAutospacing="0"/>
        <w:rPr>
          <w:color w:val="000000"/>
        </w:rPr>
      </w:pPr>
      <w:r w:rsidRPr="00E454C1">
        <w:rPr>
          <w:i/>
          <w:iCs/>
          <w:color w:val="000000"/>
        </w:rPr>
        <w:t>Matriz de correspondencia temática</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20"/>
        <w:gridCol w:w="3120"/>
        <w:gridCol w:w="3120"/>
      </w:tblGrid>
      <w:tr w:rsidR="00CF5F1E" w:rsidRPr="00E454C1" w14:paraId="0EF24033" w14:textId="77777777" w:rsidTr="00E454C1">
        <w:trPr>
          <w:cantSplit/>
          <w:tblHeader/>
        </w:trPr>
        <w:tc>
          <w:tcPr>
            <w:tcW w:w="3120" w:type="dxa"/>
            <w:tcBorders>
              <w:bottom w:val="single" w:sz="6" w:space="0" w:color="000000"/>
            </w:tcBorders>
            <w:tcMar>
              <w:top w:w="100" w:type="dxa"/>
              <w:left w:w="100" w:type="dxa"/>
              <w:bottom w:w="100" w:type="dxa"/>
              <w:right w:w="100" w:type="dxa"/>
            </w:tcMar>
            <w:vAlign w:val="center"/>
            <w:hideMark/>
          </w:tcPr>
          <w:p w14:paraId="1F8077D8"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Apartado de referencia</w:t>
            </w:r>
          </w:p>
        </w:tc>
        <w:tc>
          <w:tcPr>
            <w:tcW w:w="3120" w:type="dxa"/>
            <w:tcBorders>
              <w:bottom w:val="single" w:sz="6" w:space="0" w:color="000000"/>
            </w:tcBorders>
            <w:tcMar>
              <w:top w:w="100" w:type="dxa"/>
              <w:left w:w="100" w:type="dxa"/>
              <w:bottom w:w="100" w:type="dxa"/>
              <w:right w:w="100" w:type="dxa"/>
            </w:tcMar>
            <w:vAlign w:val="center"/>
            <w:hideMark/>
          </w:tcPr>
          <w:p w14:paraId="1E826CF1"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Ubicación en este informe</w:t>
            </w:r>
          </w:p>
        </w:tc>
        <w:tc>
          <w:tcPr>
            <w:tcW w:w="3120" w:type="dxa"/>
            <w:tcBorders>
              <w:bottom w:val="single" w:sz="6" w:space="0" w:color="000000"/>
            </w:tcBorders>
            <w:tcMar>
              <w:top w:w="100" w:type="dxa"/>
              <w:left w:w="100" w:type="dxa"/>
              <w:bottom w:w="100" w:type="dxa"/>
              <w:right w:w="100" w:type="dxa"/>
            </w:tcMar>
            <w:vAlign w:val="center"/>
            <w:hideMark/>
          </w:tcPr>
          <w:p w14:paraId="0C9A1A5E"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Tratamiento</w:t>
            </w:r>
          </w:p>
        </w:tc>
      </w:tr>
      <w:tr w:rsidR="00CF5F1E" w:rsidRPr="00E454C1" w14:paraId="226D6D93" w14:textId="77777777" w:rsidTr="00E454C1">
        <w:trPr>
          <w:cantSplit/>
        </w:trPr>
        <w:tc>
          <w:tcPr>
            <w:tcW w:w="3120" w:type="dxa"/>
            <w:tcMar>
              <w:top w:w="100" w:type="dxa"/>
              <w:left w:w="100" w:type="dxa"/>
              <w:bottom w:w="100" w:type="dxa"/>
              <w:right w:w="100" w:type="dxa"/>
            </w:tcMar>
            <w:hideMark/>
          </w:tcPr>
          <w:p w14:paraId="7E9592E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Objetivo y rendimiento</w:t>
            </w:r>
          </w:p>
        </w:tc>
        <w:tc>
          <w:tcPr>
            <w:tcW w:w="3120" w:type="dxa"/>
            <w:tcMar>
              <w:top w:w="100" w:type="dxa"/>
              <w:left w:w="100" w:type="dxa"/>
              <w:bottom w:w="100" w:type="dxa"/>
              <w:right w:w="100" w:type="dxa"/>
            </w:tcMar>
            <w:hideMark/>
          </w:tcPr>
          <w:p w14:paraId="4B31B8D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 y 1.1</w:t>
            </w:r>
          </w:p>
        </w:tc>
        <w:tc>
          <w:tcPr>
            <w:tcW w:w="3120" w:type="dxa"/>
            <w:tcMar>
              <w:top w:w="100" w:type="dxa"/>
              <w:left w:w="100" w:type="dxa"/>
              <w:bottom w:w="100" w:type="dxa"/>
              <w:right w:w="100" w:type="dxa"/>
            </w:tcMar>
            <w:hideMark/>
          </w:tcPr>
          <w:p w14:paraId="4D8C823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Objetivo general, criterios propuestos y límites de medición.</w:t>
            </w:r>
          </w:p>
        </w:tc>
      </w:tr>
      <w:tr w:rsidR="00CF5F1E" w:rsidRPr="00E454C1" w14:paraId="30408B88" w14:textId="77777777" w:rsidTr="00E454C1">
        <w:trPr>
          <w:cantSplit/>
        </w:trPr>
        <w:tc>
          <w:tcPr>
            <w:tcW w:w="3120" w:type="dxa"/>
            <w:tcMar>
              <w:top w:w="100" w:type="dxa"/>
              <w:left w:w="100" w:type="dxa"/>
              <w:bottom w:w="100" w:type="dxa"/>
              <w:right w:w="100" w:type="dxa"/>
            </w:tcMar>
            <w:hideMark/>
          </w:tcPr>
          <w:p w14:paraId="5B116D3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Alcance e IAM/CMS/LXP/ventas</w:t>
            </w:r>
          </w:p>
        </w:tc>
        <w:tc>
          <w:tcPr>
            <w:tcW w:w="3120" w:type="dxa"/>
            <w:tcMar>
              <w:top w:w="100" w:type="dxa"/>
              <w:left w:w="100" w:type="dxa"/>
              <w:bottom w:w="100" w:type="dxa"/>
              <w:right w:w="100" w:type="dxa"/>
            </w:tcMar>
            <w:hideMark/>
          </w:tcPr>
          <w:p w14:paraId="469744B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2.1 y 2.2</w:t>
            </w:r>
          </w:p>
        </w:tc>
        <w:tc>
          <w:tcPr>
            <w:tcW w:w="3120" w:type="dxa"/>
            <w:tcMar>
              <w:top w:w="100" w:type="dxa"/>
              <w:left w:w="100" w:type="dxa"/>
              <w:bottom w:w="100" w:type="dxa"/>
              <w:right w:w="100" w:type="dxa"/>
            </w:tcMar>
            <w:hideMark/>
          </w:tcPr>
          <w:p w14:paraId="3433549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Estado de cada módulo y exclusiones.</w:t>
            </w:r>
          </w:p>
        </w:tc>
      </w:tr>
      <w:tr w:rsidR="00CF5F1E" w:rsidRPr="00E454C1" w14:paraId="3F70CDDF" w14:textId="77777777" w:rsidTr="00E454C1">
        <w:trPr>
          <w:cantSplit/>
        </w:trPr>
        <w:tc>
          <w:tcPr>
            <w:tcW w:w="3120" w:type="dxa"/>
            <w:tcMar>
              <w:top w:w="100" w:type="dxa"/>
              <w:left w:w="100" w:type="dxa"/>
              <w:bottom w:w="100" w:type="dxa"/>
              <w:right w:w="100" w:type="dxa"/>
            </w:tcMar>
            <w:hideMark/>
          </w:tcPr>
          <w:p w14:paraId="3735AB1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Lenguaje, contextos y agregados</w:t>
            </w:r>
          </w:p>
        </w:tc>
        <w:tc>
          <w:tcPr>
            <w:tcW w:w="3120" w:type="dxa"/>
            <w:tcMar>
              <w:top w:w="100" w:type="dxa"/>
              <w:left w:w="100" w:type="dxa"/>
              <w:bottom w:w="100" w:type="dxa"/>
              <w:right w:w="100" w:type="dxa"/>
            </w:tcMar>
            <w:hideMark/>
          </w:tcPr>
          <w:p w14:paraId="20F22EA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3.1–3.3</w:t>
            </w:r>
          </w:p>
        </w:tc>
        <w:tc>
          <w:tcPr>
            <w:tcW w:w="3120" w:type="dxa"/>
            <w:tcMar>
              <w:top w:w="100" w:type="dxa"/>
              <w:left w:w="100" w:type="dxa"/>
              <w:bottom w:w="100" w:type="dxa"/>
              <w:right w:w="100" w:type="dxa"/>
            </w:tcMar>
            <w:hideMark/>
          </w:tcPr>
          <w:p w14:paraId="05F5BD6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Vocabulario, límites y consistencia.</w:t>
            </w:r>
          </w:p>
        </w:tc>
      </w:tr>
      <w:tr w:rsidR="00CF5F1E" w:rsidRPr="00E454C1" w14:paraId="71F3731B" w14:textId="77777777" w:rsidTr="00E454C1">
        <w:trPr>
          <w:cantSplit/>
        </w:trPr>
        <w:tc>
          <w:tcPr>
            <w:tcW w:w="3120" w:type="dxa"/>
            <w:tcMar>
              <w:top w:w="100" w:type="dxa"/>
              <w:left w:w="100" w:type="dxa"/>
              <w:bottom w:w="100" w:type="dxa"/>
              <w:right w:w="100" w:type="dxa"/>
            </w:tcMar>
            <w:hideMark/>
          </w:tcPr>
          <w:p w14:paraId="6596C49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Arquitectura, SSR/CSR, estado y UI</w:t>
            </w:r>
          </w:p>
        </w:tc>
        <w:tc>
          <w:tcPr>
            <w:tcW w:w="3120" w:type="dxa"/>
            <w:tcMar>
              <w:top w:w="100" w:type="dxa"/>
              <w:left w:w="100" w:type="dxa"/>
              <w:bottom w:w="100" w:type="dxa"/>
              <w:right w:w="100" w:type="dxa"/>
            </w:tcMar>
            <w:hideMark/>
          </w:tcPr>
          <w:p w14:paraId="6400DA3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4.1 y 4.2</w:t>
            </w:r>
          </w:p>
        </w:tc>
        <w:tc>
          <w:tcPr>
            <w:tcW w:w="3120" w:type="dxa"/>
            <w:tcMar>
              <w:top w:w="100" w:type="dxa"/>
              <w:left w:w="100" w:type="dxa"/>
              <w:bottom w:w="100" w:type="dxa"/>
              <w:right w:w="100" w:type="dxa"/>
            </w:tcMar>
            <w:hideMark/>
          </w:tcPr>
          <w:p w14:paraId="0FC0C93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Diagrama de componentes reales y decisiones.</w:t>
            </w:r>
          </w:p>
        </w:tc>
      </w:tr>
      <w:tr w:rsidR="00CF5F1E" w:rsidRPr="00E454C1" w14:paraId="5CAD3B42" w14:textId="77777777" w:rsidTr="00E454C1">
        <w:trPr>
          <w:cantSplit/>
        </w:trPr>
        <w:tc>
          <w:tcPr>
            <w:tcW w:w="3120" w:type="dxa"/>
            <w:tcMar>
              <w:top w:w="100" w:type="dxa"/>
              <w:left w:w="100" w:type="dxa"/>
              <w:bottom w:w="100" w:type="dxa"/>
              <w:right w:w="100" w:type="dxa"/>
            </w:tcMar>
            <w:hideMark/>
          </w:tcPr>
          <w:p w14:paraId="2393BAE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Sesiones, RBAC, DRM y ataques</w:t>
            </w:r>
          </w:p>
        </w:tc>
        <w:tc>
          <w:tcPr>
            <w:tcW w:w="3120" w:type="dxa"/>
            <w:tcMar>
              <w:top w:w="100" w:type="dxa"/>
              <w:left w:w="100" w:type="dxa"/>
              <w:bottom w:w="100" w:type="dxa"/>
              <w:right w:w="100" w:type="dxa"/>
            </w:tcMar>
            <w:hideMark/>
          </w:tcPr>
          <w:p w14:paraId="7575557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5.1–5.4</w:t>
            </w:r>
          </w:p>
        </w:tc>
        <w:tc>
          <w:tcPr>
            <w:tcW w:w="3120" w:type="dxa"/>
            <w:tcMar>
              <w:top w:w="100" w:type="dxa"/>
              <w:left w:w="100" w:type="dxa"/>
              <w:bottom w:w="100" w:type="dxa"/>
              <w:right w:w="100" w:type="dxa"/>
            </w:tcMar>
            <w:hideMark/>
          </w:tcPr>
          <w:p w14:paraId="315D204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Controles existentes y propuestas explícitas.</w:t>
            </w:r>
          </w:p>
        </w:tc>
      </w:tr>
      <w:tr w:rsidR="00CF5F1E" w:rsidRPr="00E454C1" w14:paraId="710E8870" w14:textId="77777777" w:rsidTr="00E454C1">
        <w:trPr>
          <w:cantSplit/>
        </w:trPr>
        <w:tc>
          <w:tcPr>
            <w:tcW w:w="3120" w:type="dxa"/>
            <w:tcMar>
              <w:top w:w="100" w:type="dxa"/>
              <w:left w:w="100" w:type="dxa"/>
              <w:bottom w:w="100" w:type="dxa"/>
              <w:right w:w="100" w:type="dxa"/>
            </w:tcMar>
            <w:hideMark/>
          </w:tcPr>
          <w:p w14:paraId="7CC7348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User, Course, Category y Attachment</w:t>
            </w:r>
          </w:p>
        </w:tc>
        <w:tc>
          <w:tcPr>
            <w:tcW w:w="3120" w:type="dxa"/>
            <w:tcMar>
              <w:top w:w="100" w:type="dxa"/>
              <w:left w:w="100" w:type="dxa"/>
              <w:bottom w:w="100" w:type="dxa"/>
              <w:right w:w="100" w:type="dxa"/>
            </w:tcMar>
            <w:hideMark/>
          </w:tcPr>
          <w:p w14:paraId="0137324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6.1.1–6.1.4</w:t>
            </w:r>
          </w:p>
        </w:tc>
        <w:tc>
          <w:tcPr>
            <w:tcW w:w="3120" w:type="dxa"/>
            <w:tcMar>
              <w:top w:w="100" w:type="dxa"/>
              <w:left w:w="100" w:type="dxa"/>
              <w:bottom w:w="100" w:type="dxa"/>
              <w:right w:w="100" w:type="dxa"/>
            </w:tcMar>
            <w:hideMark/>
          </w:tcPr>
          <w:p w14:paraId="3D90A4C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Equivalencias con las tablas reales.</w:t>
            </w:r>
          </w:p>
        </w:tc>
      </w:tr>
      <w:tr w:rsidR="00CF5F1E" w:rsidRPr="00E454C1" w14:paraId="62EC1E8F" w14:textId="77777777" w:rsidTr="00E454C1">
        <w:trPr>
          <w:cantSplit/>
        </w:trPr>
        <w:tc>
          <w:tcPr>
            <w:tcW w:w="3120" w:type="dxa"/>
            <w:tcMar>
              <w:top w:w="100" w:type="dxa"/>
              <w:left w:w="100" w:type="dxa"/>
              <w:bottom w:w="100" w:type="dxa"/>
              <w:right w:w="100" w:type="dxa"/>
            </w:tcMar>
            <w:hideMark/>
          </w:tcPr>
          <w:p w14:paraId="559518B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Chapter, Lesson y UserProgress</w:t>
            </w:r>
          </w:p>
        </w:tc>
        <w:tc>
          <w:tcPr>
            <w:tcW w:w="3120" w:type="dxa"/>
            <w:tcMar>
              <w:top w:w="100" w:type="dxa"/>
              <w:left w:w="100" w:type="dxa"/>
              <w:bottom w:w="100" w:type="dxa"/>
              <w:right w:w="100" w:type="dxa"/>
            </w:tcMar>
            <w:hideMark/>
          </w:tcPr>
          <w:p w14:paraId="53E0F64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6.1.5–6.1.7</w:t>
            </w:r>
          </w:p>
        </w:tc>
        <w:tc>
          <w:tcPr>
            <w:tcW w:w="3120" w:type="dxa"/>
            <w:tcMar>
              <w:top w:w="100" w:type="dxa"/>
              <w:left w:w="100" w:type="dxa"/>
              <w:bottom w:w="100" w:type="dxa"/>
              <w:right w:w="100" w:type="dxa"/>
            </w:tcMar>
            <w:hideMark/>
          </w:tcPr>
          <w:p w14:paraId="7854A93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Módulos, lecciones y progreso por matrícula.</w:t>
            </w:r>
          </w:p>
        </w:tc>
      </w:tr>
      <w:tr w:rsidR="00CF5F1E" w:rsidRPr="00E454C1" w14:paraId="2DC8AE3A" w14:textId="77777777" w:rsidTr="00E454C1">
        <w:trPr>
          <w:cantSplit/>
        </w:trPr>
        <w:tc>
          <w:tcPr>
            <w:tcW w:w="3120" w:type="dxa"/>
            <w:tcMar>
              <w:top w:w="100" w:type="dxa"/>
              <w:left w:w="100" w:type="dxa"/>
              <w:bottom w:w="100" w:type="dxa"/>
              <w:right w:w="100" w:type="dxa"/>
            </w:tcMar>
            <w:hideMark/>
          </w:tcPr>
          <w:p w14:paraId="175D38B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Purchase y optimización</w:t>
            </w:r>
          </w:p>
        </w:tc>
        <w:tc>
          <w:tcPr>
            <w:tcW w:w="3120" w:type="dxa"/>
            <w:tcMar>
              <w:top w:w="100" w:type="dxa"/>
              <w:left w:w="100" w:type="dxa"/>
              <w:bottom w:w="100" w:type="dxa"/>
              <w:right w:w="100" w:type="dxa"/>
            </w:tcMar>
            <w:hideMark/>
          </w:tcPr>
          <w:p w14:paraId="6E561D2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6.1.8 y 6.2</w:t>
            </w:r>
          </w:p>
        </w:tc>
        <w:tc>
          <w:tcPr>
            <w:tcW w:w="3120" w:type="dxa"/>
            <w:tcMar>
              <w:top w:w="100" w:type="dxa"/>
              <w:left w:w="100" w:type="dxa"/>
              <w:bottom w:w="100" w:type="dxa"/>
              <w:right w:w="100" w:type="dxa"/>
            </w:tcMar>
            <w:hideMark/>
          </w:tcPr>
          <w:p w14:paraId="78AA068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Modelo comercial distribuido y migraciones.</w:t>
            </w:r>
          </w:p>
        </w:tc>
      </w:tr>
      <w:tr w:rsidR="00CF5F1E" w:rsidRPr="00E454C1" w14:paraId="1D940B53" w14:textId="77777777" w:rsidTr="00E454C1">
        <w:trPr>
          <w:cantSplit/>
        </w:trPr>
        <w:tc>
          <w:tcPr>
            <w:tcW w:w="3120" w:type="dxa"/>
            <w:tcMar>
              <w:top w:w="100" w:type="dxa"/>
              <w:left w:w="100" w:type="dxa"/>
              <w:bottom w:w="100" w:type="dxa"/>
              <w:right w:w="100" w:type="dxa"/>
            </w:tcMar>
            <w:hideMark/>
          </w:tcPr>
          <w:p w14:paraId="06D0AA6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Server Actions / API Core</w:t>
            </w:r>
          </w:p>
        </w:tc>
        <w:tc>
          <w:tcPr>
            <w:tcW w:w="3120" w:type="dxa"/>
            <w:tcMar>
              <w:top w:w="100" w:type="dxa"/>
              <w:left w:w="100" w:type="dxa"/>
              <w:bottom w:w="100" w:type="dxa"/>
              <w:right w:w="100" w:type="dxa"/>
            </w:tcMar>
            <w:hideMark/>
          </w:tcPr>
          <w:p w14:paraId="0E27231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7.1</w:t>
            </w:r>
          </w:p>
        </w:tc>
        <w:tc>
          <w:tcPr>
            <w:tcW w:w="3120" w:type="dxa"/>
            <w:tcMar>
              <w:top w:w="100" w:type="dxa"/>
              <w:left w:w="100" w:type="dxa"/>
              <w:bottom w:w="100" w:type="dxa"/>
              <w:right w:w="100" w:type="dxa"/>
            </w:tcMar>
            <w:hideMark/>
          </w:tcPr>
          <w:p w14:paraId="0E7AF19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Justificación de NestJS como autoridad central.</w:t>
            </w:r>
          </w:p>
        </w:tc>
      </w:tr>
      <w:tr w:rsidR="00CF5F1E" w:rsidRPr="00E454C1" w14:paraId="23B94297" w14:textId="77777777" w:rsidTr="00E454C1">
        <w:trPr>
          <w:cantSplit/>
        </w:trPr>
        <w:tc>
          <w:tcPr>
            <w:tcW w:w="3120" w:type="dxa"/>
            <w:tcMar>
              <w:top w:w="100" w:type="dxa"/>
              <w:left w:w="100" w:type="dxa"/>
              <w:bottom w:w="100" w:type="dxa"/>
              <w:right w:w="100" w:type="dxa"/>
            </w:tcMar>
            <w:hideMark/>
          </w:tcPr>
          <w:p w14:paraId="5383293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Microservicio de carga: 7.2.1–7.2.7</w:t>
            </w:r>
          </w:p>
        </w:tc>
        <w:tc>
          <w:tcPr>
            <w:tcW w:w="3120" w:type="dxa"/>
            <w:tcMar>
              <w:top w:w="100" w:type="dxa"/>
              <w:left w:w="100" w:type="dxa"/>
              <w:bottom w:w="100" w:type="dxa"/>
              <w:right w:w="100" w:type="dxa"/>
            </w:tcMar>
            <w:hideMark/>
          </w:tcPr>
          <w:p w14:paraId="69D140C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7.2.1–7.2.7</w:t>
            </w:r>
          </w:p>
        </w:tc>
        <w:tc>
          <w:tcPr>
            <w:tcW w:w="3120" w:type="dxa"/>
            <w:tcMar>
              <w:top w:w="100" w:type="dxa"/>
              <w:left w:w="100" w:type="dxa"/>
              <w:bottom w:w="100" w:type="dxa"/>
              <w:right w:w="100" w:type="dxa"/>
            </w:tcMar>
            <w:hideMark/>
          </w:tcPr>
          <w:p w14:paraId="1BAF00A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Alcance, stack, entrada, flujo, interfaz, persistencia y límites.</w:t>
            </w:r>
          </w:p>
        </w:tc>
      </w:tr>
      <w:tr w:rsidR="00CF5F1E" w:rsidRPr="00E454C1" w14:paraId="124524D9" w14:textId="77777777" w:rsidTr="00E454C1">
        <w:trPr>
          <w:cantSplit/>
        </w:trPr>
        <w:tc>
          <w:tcPr>
            <w:tcW w:w="3120" w:type="dxa"/>
            <w:tcMar>
              <w:top w:w="100" w:type="dxa"/>
              <w:left w:w="100" w:type="dxa"/>
              <w:bottom w:w="100" w:type="dxa"/>
              <w:right w:w="100" w:type="dxa"/>
            </w:tcMar>
            <w:hideMark/>
          </w:tcPr>
          <w:p w14:paraId="153C639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Microservicio de email: 7.3.1–7.3.7</w:t>
            </w:r>
          </w:p>
        </w:tc>
        <w:tc>
          <w:tcPr>
            <w:tcW w:w="3120" w:type="dxa"/>
            <w:tcMar>
              <w:top w:w="100" w:type="dxa"/>
              <w:left w:w="100" w:type="dxa"/>
              <w:bottom w:w="100" w:type="dxa"/>
              <w:right w:w="100" w:type="dxa"/>
            </w:tcMar>
            <w:hideMark/>
          </w:tcPr>
          <w:p w14:paraId="48C63FD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7.3.1–7.3.7</w:t>
            </w:r>
          </w:p>
        </w:tc>
        <w:tc>
          <w:tcPr>
            <w:tcW w:w="3120" w:type="dxa"/>
            <w:tcMar>
              <w:top w:w="100" w:type="dxa"/>
              <w:left w:w="100" w:type="dxa"/>
              <w:bottom w:w="100" w:type="dxa"/>
              <w:right w:w="100" w:type="dxa"/>
            </w:tcMar>
            <w:hideMark/>
          </w:tcPr>
          <w:p w14:paraId="788B478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Diseño futuro y ausencia de servicio activo.</w:t>
            </w:r>
          </w:p>
        </w:tc>
      </w:tr>
      <w:tr w:rsidR="00CF5F1E" w:rsidRPr="00E454C1" w14:paraId="40F2B727" w14:textId="77777777" w:rsidTr="00E454C1">
        <w:trPr>
          <w:cantSplit/>
        </w:trPr>
        <w:tc>
          <w:tcPr>
            <w:tcW w:w="3120" w:type="dxa"/>
            <w:tcMar>
              <w:top w:w="100" w:type="dxa"/>
              <w:left w:w="100" w:type="dxa"/>
              <w:bottom w:w="100" w:type="dxa"/>
              <w:right w:w="100" w:type="dxa"/>
            </w:tcMar>
            <w:hideMark/>
          </w:tcPr>
          <w:p w14:paraId="01A361E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Conclusiones y hoja de ruta</w:t>
            </w:r>
          </w:p>
        </w:tc>
        <w:tc>
          <w:tcPr>
            <w:tcW w:w="3120" w:type="dxa"/>
            <w:tcMar>
              <w:top w:w="100" w:type="dxa"/>
              <w:left w:w="100" w:type="dxa"/>
              <w:bottom w:w="100" w:type="dxa"/>
              <w:right w:w="100" w:type="dxa"/>
            </w:tcMar>
            <w:hideMark/>
          </w:tcPr>
          <w:p w14:paraId="73EF1F1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8</w:t>
            </w:r>
          </w:p>
        </w:tc>
        <w:tc>
          <w:tcPr>
            <w:tcW w:w="3120" w:type="dxa"/>
            <w:tcMar>
              <w:top w:w="100" w:type="dxa"/>
              <w:left w:w="100" w:type="dxa"/>
              <w:bottom w:w="100" w:type="dxa"/>
              <w:right w:w="100" w:type="dxa"/>
            </w:tcMar>
            <w:hideMark/>
          </w:tcPr>
          <w:p w14:paraId="3789EA6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Resultados, prioridades y decisiones pendientes.</w:t>
            </w:r>
          </w:p>
        </w:tc>
      </w:tr>
      <w:tr w:rsidR="00CF5F1E" w:rsidRPr="00E454C1" w14:paraId="2466C0F0" w14:textId="77777777" w:rsidTr="00E454C1">
        <w:trPr>
          <w:cantSplit/>
        </w:trPr>
        <w:tc>
          <w:tcPr>
            <w:tcW w:w="3120" w:type="dxa"/>
            <w:tcMar>
              <w:top w:w="100" w:type="dxa"/>
              <w:left w:w="100" w:type="dxa"/>
              <w:bottom w:w="100" w:type="dxa"/>
              <w:right w:w="100" w:type="dxa"/>
            </w:tcMar>
            <w:hideMark/>
          </w:tcPr>
          <w:p w14:paraId="3A693A6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Fuentes citadas</w:t>
            </w:r>
          </w:p>
        </w:tc>
        <w:tc>
          <w:tcPr>
            <w:tcW w:w="3120" w:type="dxa"/>
            <w:tcMar>
              <w:top w:w="100" w:type="dxa"/>
              <w:left w:w="100" w:type="dxa"/>
              <w:bottom w:w="100" w:type="dxa"/>
              <w:right w:w="100" w:type="dxa"/>
            </w:tcMar>
            <w:hideMark/>
          </w:tcPr>
          <w:p w14:paraId="71F3003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Referencias</w:t>
            </w:r>
          </w:p>
        </w:tc>
        <w:tc>
          <w:tcPr>
            <w:tcW w:w="3120" w:type="dxa"/>
            <w:tcMar>
              <w:top w:w="100" w:type="dxa"/>
              <w:left w:w="100" w:type="dxa"/>
              <w:bottom w:w="100" w:type="dxa"/>
              <w:right w:w="100" w:type="dxa"/>
            </w:tcMar>
            <w:hideMark/>
          </w:tcPr>
          <w:p w14:paraId="125D67E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Fuentes técnicas y evidencia primaria del proyecto.</w:t>
            </w:r>
          </w:p>
        </w:tc>
      </w:tr>
    </w:tbl>
    <w:p w14:paraId="15047262"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basada en las dos fotografías facilitadas el 3 de octubre de 2026. No se recibieron pesos ni criterios de puntuación.</w:t>
      </w:r>
    </w:p>
    <w:p w14:paraId="66A4E01B" w14:textId="77777777" w:rsidR="00513C51" w:rsidRPr="00E454C1" w:rsidRDefault="00513C51">
      <w:pPr>
        <w:pStyle w:val="Ttulo1"/>
        <w:rPr>
          <w:rFonts w:eastAsia="Times New Roman"/>
          <w:color w:val="000000"/>
        </w:rPr>
      </w:pPr>
      <w:bookmarkStart w:id="35" w:name="_Toc241943400"/>
      <w:r w:rsidRPr="00E454C1">
        <w:rPr>
          <w:rFonts w:eastAsia="Times New Roman"/>
          <w:color w:val="000000"/>
        </w:rPr>
        <w:lastRenderedPageBreak/>
        <w:t>Apéndice B. Inventario del esquema relacional</w:t>
      </w:r>
      <w:bookmarkEnd w:id="35"/>
    </w:p>
    <w:p w14:paraId="5E366916" w14:textId="77777777" w:rsidR="00513C51" w:rsidRPr="00E454C1" w:rsidRDefault="00513C51">
      <w:pPr>
        <w:pStyle w:val="NormalWeb"/>
        <w:rPr>
          <w:color w:val="000000"/>
        </w:rPr>
      </w:pPr>
      <w:r w:rsidRPr="00E454C1">
        <w:rPr>
          <w:color w:val="000000"/>
        </w:rPr>
        <w:t>La tabla B1 enumera las tablas de la migración y sus comentarios originales. Es un inventario estructural, no un listado de módulos funcionales terminados. El diccionario completo de columnas, claves y restricciones puede consultarse en la migración versionada referenciada en el capítulo 6.</w:t>
      </w:r>
    </w:p>
    <w:p w14:paraId="686A65CE" w14:textId="77777777" w:rsidR="00513C51" w:rsidRPr="00E454C1" w:rsidRDefault="00513C51">
      <w:pPr>
        <w:pStyle w:val="Descripcin1"/>
        <w:spacing w:after="0" w:afterAutospacing="0"/>
        <w:rPr>
          <w:color w:val="000000"/>
        </w:rPr>
      </w:pPr>
      <w:r w:rsidRPr="00E454C1">
        <w:rPr>
          <w:b/>
          <w:bCs/>
          <w:color w:val="000000"/>
        </w:rPr>
        <w:t>Tabla B1</w:t>
      </w:r>
    </w:p>
    <w:p w14:paraId="54D0707E" w14:textId="77777777" w:rsidR="00513C51" w:rsidRPr="00E454C1" w:rsidRDefault="00513C51">
      <w:pPr>
        <w:pStyle w:val="tabletitle"/>
        <w:spacing w:before="0" w:beforeAutospacing="0" w:after="0" w:afterAutospacing="0"/>
        <w:rPr>
          <w:color w:val="000000"/>
        </w:rPr>
      </w:pPr>
      <w:r w:rsidRPr="00E454C1">
        <w:rPr>
          <w:i/>
          <w:iCs/>
          <w:color w:val="000000"/>
        </w:rPr>
        <w:t>Inventario de las 74 tablas del esquema lms</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600"/>
        <w:gridCol w:w="2900"/>
        <w:gridCol w:w="5860"/>
      </w:tblGrid>
      <w:tr w:rsidR="00CF5F1E" w:rsidRPr="00E454C1" w14:paraId="584BBE83" w14:textId="77777777" w:rsidTr="00E454C1">
        <w:trPr>
          <w:cantSplit/>
          <w:tblHeader/>
        </w:trPr>
        <w:tc>
          <w:tcPr>
            <w:tcW w:w="600" w:type="dxa"/>
            <w:tcBorders>
              <w:bottom w:val="single" w:sz="6" w:space="0" w:color="000000"/>
            </w:tcBorders>
            <w:tcMar>
              <w:top w:w="100" w:type="dxa"/>
              <w:left w:w="100" w:type="dxa"/>
              <w:bottom w:w="100" w:type="dxa"/>
              <w:right w:w="100" w:type="dxa"/>
            </w:tcMar>
            <w:vAlign w:val="center"/>
            <w:hideMark/>
          </w:tcPr>
          <w:p w14:paraId="5B7877C0"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N.º</w:t>
            </w:r>
          </w:p>
        </w:tc>
        <w:tc>
          <w:tcPr>
            <w:tcW w:w="2900" w:type="dxa"/>
            <w:tcBorders>
              <w:bottom w:val="single" w:sz="6" w:space="0" w:color="000000"/>
            </w:tcBorders>
            <w:tcMar>
              <w:top w:w="100" w:type="dxa"/>
              <w:left w:w="100" w:type="dxa"/>
              <w:bottom w:w="100" w:type="dxa"/>
              <w:right w:w="100" w:type="dxa"/>
            </w:tcMar>
            <w:vAlign w:val="center"/>
            <w:hideMark/>
          </w:tcPr>
          <w:p w14:paraId="3796E2C2"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Tabla</w:t>
            </w:r>
          </w:p>
        </w:tc>
        <w:tc>
          <w:tcPr>
            <w:tcW w:w="5860" w:type="dxa"/>
            <w:tcBorders>
              <w:bottom w:val="single" w:sz="6" w:space="0" w:color="000000"/>
            </w:tcBorders>
            <w:tcMar>
              <w:top w:w="100" w:type="dxa"/>
              <w:left w:w="100" w:type="dxa"/>
              <w:bottom w:w="100" w:type="dxa"/>
              <w:right w:w="100" w:type="dxa"/>
            </w:tcMar>
            <w:vAlign w:val="center"/>
            <w:hideMark/>
          </w:tcPr>
          <w:p w14:paraId="3285F66F"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Descripción registrada</w:t>
            </w:r>
          </w:p>
        </w:tc>
      </w:tr>
      <w:tr w:rsidR="00CF5F1E" w:rsidRPr="00E454C1" w14:paraId="7771E1D3" w14:textId="77777777" w:rsidTr="00E454C1">
        <w:trPr>
          <w:cantSplit/>
        </w:trPr>
        <w:tc>
          <w:tcPr>
            <w:tcW w:w="600" w:type="dxa"/>
            <w:tcMar>
              <w:top w:w="100" w:type="dxa"/>
              <w:left w:w="100" w:type="dxa"/>
              <w:bottom w:w="100" w:type="dxa"/>
              <w:right w:w="100" w:type="dxa"/>
            </w:tcMar>
            <w:hideMark/>
          </w:tcPr>
          <w:p w14:paraId="6CD89EA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w:t>
            </w:r>
          </w:p>
        </w:tc>
        <w:tc>
          <w:tcPr>
            <w:tcW w:w="2900" w:type="dxa"/>
            <w:tcMar>
              <w:top w:w="100" w:type="dxa"/>
              <w:left w:w="100" w:type="dxa"/>
              <w:bottom w:w="100" w:type="dxa"/>
              <w:right w:w="100" w:type="dxa"/>
            </w:tcMar>
            <w:hideMark/>
          </w:tcPr>
          <w:p w14:paraId="4D4B383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roles</w:t>
            </w:r>
          </w:p>
        </w:tc>
        <w:tc>
          <w:tcPr>
            <w:tcW w:w="5860" w:type="dxa"/>
            <w:tcMar>
              <w:top w:w="100" w:type="dxa"/>
              <w:left w:w="100" w:type="dxa"/>
              <w:bottom w:w="100" w:type="dxa"/>
              <w:right w:w="100" w:type="dxa"/>
            </w:tcMar>
            <w:hideMark/>
          </w:tcPr>
          <w:p w14:paraId="59B7B39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Roles de aplicación; no son usuarios de PostgreSQL.</w:t>
            </w:r>
          </w:p>
        </w:tc>
      </w:tr>
      <w:tr w:rsidR="00CF5F1E" w:rsidRPr="00E454C1" w14:paraId="34CB9755" w14:textId="77777777" w:rsidTr="00E454C1">
        <w:trPr>
          <w:cantSplit/>
        </w:trPr>
        <w:tc>
          <w:tcPr>
            <w:tcW w:w="600" w:type="dxa"/>
            <w:tcMar>
              <w:top w:w="100" w:type="dxa"/>
              <w:left w:w="100" w:type="dxa"/>
              <w:bottom w:w="100" w:type="dxa"/>
              <w:right w:w="100" w:type="dxa"/>
            </w:tcMar>
            <w:hideMark/>
          </w:tcPr>
          <w:p w14:paraId="66F1556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w:t>
            </w:r>
          </w:p>
        </w:tc>
        <w:tc>
          <w:tcPr>
            <w:tcW w:w="2900" w:type="dxa"/>
            <w:tcMar>
              <w:top w:w="100" w:type="dxa"/>
              <w:left w:w="100" w:type="dxa"/>
              <w:bottom w:w="100" w:type="dxa"/>
              <w:right w:w="100" w:type="dxa"/>
            </w:tcMar>
            <w:hideMark/>
          </w:tcPr>
          <w:p w14:paraId="53667D6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permisos</w:t>
            </w:r>
          </w:p>
        </w:tc>
        <w:tc>
          <w:tcPr>
            <w:tcW w:w="5860" w:type="dxa"/>
            <w:tcMar>
              <w:top w:w="100" w:type="dxa"/>
              <w:left w:w="100" w:type="dxa"/>
              <w:bottom w:w="100" w:type="dxa"/>
              <w:right w:w="100" w:type="dxa"/>
            </w:tcMar>
            <w:hideMark/>
          </w:tcPr>
          <w:p w14:paraId="1DE6A81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Operaciones autorizables por dominio.</w:t>
            </w:r>
          </w:p>
        </w:tc>
      </w:tr>
      <w:tr w:rsidR="00CF5F1E" w:rsidRPr="00E454C1" w14:paraId="0B65FFA5" w14:textId="77777777" w:rsidTr="00E454C1">
        <w:trPr>
          <w:cantSplit/>
        </w:trPr>
        <w:tc>
          <w:tcPr>
            <w:tcW w:w="600" w:type="dxa"/>
            <w:tcMar>
              <w:top w:w="100" w:type="dxa"/>
              <w:left w:w="100" w:type="dxa"/>
              <w:bottom w:w="100" w:type="dxa"/>
              <w:right w:w="100" w:type="dxa"/>
            </w:tcMar>
            <w:hideMark/>
          </w:tcPr>
          <w:p w14:paraId="01795FF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w:t>
            </w:r>
          </w:p>
        </w:tc>
        <w:tc>
          <w:tcPr>
            <w:tcW w:w="2900" w:type="dxa"/>
            <w:tcMar>
              <w:top w:w="100" w:type="dxa"/>
              <w:left w:w="100" w:type="dxa"/>
              <w:bottom w:w="100" w:type="dxa"/>
              <w:right w:w="100" w:type="dxa"/>
            </w:tcMar>
            <w:hideMark/>
          </w:tcPr>
          <w:p w14:paraId="2863302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rol_permisos</w:t>
            </w:r>
          </w:p>
        </w:tc>
        <w:tc>
          <w:tcPr>
            <w:tcW w:w="5860" w:type="dxa"/>
            <w:tcMar>
              <w:top w:w="100" w:type="dxa"/>
              <w:left w:w="100" w:type="dxa"/>
              <w:bottom w:w="100" w:type="dxa"/>
              <w:right w:w="100" w:type="dxa"/>
            </w:tcMar>
            <w:hideMark/>
          </w:tcPr>
          <w:p w14:paraId="003BA64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Asignación N:M de permisos a roles.</w:t>
            </w:r>
          </w:p>
        </w:tc>
      </w:tr>
      <w:tr w:rsidR="00CF5F1E" w:rsidRPr="00E454C1" w14:paraId="69F34F9E" w14:textId="77777777" w:rsidTr="00E454C1">
        <w:trPr>
          <w:cantSplit/>
        </w:trPr>
        <w:tc>
          <w:tcPr>
            <w:tcW w:w="600" w:type="dxa"/>
            <w:tcMar>
              <w:top w:w="100" w:type="dxa"/>
              <w:left w:w="100" w:type="dxa"/>
              <w:bottom w:w="100" w:type="dxa"/>
              <w:right w:w="100" w:type="dxa"/>
            </w:tcMar>
            <w:hideMark/>
          </w:tcPr>
          <w:p w14:paraId="630D079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w:t>
            </w:r>
          </w:p>
        </w:tc>
        <w:tc>
          <w:tcPr>
            <w:tcW w:w="2900" w:type="dxa"/>
            <w:tcMar>
              <w:top w:w="100" w:type="dxa"/>
              <w:left w:w="100" w:type="dxa"/>
              <w:bottom w:w="100" w:type="dxa"/>
              <w:right w:w="100" w:type="dxa"/>
            </w:tcMar>
            <w:hideMark/>
          </w:tcPr>
          <w:p w14:paraId="05E9F81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usuarios</w:t>
            </w:r>
          </w:p>
        </w:tc>
        <w:tc>
          <w:tcPr>
            <w:tcW w:w="5860" w:type="dxa"/>
            <w:tcMar>
              <w:top w:w="100" w:type="dxa"/>
              <w:left w:w="100" w:type="dxa"/>
              <w:bottom w:w="100" w:type="dxa"/>
              <w:right w:w="100" w:type="dxa"/>
            </w:tcMar>
            <w:hideMark/>
          </w:tcPr>
          <w:p w14:paraId="7BE060E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Cuentas aprobadas, pendientes, rechazadas o suspendidas.</w:t>
            </w:r>
          </w:p>
        </w:tc>
      </w:tr>
      <w:tr w:rsidR="00CF5F1E" w:rsidRPr="00E454C1" w14:paraId="53684AEC" w14:textId="77777777" w:rsidTr="00E454C1">
        <w:trPr>
          <w:cantSplit/>
        </w:trPr>
        <w:tc>
          <w:tcPr>
            <w:tcW w:w="600" w:type="dxa"/>
            <w:tcMar>
              <w:top w:w="100" w:type="dxa"/>
              <w:left w:w="100" w:type="dxa"/>
              <w:bottom w:w="100" w:type="dxa"/>
              <w:right w:w="100" w:type="dxa"/>
            </w:tcMar>
            <w:hideMark/>
          </w:tcPr>
          <w:p w14:paraId="3642536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w:t>
            </w:r>
          </w:p>
        </w:tc>
        <w:tc>
          <w:tcPr>
            <w:tcW w:w="2900" w:type="dxa"/>
            <w:tcMar>
              <w:top w:w="100" w:type="dxa"/>
              <w:left w:w="100" w:type="dxa"/>
              <w:bottom w:w="100" w:type="dxa"/>
              <w:right w:w="100" w:type="dxa"/>
            </w:tcMar>
            <w:hideMark/>
          </w:tcPr>
          <w:p w14:paraId="2986DC6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usuario_roles</w:t>
            </w:r>
          </w:p>
        </w:tc>
        <w:tc>
          <w:tcPr>
            <w:tcW w:w="5860" w:type="dxa"/>
            <w:tcMar>
              <w:top w:w="100" w:type="dxa"/>
              <w:left w:w="100" w:type="dxa"/>
              <w:bottom w:w="100" w:type="dxa"/>
              <w:right w:w="100" w:type="dxa"/>
            </w:tcMar>
            <w:hideMark/>
          </w:tcPr>
          <w:p w14:paraId="35C14B0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Una persona puede ejercer múltiples roles.</w:t>
            </w:r>
          </w:p>
        </w:tc>
      </w:tr>
      <w:tr w:rsidR="00CF5F1E" w:rsidRPr="00E454C1" w14:paraId="256ABD93" w14:textId="77777777" w:rsidTr="00E454C1">
        <w:trPr>
          <w:cantSplit/>
        </w:trPr>
        <w:tc>
          <w:tcPr>
            <w:tcW w:w="600" w:type="dxa"/>
            <w:tcMar>
              <w:top w:w="100" w:type="dxa"/>
              <w:left w:w="100" w:type="dxa"/>
              <w:bottom w:w="100" w:type="dxa"/>
              <w:right w:w="100" w:type="dxa"/>
            </w:tcMar>
            <w:hideMark/>
          </w:tcPr>
          <w:p w14:paraId="630F117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w:t>
            </w:r>
          </w:p>
        </w:tc>
        <w:tc>
          <w:tcPr>
            <w:tcW w:w="2900" w:type="dxa"/>
            <w:tcMar>
              <w:top w:w="100" w:type="dxa"/>
              <w:left w:w="100" w:type="dxa"/>
              <w:bottom w:w="100" w:type="dxa"/>
              <w:right w:w="100" w:type="dxa"/>
            </w:tcMar>
            <w:hideMark/>
          </w:tcPr>
          <w:p w14:paraId="541E7C0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perfiles_docentes</w:t>
            </w:r>
          </w:p>
        </w:tc>
        <w:tc>
          <w:tcPr>
            <w:tcW w:w="5860" w:type="dxa"/>
            <w:tcMar>
              <w:top w:w="100" w:type="dxa"/>
              <w:left w:w="100" w:type="dxa"/>
              <w:bottom w:w="100" w:type="dxa"/>
              <w:right w:w="100" w:type="dxa"/>
            </w:tcMar>
            <w:hideMark/>
          </w:tcPr>
          <w:p w14:paraId="30897C1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Perfil público del capacitador.</w:t>
            </w:r>
          </w:p>
        </w:tc>
      </w:tr>
      <w:tr w:rsidR="00CF5F1E" w:rsidRPr="00E454C1" w14:paraId="4CF4AFC5" w14:textId="77777777" w:rsidTr="00E454C1">
        <w:trPr>
          <w:cantSplit/>
        </w:trPr>
        <w:tc>
          <w:tcPr>
            <w:tcW w:w="600" w:type="dxa"/>
            <w:tcMar>
              <w:top w:w="100" w:type="dxa"/>
              <w:left w:w="100" w:type="dxa"/>
              <w:bottom w:w="100" w:type="dxa"/>
              <w:right w:w="100" w:type="dxa"/>
            </w:tcMar>
            <w:hideMark/>
          </w:tcPr>
          <w:p w14:paraId="0AF778D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w:t>
            </w:r>
          </w:p>
        </w:tc>
        <w:tc>
          <w:tcPr>
            <w:tcW w:w="2900" w:type="dxa"/>
            <w:tcMar>
              <w:top w:w="100" w:type="dxa"/>
              <w:left w:w="100" w:type="dxa"/>
              <w:bottom w:w="100" w:type="dxa"/>
              <w:right w:w="100" w:type="dxa"/>
            </w:tcMar>
            <w:hideMark/>
          </w:tcPr>
          <w:p w14:paraId="52E45C3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historial_estado_usuario</w:t>
            </w:r>
          </w:p>
        </w:tc>
        <w:tc>
          <w:tcPr>
            <w:tcW w:w="5860" w:type="dxa"/>
            <w:tcMar>
              <w:top w:w="100" w:type="dxa"/>
              <w:left w:w="100" w:type="dxa"/>
              <w:bottom w:w="100" w:type="dxa"/>
              <w:right w:w="100" w:type="dxa"/>
            </w:tcMar>
            <w:hideMark/>
          </w:tcPr>
          <w:p w14:paraId="1DB1E6E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Historial de aprobación y suspensión con responsable.</w:t>
            </w:r>
          </w:p>
        </w:tc>
      </w:tr>
      <w:tr w:rsidR="00CF5F1E" w:rsidRPr="00E454C1" w14:paraId="2AB2F055" w14:textId="77777777" w:rsidTr="00E454C1">
        <w:trPr>
          <w:cantSplit/>
        </w:trPr>
        <w:tc>
          <w:tcPr>
            <w:tcW w:w="600" w:type="dxa"/>
            <w:tcMar>
              <w:top w:w="100" w:type="dxa"/>
              <w:left w:w="100" w:type="dxa"/>
              <w:bottom w:w="100" w:type="dxa"/>
              <w:right w:w="100" w:type="dxa"/>
            </w:tcMar>
            <w:hideMark/>
          </w:tcPr>
          <w:p w14:paraId="6207EFB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8</w:t>
            </w:r>
          </w:p>
        </w:tc>
        <w:tc>
          <w:tcPr>
            <w:tcW w:w="2900" w:type="dxa"/>
            <w:tcMar>
              <w:top w:w="100" w:type="dxa"/>
              <w:left w:w="100" w:type="dxa"/>
              <w:bottom w:w="100" w:type="dxa"/>
              <w:right w:w="100" w:type="dxa"/>
            </w:tcMar>
            <w:hideMark/>
          </w:tcPr>
          <w:p w14:paraId="6583D61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sesiones</w:t>
            </w:r>
          </w:p>
        </w:tc>
        <w:tc>
          <w:tcPr>
            <w:tcW w:w="5860" w:type="dxa"/>
            <w:tcMar>
              <w:top w:w="100" w:type="dxa"/>
              <w:left w:w="100" w:type="dxa"/>
              <w:bottom w:w="100" w:type="dxa"/>
              <w:right w:w="100" w:type="dxa"/>
            </w:tcMar>
            <w:hideMark/>
          </w:tcPr>
          <w:p w14:paraId="0DB9C47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Sesiones revocables; guardar digest del token aleatorio, no el token.</w:t>
            </w:r>
          </w:p>
        </w:tc>
      </w:tr>
      <w:tr w:rsidR="00CF5F1E" w:rsidRPr="00E454C1" w14:paraId="2630D6C8" w14:textId="77777777" w:rsidTr="00E454C1">
        <w:trPr>
          <w:cantSplit/>
        </w:trPr>
        <w:tc>
          <w:tcPr>
            <w:tcW w:w="600" w:type="dxa"/>
            <w:tcMar>
              <w:top w:w="100" w:type="dxa"/>
              <w:left w:w="100" w:type="dxa"/>
              <w:bottom w:w="100" w:type="dxa"/>
              <w:right w:w="100" w:type="dxa"/>
            </w:tcMar>
            <w:hideMark/>
          </w:tcPr>
          <w:p w14:paraId="2DBAC45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9</w:t>
            </w:r>
          </w:p>
        </w:tc>
        <w:tc>
          <w:tcPr>
            <w:tcW w:w="2900" w:type="dxa"/>
            <w:tcMar>
              <w:top w:w="100" w:type="dxa"/>
              <w:left w:w="100" w:type="dxa"/>
              <w:bottom w:w="100" w:type="dxa"/>
              <w:right w:w="100" w:type="dxa"/>
            </w:tcMar>
            <w:hideMark/>
          </w:tcPr>
          <w:p w14:paraId="710A56A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tokens_cuenta</w:t>
            </w:r>
          </w:p>
        </w:tc>
        <w:tc>
          <w:tcPr>
            <w:tcW w:w="5860" w:type="dxa"/>
            <w:tcMar>
              <w:top w:w="100" w:type="dxa"/>
              <w:left w:w="100" w:type="dxa"/>
              <w:bottom w:w="100" w:type="dxa"/>
              <w:right w:w="100" w:type="dxa"/>
            </w:tcMar>
            <w:hideMark/>
          </w:tcPr>
          <w:p w14:paraId="34AB2E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Verificación de correo y recuperación; tokens de un solo uso.</w:t>
            </w:r>
          </w:p>
        </w:tc>
      </w:tr>
      <w:tr w:rsidR="00CF5F1E" w:rsidRPr="00E454C1" w14:paraId="36407C55" w14:textId="77777777" w:rsidTr="00E454C1">
        <w:trPr>
          <w:cantSplit/>
        </w:trPr>
        <w:tc>
          <w:tcPr>
            <w:tcW w:w="600" w:type="dxa"/>
            <w:tcMar>
              <w:top w:w="100" w:type="dxa"/>
              <w:left w:w="100" w:type="dxa"/>
              <w:bottom w:w="100" w:type="dxa"/>
              <w:right w:w="100" w:type="dxa"/>
            </w:tcMar>
            <w:hideMark/>
          </w:tcPr>
          <w:p w14:paraId="3AAC86F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10</w:t>
            </w:r>
          </w:p>
        </w:tc>
        <w:tc>
          <w:tcPr>
            <w:tcW w:w="2900" w:type="dxa"/>
            <w:tcMar>
              <w:top w:w="100" w:type="dxa"/>
              <w:left w:w="100" w:type="dxa"/>
              <w:bottom w:w="100" w:type="dxa"/>
              <w:right w:w="100" w:type="dxa"/>
            </w:tcMar>
            <w:hideMark/>
          </w:tcPr>
          <w:p w14:paraId="07C31A3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identidades_externas</w:t>
            </w:r>
          </w:p>
        </w:tc>
        <w:tc>
          <w:tcPr>
            <w:tcW w:w="5860" w:type="dxa"/>
            <w:tcMar>
              <w:top w:w="100" w:type="dxa"/>
              <w:left w:w="100" w:type="dxa"/>
              <w:bottom w:w="100" w:type="dxa"/>
              <w:right w:w="100" w:type="dxa"/>
            </w:tcMar>
            <w:hideMark/>
          </w:tcPr>
          <w:p w14:paraId="62D23B7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Vínculo opcional con Google u otro proveedor de identidad.</w:t>
            </w:r>
          </w:p>
        </w:tc>
      </w:tr>
      <w:tr w:rsidR="00CF5F1E" w:rsidRPr="00E454C1" w14:paraId="44686FBD" w14:textId="77777777" w:rsidTr="00E454C1">
        <w:trPr>
          <w:cantSplit/>
        </w:trPr>
        <w:tc>
          <w:tcPr>
            <w:tcW w:w="600" w:type="dxa"/>
            <w:tcMar>
              <w:top w:w="100" w:type="dxa"/>
              <w:left w:w="100" w:type="dxa"/>
              <w:bottom w:w="100" w:type="dxa"/>
              <w:right w:w="100" w:type="dxa"/>
            </w:tcMar>
            <w:hideMark/>
          </w:tcPr>
          <w:p w14:paraId="62EE878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11</w:t>
            </w:r>
          </w:p>
        </w:tc>
        <w:tc>
          <w:tcPr>
            <w:tcW w:w="2900" w:type="dxa"/>
            <w:tcMar>
              <w:top w:w="100" w:type="dxa"/>
              <w:left w:w="100" w:type="dxa"/>
              <w:bottom w:w="100" w:type="dxa"/>
              <w:right w:w="100" w:type="dxa"/>
            </w:tcMar>
            <w:hideMark/>
          </w:tcPr>
          <w:p w14:paraId="73D1CD7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consentimientos</w:t>
            </w:r>
          </w:p>
        </w:tc>
        <w:tc>
          <w:tcPr>
            <w:tcW w:w="5860" w:type="dxa"/>
            <w:tcMar>
              <w:top w:w="100" w:type="dxa"/>
              <w:left w:w="100" w:type="dxa"/>
              <w:bottom w:w="100" w:type="dxa"/>
              <w:right w:w="100" w:type="dxa"/>
            </w:tcMar>
            <w:hideMark/>
          </w:tcPr>
          <w:p w14:paraId="52C4010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Aceptaciones versionadas de términos, privacidad y analítica.</w:t>
            </w:r>
          </w:p>
        </w:tc>
      </w:tr>
      <w:tr w:rsidR="00CF5F1E" w:rsidRPr="00E454C1" w14:paraId="0DC4AA06" w14:textId="77777777" w:rsidTr="00E454C1">
        <w:trPr>
          <w:cantSplit/>
        </w:trPr>
        <w:tc>
          <w:tcPr>
            <w:tcW w:w="600" w:type="dxa"/>
            <w:tcMar>
              <w:top w:w="100" w:type="dxa"/>
              <w:left w:w="100" w:type="dxa"/>
              <w:bottom w:w="100" w:type="dxa"/>
              <w:right w:w="100" w:type="dxa"/>
            </w:tcMar>
            <w:hideMark/>
          </w:tcPr>
          <w:p w14:paraId="75938BB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12</w:t>
            </w:r>
          </w:p>
        </w:tc>
        <w:tc>
          <w:tcPr>
            <w:tcW w:w="2900" w:type="dxa"/>
            <w:tcMar>
              <w:top w:w="100" w:type="dxa"/>
              <w:left w:w="100" w:type="dxa"/>
              <w:bottom w:w="100" w:type="dxa"/>
              <w:right w:w="100" w:type="dxa"/>
            </w:tcMar>
            <w:hideMark/>
          </w:tcPr>
          <w:p w14:paraId="3863AE1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categorias_curso</w:t>
            </w:r>
          </w:p>
        </w:tc>
        <w:tc>
          <w:tcPr>
            <w:tcW w:w="5860" w:type="dxa"/>
            <w:tcMar>
              <w:top w:w="100" w:type="dxa"/>
              <w:left w:w="100" w:type="dxa"/>
              <w:bottom w:w="100" w:type="dxa"/>
              <w:right w:w="100" w:type="dxa"/>
            </w:tcMar>
            <w:hideMark/>
          </w:tcPr>
          <w:p w14:paraId="631A94A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Áreas temáticas del catálogo.</w:t>
            </w:r>
          </w:p>
        </w:tc>
      </w:tr>
      <w:tr w:rsidR="00CF5F1E" w:rsidRPr="00E454C1" w14:paraId="56C38047" w14:textId="77777777" w:rsidTr="00E454C1">
        <w:trPr>
          <w:cantSplit/>
        </w:trPr>
        <w:tc>
          <w:tcPr>
            <w:tcW w:w="600" w:type="dxa"/>
            <w:tcMar>
              <w:top w:w="100" w:type="dxa"/>
              <w:left w:w="100" w:type="dxa"/>
              <w:bottom w:w="100" w:type="dxa"/>
              <w:right w:w="100" w:type="dxa"/>
            </w:tcMar>
            <w:hideMark/>
          </w:tcPr>
          <w:p w14:paraId="4CBB713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13</w:t>
            </w:r>
          </w:p>
        </w:tc>
        <w:tc>
          <w:tcPr>
            <w:tcW w:w="2900" w:type="dxa"/>
            <w:tcMar>
              <w:top w:w="100" w:type="dxa"/>
              <w:left w:w="100" w:type="dxa"/>
              <w:bottom w:w="100" w:type="dxa"/>
              <w:right w:w="100" w:type="dxa"/>
            </w:tcMar>
            <w:hideMark/>
          </w:tcPr>
          <w:p w14:paraId="4DF3E87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cursos</w:t>
            </w:r>
          </w:p>
        </w:tc>
        <w:tc>
          <w:tcPr>
            <w:tcW w:w="5860" w:type="dxa"/>
            <w:tcMar>
              <w:top w:w="100" w:type="dxa"/>
              <w:left w:w="100" w:type="dxa"/>
              <w:bottom w:w="100" w:type="dxa"/>
              <w:right w:w="100" w:type="dxa"/>
            </w:tcMar>
            <w:hideMark/>
          </w:tcPr>
          <w:p w14:paraId="2129AC4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Edición académica; crear otro ID para cambiar un temario ya usado.</w:t>
            </w:r>
          </w:p>
        </w:tc>
      </w:tr>
      <w:tr w:rsidR="00CF5F1E" w:rsidRPr="00E454C1" w14:paraId="243A140B" w14:textId="77777777" w:rsidTr="00E454C1">
        <w:trPr>
          <w:cantSplit/>
        </w:trPr>
        <w:tc>
          <w:tcPr>
            <w:tcW w:w="600" w:type="dxa"/>
            <w:tcMar>
              <w:top w:w="100" w:type="dxa"/>
              <w:left w:w="100" w:type="dxa"/>
              <w:bottom w:w="100" w:type="dxa"/>
              <w:right w:w="100" w:type="dxa"/>
            </w:tcMar>
            <w:hideMark/>
          </w:tcPr>
          <w:p w14:paraId="251D052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14</w:t>
            </w:r>
          </w:p>
        </w:tc>
        <w:tc>
          <w:tcPr>
            <w:tcW w:w="2900" w:type="dxa"/>
            <w:tcMar>
              <w:top w:w="100" w:type="dxa"/>
              <w:left w:w="100" w:type="dxa"/>
              <w:bottom w:w="100" w:type="dxa"/>
              <w:right w:w="100" w:type="dxa"/>
            </w:tcMar>
            <w:hideMark/>
          </w:tcPr>
          <w:p w14:paraId="655A749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curso_docentes</w:t>
            </w:r>
          </w:p>
        </w:tc>
        <w:tc>
          <w:tcPr>
            <w:tcW w:w="5860" w:type="dxa"/>
            <w:tcMar>
              <w:top w:w="100" w:type="dxa"/>
              <w:left w:w="100" w:type="dxa"/>
              <w:bottom w:w="100" w:type="dxa"/>
              <w:right w:w="100" w:type="dxa"/>
            </w:tcMar>
            <w:hideMark/>
          </w:tcPr>
          <w:p w14:paraId="5A37A82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Docentes asignados: la API limita su edición a estos cursos.</w:t>
            </w:r>
          </w:p>
        </w:tc>
      </w:tr>
      <w:tr w:rsidR="00CF5F1E" w:rsidRPr="00E454C1" w14:paraId="6CB58601" w14:textId="77777777" w:rsidTr="00E454C1">
        <w:trPr>
          <w:cantSplit/>
        </w:trPr>
        <w:tc>
          <w:tcPr>
            <w:tcW w:w="600" w:type="dxa"/>
            <w:tcMar>
              <w:top w:w="100" w:type="dxa"/>
              <w:left w:w="100" w:type="dxa"/>
              <w:bottom w:w="100" w:type="dxa"/>
              <w:right w:w="100" w:type="dxa"/>
            </w:tcMar>
            <w:hideMark/>
          </w:tcPr>
          <w:p w14:paraId="631FAED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15</w:t>
            </w:r>
          </w:p>
        </w:tc>
        <w:tc>
          <w:tcPr>
            <w:tcW w:w="2900" w:type="dxa"/>
            <w:tcMar>
              <w:top w:w="100" w:type="dxa"/>
              <w:left w:w="100" w:type="dxa"/>
              <w:bottom w:w="100" w:type="dxa"/>
              <w:right w:w="100" w:type="dxa"/>
            </w:tcMar>
            <w:hideMark/>
          </w:tcPr>
          <w:p w14:paraId="5183DEA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prerrequisitos_curso</w:t>
            </w:r>
          </w:p>
        </w:tc>
        <w:tc>
          <w:tcPr>
            <w:tcW w:w="5860" w:type="dxa"/>
            <w:tcMar>
              <w:top w:w="100" w:type="dxa"/>
              <w:left w:w="100" w:type="dxa"/>
              <w:bottom w:w="100" w:type="dxa"/>
              <w:right w:w="100" w:type="dxa"/>
            </w:tcMar>
            <w:hideMark/>
          </w:tcPr>
          <w:p w14:paraId="4B007C8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Requisito de completar cursos previos; se impiden ciclos.</w:t>
            </w:r>
          </w:p>
        </w:tc>
      </w:tr>
      <w:tr w:rsidR="00CF5F1E" w:rsidRPr="00E454C1" w14:paraId="4F1B8F62" w14:textId="77777777" w:rsidTr="00E454C1">
        <w:trPr>
          <w:cantSplit/>
        </w:trPr>
        <w:tc>
          <w:tcPr>
            <w:tcW w:w="600" w:type="dxa"/>
            <w:tcMar>
              <w:top w:w="100" w:type="dxa"/>
              <w:left w:w="100" w:type="dxa"/>
              <w:bottom w:w="100" w:type="dxa"/>
              <w:right w:w="100" w:type="dxa"/>
            </w:tcMar>
            <w:hideMark/>
          </w:tcPr>
          <w:p w14:paraId="0AE2BB1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16</w:t>
            </w:r>
          </w:p>
        </w:tc>
        <w:tc>
          <w:tcPr>
            <w:tcW w:w="2900" w:type="dxa"/>
            <w:tcMar>
              <w:top w:w="100" w:type="dxa"/>
              <w:left w:w="100" w:type="dxa"/>
              <w:bottom w:w="100" w:type="dxa"/>
              <w:right w:w="100" w:type="dxa"/>
            </w:tcMar>
            <w:hideMark/>
          </w:tcPr>
          <w:p w14:paraId="37303C6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reglas_curso</w:t>
            </w:r>
          </w:p>
        </w:tc>
        <w:tc>
          <w:tcPr>
            <w:tcW w:w="5860" w:type="dxa"/>
            <w:tcMar>
              <w:top w:w="100" w:type="dxa"/>
              <w:left w:w="100" w:type="dxa"/>
              <w:bottom w:w="100" w:type="dxa"/>
              <w:right w:w="100" w:type="dxa"/>
            </w:tcMar>
            <w:hideMark/>
          </w:tcPr>
          <w:p w14:paraId="5089BCC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Política de avance y certificado, configurable por edición.</w:t>
            </w:r>
          </w:p>
        </w:tc>
      </w:tr>
      <w:tr w:rsidR="00CF5F1E" w:rsidRPr="00E454C1" w14:paraId="09EA5279" w14:textId="77777777" w:rsidTr="00E454C1">
        <w:trPr>
          <w:cantSplit/>
        </w:trPr>
        <w:tc>
          <w:tcPr>
            <w:tcW w:w="600" w:type="dxa"/>
            <w:tcMar>
              <w:top w:w="100" w:type="dxa"/>
              <w:left w:w="100" w:type="dxa"/>
              <w:bottom w:w="100" w:type="dxa"/>
              <w:right w:w="100" w:type="dxa"/>
            </w:tcMar>
            <w:hideMark/>
          </w:tcPr>
          <w:p w14:paraId="6F5876D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17</w:t>
            </w:r>
          </w:p>
        </w:tc>
        <w:tc>
          <w:tcPr>
            <w:tcW w:w="2900" w:type="dxa"/>
            <w:tcMar>
              <w:top w:w="100" w:type="dxa"/>
              <w:left w:w="100" w:type="dxa"/>
              <w:bottom w:w="100" w:type="dxa"/>
              <w:right w:w="100" w:type="dxa"/>
            </w:tcMar>
            <w:hideMark/>
          </w:tcPr>
          <w:p w14:paraId="2FD3366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modulos</w:t>
            </w:r>
          </w:p>
        </w:tc>
        <w:tc>
          <w:tcPr>
            <w:tcW w:w="5860" w:type="dxa"/>
            <w:tcMar>
              <w:top w:w="100" w:type="dxa"/>
              <w:left w:w="100" w:type="dxa"/>
              <w:bottom w:w="100" w:type="dxa"/>
              <w:right w:w="100" w:type="dxa"/>
            </w:tcMar>
            <w:hideMark/>
          </w:tcPr>
          <w:p w14:paraId="54DBA8D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Temario secuencial; el orden define el bloqueo de módulos posteriores.</w:t>
            </w:r>
          </w:p>
        </w:tc>
      </w:tr>
      <w:tr w:rsidR="00CF5F1E" w:rsidRPr="00E454C1" w14:paraId="66E7DB59" w14:textId="77777777" w:rsidTr="00E454C1">
        <w:trPr>
          <w:cantSplit/>
        </w:trPr>
        <w:tc>
          <w:tcPr>
            <w:tcW w:w="600" w:type="dxa"/>
            <w:tcMar>
              <w:top w:w="100" w:type="dxa"/>
              <w:left w:w="100" w:type="dxa"/>
              <w:bottom w:w="100" w:type="dxa"/>
              <w:right w:w="100" w:type="dxa"/>
            </w:tcMar>
            <w:hideMark/>
          </w:tcPr>
          <w:p w14:paraId="7D6AAF2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18</w:t>
            </w:r>
          </w:p>
        </w:tc>
        <w:tc>
          <w:tcPr>
            <w:tcW w:w="2900" w:type="dxa"/>
            <w:tcMar>
              <w:top w:w="100" w:type="dxa"/>
              <w:left w:w="100" w:type="dxa"/>
              <w:bottom w:w="100" w:type="dxa"/>
              <w:right w:w="100" w:type="dxa"/>
            </w:tcMar>
            <w:hideMark/>
          </w:tcPr>
          <w:p w14:paraId="00CEDB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lecciones</w:t>
            </w:r>
          </w:p>
        </w:tc>
        <w:tc>
          <w:tcPr>
            <w:tcW w:w="5860" w:type="dxa"/>
            <w:tcMar>
              <w:top w:w="100" w:type="dxa"/>
              <w:left w:w="100" w:type="dxa"/>
              <w:bottom w:w="100" w:type="dxa"/>
              <w:right w:w="100" w:type="dxa"/>
            </w:tcMar>
            <w:hideMark/>
          </w:tcPr>
          <w:p w14:paraId="1AD48B1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Unidad de progreso y contenido; una lección pertenece a un curso.</w:t>
            </w:r>
          </w:p>
        </w:tc>
      </w:tr>
      <w:tr w:rsidR="00CF5F1E" w:rsidRPr="00E454C1" w14:paraId="0DA3A870" w14:textId="77777777" w:rsidTr="00E454C1">
        <w:trPr>
          <w:cantSplit/>
        </w:trPr>
        <w:tc>
          <w:tcPr>
            <w:tcW w:w="600" w:type="dxa"/>
            <w:tcMar>
              <w:top w:w="100" w:type="dxa"/>
              <w:left w:w="100" w:type="dxa"/>
              <w:bottom w:w="100" w:type="dxa"/>
              <w:right w:w="100" w:type="dxa"/>
            </w:tcMar>
            <w:hideMark/>
          </w:tcPr>
          <w:p w14:paraId="67D6D84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19</w:t>
            </w:r>
          </w:p>
        </w:tc>
        <w:tc>
          <w:tcPr>
            <w:tcW w:w="2900" w:type="dxa"/>
            <w:tcMar>
              <w:top w:w="100" w:type="dxa"/>
              <w:left w:w="100" w:type="dxa"/>
              <w:bottom w:w="100" w:type="dxa"/>
              <w:right w:w="100" w:type="dxa"/>
            </w:tcMar>
            <w:hideMark/>
          </w:tcPr>
          <w:p w14:paraId="3835314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archivos</w:t>
            </w:r>
          </w:p>
        </w:tc>
        <w:tc>
          <w:tcPr>
            <w:tcW w:w="5860" w:type="dxa"/>
            <w:tcMar>
              <w:top w:w="100" w:type="dxa"/>
              <w:left w:w="100" w:type="dxa"/>
              <w:bottom w:w="100" w:type="dxa"/>
              <w:right w:w="100" w:type="dxa"/>
            </w:tcMar>
            <w:hideMark/>
          </w:tcPr>
          <w:p w14:paraId="6BB158A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Metadatos de almacenamiento externo; nunca almacenar binarios ni URLs firmadas.</w:t>
            </w:r>
          </w:p>
        </w:tc>
      </w:tr>
      <w:tr w:rsidR="00CF5F1E" w:rsidRPr="00E454C1" w14:paraId="28BA9033" w14:textId="77777777" w:rsidTr="00E454C1">
        <w:trPr>
          <w:cantSplit/>
        </w:trPr>
        <w:tc>
          <w:tcPr>
            <w:tcW w:w="600" w:type="dxa"/>
            <w:tcMar>
              <w:top w:w="100" w:type="dxa"/>
              <w:left w:w="100" w:type="dxa"/>
              <w:bottom w:w="100" w:type="dxa"/>
              <w:right w:w="100" w:type="dxa"/>
            </w:tcMar>
            <w:hideMark/>
          </w:tcPr>
          <w:p w14:paraId="5A817E2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20</w:t>
            </w:r>
          </w:p>
        </w:tc>
        <w:tc>
          <w:tcPr>
            <w:tcW w:w="2900" w:type="dxa"/>
            <w:tcMar>
              <w:top w:w="100" w:type="dxa"/>
              <w:left w:w="100" w:type="dxa"/>
              <w:bottom w:w="100" w:type="dxa"/>
              <w:right w:w="100" w:type="dxa"/>
            </w:tcMar>
            <w:hideMark/>
          </w:tcPr>
          <w:p w14:paraId="34D21B4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recursos_leccion</w:t>
            </w:r>
          </w:p>
        </w:tc>
        <w:tc>
          <w:tcPr>
            <w:tcW w:w="5860" w:type="dxa"/>
            <w:tcMar>
              <w:top w:w="100" w:type="dxa"/>
              <w:left w:w="100" w:type="dxa"/>
              <w:bottom w:w="100" w:type="dxa"/>
              <w:right w:w="100" w:type="dxa"/>
            </w:tcMar>
            <w:hideMark/>
          </w:tcPr>
          <w:p w14:paraId="7B6D3C9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Videos y documentos revisados con período de disponibilidad.</w:t>
            </w:r>
          </w:p>
        </w:tc>
      </w:tr>
      <w:tr w:rsidR="00CF5F1E" w:rsidRPr="00E454C1" w14:paraId="1872F101" w14:textId="77777777" w:rsidTr="00E454C1">
        <w:trPr>
          <w:cantSplit/>
        </w:trPr>
        <w:tc>
          <w:tcPr>
            <w:tcW w:w="600" w:type="dxa"/>
            <w:tcMar>
              <w:top w:w="100" w:type="dxa"/>
              <w:left w:w="100" w:type="dxa"/>
              <w:bottom w:w="100" w:type="dxa"/>
              <w:right w:w="100" w:type="dxa"/>
            </w:tcMar>
            <w:hideMark/>
          </w:tcPr>
          <w:p w14:paraId="183ACD7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21</w:t>
            </w:r>
          </w:p>
        </w:tc>
        <w:tc>
          <w:tcPr>
            <w:tcW w:w="2900" w:type="dxa"/>
            <w:tcMar>
              <w:top w:w="100" w:type="dxa"/>
              <w:left w:w="100" w:type="dxa"/>
              <w:bottom w:w="100" w:type="dxa"/>
              <w:right w:w="100" w:type="dxa"/>
            </w:tcMar>
            <w:hideMark/>
          </w:tcPr>
          <w:p w14:paraId="22E93F6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revisiones_contenido</w:t>
            </w:r>
          </w:p>
        </w:tc>
        <w:tc>
          <w:tcPr>
            <w:tcW w:w="5860" w:type="dxa"/>
            <w:tcMar>
              <w:top w:w="100" w:type="dxa"/>
              <w:left w:w="100" w:type="dxa"/>
              <w:bottom w:w="100" w:type="dxa"/>
              <w:right w:w="100" w:type="dxa"/>
            </w:tcMar>
            <w:hideMark/>
          </w:tcPr>
          <w:p w14:paraId="693103F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Aprobación de un curso, recurso, lección o módulo; referencias verificables.</w:t>
            </w:r>
          </w:p>
        </w:tc>
      </w:tr>
      <w:tr w:rsidR="00CF5F1E" w:rsidRPr="00E454C1" w14:paraId="34B6020A" w14:textId="77777777" w:rsidTr="00E454C1">
        <w:trPr>
          <w:cantSplit/>
        </w:trPr>
        <w:tc>
          <w:tcPr>
            <w:tcW w:w="600" w:type="dxa"/>
            <w:tcMar>
              <w:top w:w="100" w:type="dxa"/>
              <w:left w:w="100" w:type="dxa"/>
              <w:bottom w:w="100" w:type="dxa"/>
              <w:right w:w="100" w:type="dxa"/>
            </w:tcMar>
            <w:hideMark/>
          </w:tcPr>
          <w:p w14:paraId="0C94830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22</w:t>
            </w:r>
          </w:p>
        </w:tc>
        <w:tc>
          <w:tcPr>
            <w:tcW w:w="2900" w:type="dxa"/>
            <w:tcMar>
              <w:top w:w="100" w:type="dxa"/>
              <w:left w:w="100" w:type="dxa"/>
              <w:bottom w:w="100" w:type="dxa"/>
              <w:right w:w="100" w:type="dxa"/>
            </w:tcMar>
            <w:hideMark/>
          </w:tcPr>
          <w:p w14:paraId="3872E72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autores</w:t>
            </w:r>
          </w:p>
        </w:tc>
        <w:tc>
          <w:tcPr>
            <w:tcW w:w="5860" w:type="dxa"/>
            <w:tcMar>
              <w:top w:w="100" w:type="dxa"/>
              <w:left w:w="100" w:type="dxa"/>
              <w:bottom w:w="100" w:type="dxa"/>
              <w:right w:w="100" w:type="dxa"/>
            </w:tcMar>
            <w:hideMark/>
          </w:tcPr>
          <w:p w14:paraId="2B1A8D9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Autores bibliográficos, independientes de las cuentas.</w:t>
            </w:r>
          </w:p>
        </w:tc>
      </w:tr>
      <w:tr w:rsidR="00CF5F1E" w:rsidRPr="00E454C1" w14:paraId="475EF121" w14:textId="77777777" w:rsidTr="00E454C1">
        <w:trPr>
          <w:cantSplit/>
        </w:trPr>
        <w:tc>
          <w:tcPr>
            <w:tcW w:w="600" w:type="dxa"/>
            <w:tcMar>
              <w:top w:w="100" w:type="dxa"/>
              <w:left w:w="100" w:type="dxa"/>
              <w:bottom w:w="100" w:type="dxa"/>
              <w:right w:w="100" w:type="dxa"/>
            </w:tcMar>
            <w:hideMark/>
          </w:tcPr>
          <w:p w14:paraId="457917F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23</w:t>
            </w:r>
          </w:p>
        </w:tc>
        <w:tc>
          <w:tcPr>
            <w:tcW w:w="2900" w:type="dxa"/>
            <w:tcMar>
              <w:top w:w="100" w:type="dxa"/>
              <w:left w:w="100" w:type="dxa"/>
              <w:bottom w:w="100" w:type="dxa"/>
              <w:right w:w="100" w:type="dxa"/>
            </w:tcMar>
            <w:hideMark/>
          </w:tcPr>
          <w:p w14:paraId="519952D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biblioteca_items</w:t>
            </w:r>
          </w:p>
        </w:tc>
        <w:tc>
          <w:tcPr>
            <w:tcW w:w="5860" w:type="dxa"/>
            <w:tcMar>
              <w:top w:w="100" w:type="dxa"/>
              <w:left w:w="100" w:type="dxa"/>
              <w:bottom w:w="100" w:type="dxa"/>
              <w:right w:w="100" w:type="dxa"/>
            </w:tcMar>
            <w:hideMark/>
          </w:tcPr>
          <w:p w14:paraId="020CFD5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Libros y referencias; los metadatos públicos no otorgan acceso al archivo.</w:t>
            </w:r>
          </w:p>
        </w:tc>
      </w:tr>
      <w:tr w:rsidR="00CF5F1E" w:rsidRPr="00E454C1" w14:paraId="5D7EA126" w14:textId="77777777" w:rsidTr="00E454C1">
        <w:trPr>
          <w:cantSplit/>
        </w:trPr>
        <w:tc>
          <w:tcPr>
            <w:tcW w:w="600" w:type="dxa"/>
            <w:tcMar>
              <w:top w:w="100" w:type="dxa"/>
              <w:left w:w="100" w:type="dxa"/>
              <w:bottom w:w="100" w:type="dxa"/>
              <w:right w:w="100" w:type="dxa"/>
            </w:tcMar>
            <w:hideMark/>
          </w:tcPr>
          <w:p w14:paraId="20555D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24</w:t>
            </w:r>
          </w:p>
        </w:tc>
        <w:tc>
          <w:tcPr>
            <w:tcW w:w="2900" w:type="dxa"/>
            <w:tcMar>
              <w:top w:w="100" w:type="dxa"/>
              <w:left w:w="100" w:type="dxa"/>
              <w:bottom w:w="100" w:type="dxa"/>
              <w:right w:w="100" w:type="dxa"/>
            </w:tcMar>
            <w:hideMark/>
          </w:tcPr>
          <w:p w14:paraId="05F59D6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biblioteca_versiones</w:t>
            </w:r>
          </w:p>
        </w:tc>
        <w:tc>
          <w:tcPr>
            <w:tcW w:w="5860" w:type="dxa"/>
            <w:tcMar>
              <w:top w:w="100" w:type="dxa"/>
              <w:left w:w="100" w:type="dxa"/>
              <w:bottom w:w="100" w:type="dxa"/>
              <w:right w:w="100" w:type="dxa"/>
            </w:tcMar>
            <w:hideMark/>
          </w:tcPr>
          <w:p w14:paraId="3AA4C0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Historial de actualizaciones del material bibliográfico.</w:t>
            </w:r>
          </w:p>
        </w:tc>
      </w:tr>
      <w:tr w:rsidR="00CF5F1E" w:rsidRPr="00E454C1" w14:paraId="13278D4C" w14:textId="77777777" w:rsidTr="00E454C1">
        <w:trPr>
          <w:cantSplit/>
        </w:trPr>
        <w:tc>
          <w:tcPr>
            <w:tcW w:w="600" w:type="dxa"/>
            <w:tcMar>
              <w:top w:w="100" w:type="dxa"/>
              <w:left w:w="100" w:type="dxa"/>
              <w:bottom w:w="100" w:type="dxa"/>
              <w:right w:w="100" w:type="dxa"/>
            </w:tcMar>
            <w:hideMark/>
          </w:tcPr>
          <w:p w14:paraId="5DF925A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25</w:t>
            </w:r>
          </w:p>
        </w:tc>
        <w:tc>
          <w:tcPr>
            <w:tcW w:w="2900" w:type="dxa"/>
            <w:tcMar>
              <w:top w:w="100" w:type="dxa"/>
              <w:left w:w="100" w:type="dxa"/>
              <w:bottom w:w="100" w:type="dxa"/>
              <w:right w:w="100" w:type="dxa"/>
            </w:tcMar>
            <w:hideMark/>
          </w:tcPr>
          <w:p w14:paraId="3A25E19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biblioteca_autores</w:t>
            </w:r>
          </w:p>
        </w:tc>
        <w:tc>
          <w:tcPr>
            <w:tcW w:w="5860" w:type="dxa"/>
            <w:tcMar>
              <w:top w:w="100" w:type="dxa"/>
              <w:left w:w="100" w:type="dxa"/>
              <w:bottom w:w="100" w:type="dxa"/>
              <w:right w:w="100" w:type="dxa"/>
            </w:tcMar>
            <w:hideMark/>
          </w:tcPr>
          <w:p w14:paraId="5A4B3B1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Relación N:M entre obras y autores.</w:t>
            </w:r>
          </w:p>
        </w:tc>
      </w:tr>
      <w:tr w:rsidR="00CF5F1E" w:rsidRPr="00E454C1" w14:paraId="213E1721" w14:textId="77777777" w:rsidTr="00E454C1">
        <w:trPr>
          <w:cantSplit/>
        </w:trPr>
        <w:tc>
          <w:tcPr>
            <w:tcW w:w="600" w:type="dxa"/>
            <w:tcMar>
              <w:top w:w="100" w:type="dxa"/>
              <w:left w:w="100" w:type="dxa"/>
              <w:bottom w:w="100" w:type="dxa"/>
              <w:right w:w="100" w:type="dxa"/>
            </w:tcMar>
            <w:hideMark/>
          </w:tcPr>
          <w:p w14:paraId="6F64543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26</w:t>
            </w:r>
          </w:p>
        </w:tc>
        <w:tc>
          <w:tcPr>
            <w:tcW w:w="2900" w:type="dxa"/>
            <w:tcMar>
              <w:top w:w="100" w:type="dxa"/>
              <w:left w:w="100" w:type="dxa"/>
              <w:bottom w:w="100" w:type="dxa"/>
              <w:right w:w="100" w:type="dxa"/>
            </w:tcMar>
            <w:hideMark/>
          </w:tcPr>
          <w:p w14:paraId="76FF468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biblioteca_categorias</w:t>
            </w:r>
          </w:p>
        </w:tc>
        <w:tc>
          <w:tcPr>
            <w:tcW w:w="5860" w:type="dxa"/>
            <w:tcMar>
              <w:top w:w="100" w:type="dxa"/>
              <w:left w:w="100" w:type="dxa"/>
              <w:bottom w:w="100" w:type="dxa"/>
              <w:right w:w="100" w:type="dxa"/>
            </w:tcMar>
            <w:hideMark/>
          </w:tcPr>
          <w:p w14:paraId="3A426C3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Etiquetas bibliográficas.</w:t>
            </w:r>
          </w:p>
        </w:tc>
      </w:tr>
      <w:tr w:rsidR="00CF5F1E" w:rsidRPr="00E454C1" w14:paraId="7246CA41" w14:textId="77777777" w:rsidTr="00E454C1">
        <w:trPr>
          <w:cantSplit/>
        </w:trPr>
        <w:tc>
          <w:tcPr>
            <w:tcW w:w="600" w:type="dxa"/>
            <w:tcMar>
              <w:top w:w="100" w:type="dxa"/>
              <w:left w:w="100" w:type="dxa"/>
              <w:bottom w:w="100" w:type="dxa"/>
              <w:right w:w="100" w:type="dxa"/>
            </w:tcMar>
            <w:hideMark/>
          </w:tcPr>
          <w:p w14:paraId="660A19B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27</w:t>
            </w:r>
          </w:p>
        </w:tc>
        <w:tc>
          <w:tcPr>
            <w:tcW w:w="2900" w:type="dxa"/>
            <w:tcMar>
              <w:top w:w="100" w:type="dxa"/>
              <w:left w:w="100" w:type="dxa"/>
              <w:bottom w:w="100" w:type="dxa"/>
              <w:right w:w="100" w:type="dxa"/>
            </w:tcMar>
            <w:hideMark/>
          </w:tcPr>
          <w:p w14:paraId="2C895B5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biblioteca_item_categorias</w:t>
            </w:r>
          </w:p>
        </w:tc>
        <w:tc>
          <w:tcPr>
            <w:tcW w:w="5860" w:type="dxa"/>
            <w:tcMar>
              <w:top w:w="100" w:type="dxa"/>
              <w:left w:w="100" w:type="dxa"/>
              <w:bottom w:w="100" w:type="dxa"/>
              <w:right w:w="100" w:type="dxa"/>
            </w:tcMar>
            <w:hideMark/>
          </w:tcPr>
          <w:p w14:paraId="2C812A7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Clasificación múltiple de biblioteca.</w:t>
            </w:r>
          </w:p>
        </w:tc>
      </w:tr>
      <w:tr w:rsidR="00CF5F1E" w:rsidRPr="00E454C1" w14:paraId="69099340" w14:textId="77777777" w:rsidTr="00E454C1">
        <w:trPr>
          <w:cantSplit/>
        </w:trPr>
        <w:tc>
          <w:tcPr>
            <w:tcW w:w="600" w:type="dxa"/>
            <w:tcMar>
              <w:top w:w="100" w:type="dxa"/>
              <w:left w:w="100" w:type="dxa"/>
              <w:bottom w:w="100" w:type="dxa"/>
              <w:right w:w="100" w:type="dxa"/>
            </w:tcMar>
            <w:hideMark/>
          </w:tcPr>
          <w:p w14:paraId="20CA143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28</w:t>
            </w:r>
          </w:p>
        </w:tc>
        <w:tc>
          <w:tcPr>
            <w:tcW w:w="2900" w:type="dxa"/>
            <w:tcMar>
              <w:top w:w="100" w:type="dxa"/>
              <w:left w:w="100" w:type="dxa"/>
              <w:bottom w:w="100" w:type="dxa"/>
              <w:right w:w="100" w:type="dxa"/>
            </w:tcMar>
            <w:hideMark/>
          </w:tcPr>
          <w:p w14:paraId="0375DAA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biblioteca_secciones</w:t>
            </w:r>
          </w:p>
        </w:tc>
        <w:tc>
          <w:tcPr>
            <w:tcW w:w="5860" w:type="dxa"/>
            <w:tcMar>
              <w:top w:w="100" w:type="dxa"/>
              <w:left w:w="100" w:type="dxa"/>
              <w:bottom w:w="100" w:type="dxa"/>
              <w:right w:w="100" w:type="dxa"/>
            </w:tcMar>
            <w:hideMark/>
          </w:tcPr>
          <w:p w14:paraId="5B51B7E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Índice desglosado de capítulos, temas y páginas.</w:t>
            </w:r>
          </w:p>
        </w:tc>
      </w:tr>
      <w:tr w:rsidR="00CF5F1E" w:rsidRPr="00E454C1" w14:paraId="59589578" w14:textId="77777777" w:rsidTr="00E454C1">
        <w:trPr>
          <w:cantSplit/>
        </w:trPr>
        <w:tc>
          <w:tcPr>
            <w:tcW w:w="600" w:type="dxa"/>
            <w:tcMar>
              <w:top w:w="100" w:type="dxa"/>
              <w:left w:w="100" w:type="dxa"/>
              <w:bottom w:w="100" w:type="dxa"/>
              <w:right w:w="100" w:type="dxa"/>
            </w:tcMar>
            <w:hideMark/>
          </w:tcPr>
          <w:p w14:paraId="2F62F92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29</w:t>
            </w:r>
          </w:p>
        </w:tc>
        <w:tc>
          <w:tcPr>
            <w:tcW w:w="2900" w:type="dxa"/>
            <w:tcMar>
              <w:top w:w="100" w:type="dxa"/>
              <w:left w:w="100" w:type="dxa"/>
              <w:bottom w:w="100" w:type="dxa"/>
              <w:right w:w="100" w:type="dxa"/>
            </w:tcMar>
            <w:hideMark/>
          </w:tcPr>
          <w:p w14:paraId="02FC630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modulo_biblioteca</w:t>
            </w:r>
          </w:p>
        </w:tc>
        <w:tc>
          <w:tcPr>
            <w:tcW w:w="5860" w:type="dxa"/>
            <w:tcMar>
              <w:top w:w="100" w:type="dxa"/>
              <w:left w:w="100" w:type="dxa"/>
              <w:bottom w:w="100" w:type="dxa"/>
              <w:right w:w="100" w:type="dxa"/>
            </w:tcMar>
            <w:hideMark/>
          </w:tcPr>
          <w:p w14:paraId="276E9BB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Bibliografía autorizada por módulo, con cita y obligatoriedad.</w:t>
            </w:r>
          </w:p>
        </w:tc>
      </w:tr>
      <w:tr w:rsidR="00CF5F1E" w:rsidRPr="00E454C1" w14:paraId="3AC011A2" w14:textId="77777777" w:rsidTr="00E454C1">
        <w:trPr>
          <w:cantSplit/>
        </w:trPr>
        <w:tc>
          <w:tcPr>
            <w:tcW w:w="600" w:type="dxa"/>
            <w:tcMar>
              <w:top w:w="100" w:type="dxa"/>
              <w:left w:w="100" w:type="dxa"/>
              <w:bottom w:w="100" w:type="dxa"/>
              <w:right w:w="100" w:type="dxa"/>
            </w:tcMar>
            <w:hideMark/>
          </w:tcPr>
          <w:p w14:paraId="366B133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30</w:t>
            </w:r>
          </w:p>
        </w:tc>
        <w:tc>
          <w:tcPr>
            <w:tcW w:w="2900" w:type="dxa"/>
            <w:tcMar>
              <w:top w:w="100" w:type="dxa"/>
              <w:left w:w="100" w:type="dxa"/>
              <w:bottom w:w="100" w:type="dxa"/>
              <w:right w:w="100" w:type="dxa"/>
            </w:tcMar>
            <w:hideMark/>
          </w:tcPr>
          <w:p w14:paraId="44CCA05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planes_acceso</w:t>
            </w:r>
          </w:p>
        </w:tc>
        <w:tc>
          <w:tcPr>
            <w:tcW w:w="5860" w:type="dxa"/>
            <w:tcMar>
              <w:top w:w="100" w:type="dxa"/>
              <w:left w:w="100" w:type="dxa"/>
              <w:bottom w:w="100" w:type="dxa"/>
              <w:right w:w="100" w:type="dxa"/>
            </w:tcMar>
            <w:hideMark/>
          </w:tcPr>
          <w:p w14:paraId="792FD30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Producto comercial versionable: curso, paquete o suscripción.</w:t>
            </w:r>
          </w:p>
        </w:tc>
      </w:tr>
      <w:tr w:rsidR="00CF5F1E" w:rsidRPr="00E454C1" w14:paraId="68CBC7B9" w14:textId="77777777" w:rsidTr="00E454C1">
        <w:trPr>
          <w:cantSplit/>
        </w:trPr>
        <w:tc>
          <w:tcPr>
            <w:tcW w:w="600" w:type="dxa"/>
            <w:tcMar>
              <w:top w:w="100" w:type="dxa"/>
              <w:left w:w="100" w:type="dxa"/>
              <w:bottom w:w="100" w:type="dxa"/>
              <w:right w:w="100" w:type="dxa"/>
            </w:tcMar>
            <w:hideMark/>
          </w:tcPr>
          <w:p w14:paraId="7571360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31</w:t>
            </w:r>
          </w:p>
        </w:tc>
        <w:tc>
          <w:tcPr>
            <w:tcW w:w="2900" w:type="dxa"/>
            <w:tcMar>
              <w:top w:w="100" w:type="dxa"/>
              <w:left w:w="100" w:type="dxa"/>
              <w:bottom w:w="100" w:type="dxa"/>
              <w:right w:w="100" w:type="dxa"/>
            </w:tcMar>
            <w:hideMark/>
          </w:tcPr>
          <w:p w14:paraId="1331F9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plan_modulos</w:t>
            </w:r>
          </w:p>
        </w:tc>
        <w:tc>
          <w:tcPr>
            <w:tcW w:w="5860" w:type="dxa"/>
            <w:tcMar>
              <w:top w:w="100" w:type="dxa"/>
              <w:left w:w="100" w:type="dxa"/>
              <w:bottom w:w="100" w:type="dxa"/>
              <w:right w:w="100" w:type="dxa"/>
            </w:tcMar>
            <w:hideMark/>
          </w:tcPr>
          <w:p w14:paraId="7F4A848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Cobertura explícita: cada módulo incluido debe figurar en el plan.</w:t>
            </w:r>
          </w:p>
        </w:tc>
      </w:tr>
      <w:tr w:rsidR="00CF5F1E" w:rsidRPr="00E454C1" w14:paraId="14C69E30" w14:textId="77777777" w:rsidTr="00E454C1">
        <w:trPr>
          <w:cantSplit/>
        </w:trPr>
        <w:tc>
          <w:tcPr>
            <w:tcW w:w="600" w:type="dxa"/>
            <w:tcMar>
              <w:top w:w="100" w:type="dxa"/>
              <w:left w:w="100" w:type="dxa"/>
              <w:bottom w:w="100" w:type="dxa"/>
              <w:right w:w="100" w:type="dxa"/>
            </w:tcMar>
            <w:hideMark/>
          </w:tcPr>
          <w:p w14:paraId="6CB9EE8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32</w:t>
            </w:r>
          </w:p>
        </w:tc>
        <w:tc>
          <w:tcPr>
            <w:tcW w:w="2900" w:type="dxa"/>
            <w:tcMar>
              <w:top w:w="100" w:type="dxa"/>
              <w:left w:w="100" w:type="dxa"/>
              <w:bottom w:w="100" w:type="dxa"/>
              <w:right w:w="100" w:type="dxa"/>
            </w:tcMar>
            <w:hideMark/>
          </w:tcPr>
          <w:p w14:paraId="3400A79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suscripciones</w:t>
            </w:r>
          </w:p>
        </w:tc>
        <w:tc>
          <w:tcPr>
            <w:tcW w:w="5860" w:type="dxa"/>
            <w:tcMar>
              <w:top w:w="100" w:type="dxa"/>
              <w:left w:w="100" w:type="dxa"/>
              <w:bottom w:w="100" w:type="dxa"/>
              <w:right w:w="100" w:type="dxa"/>
            </w:tcMar>
            <w:hideMark/>
          </w:tcPr>
          <w:p w14:paraId="1829C06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Contrato; cada renovación genera otra orden, no un cobro implícito.</w:t>
            </w:r>
          </w:p>
        </w:tc>
      </w:tr>
      <w:tr w:rsidR="00CF5F1E" w:rsidRPr="00E454C1" w14:paraId="24FA394A" w14:textId="77777777" w:rsidTr="00E454C1">
        <w:trPr>
          <w:cantSplit/>
        </w:trPr>
        <w:tc>
          <w:tcPr>
            <w:tcW w:w="600" w:type="dxa"/>
            <w:tcMar>
              <w:top w:w="100" w:type="dxa"/>
              <w:left w:w="100" w:type="dxa"/>
              <w:bottom w:w="100" w:type="dxa"/>
              <w:right w:w="100" w:type="dxa"/>
            </w:tcMar>
            <w:hideMark/>
          </w:tcPr>
          <w:p w14:paraId="22AF537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33</w:t>
            </w:r>
          </w:p>
        </w:tc>
        <w:tc>
          <w:tcPr>
            <w:tcW w:w="2900" w:type="dxa"/>
            <w:tcMar>
              <w:top w:w="100" w:type="dxa"/>
              <w:left w:w="100" w:type="dxa"/>
              <w:bottom w:w="100" w:type="dxa"/>
              <w:right w:w="100" w:type="dxa"/>
            </w:tcMar>
            <w:hideMark/>
          </w:tcPr>
          <w:p w14:paraId="3B2175F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ordenes</w:t>
            </w:r>
          </w:p>
        </w:tc>
        <w:tc>
          <w:tcPr>
            <w:tcW w:w="5860" w:type="dxa"/>
            <w:tcMar>
              <w:top w:w="100" w:type="dxa"/>
              <w:left w:w="100" w:type="dxa"/>
              <w:bottom w:w="100" w:type="dxa"/>
              <w:right w:w="100" w:type="dxa"/>
            </w:tcMar>
            <w:hideMark/>
          </w:tcPr>
          <w:p w14:paraId="0DB6482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 de compra en una moneda; importes provienen de sus detalles.</w:t>
            </w:r>
          </w:p>
        </w:tc>
      </w:tr>
      <w:tr w:rsidR="00CF5F1E" w:rsidRPr="00E454C1" w14:paraId="266A89D6" w14:textId="77777777" w:rsidTr="00E454C1">
        <w:trPr>
          <w:cantSplit/>
        </w:trPr>
        <w:tc>
          <w:tcPr>
            <w:tcW w:w="600" w:type="dxa"/>
            <w:tcMar>
              <w:top w:w="100" w:type="dxa"/>
              <w:left w:w="100" w:type="dxa"/>
              <w:bottom w:w="100" w:type="dxa"/>
              <w:right w:w="100" w:type="dxa"/>
            </w:tcMar>
            <w:hideMark/>
          </w:tcPr>
          <w:p w14:paraId="2E7485C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34</w:t>
            </w:r>
          </w:p>
        </w:tc>
        <w:tc>
          <w:tcPr>
            <w:tcW w:w="2900" w:type="dxa"/>
            <w:tcMar>
              <w:top w:w="100" w:type="dxa"/>
              <w:left w:w="100" w:type="dxa"/>
              <w:bottom w:w="100" w:type="dxa"/>
              <w:right w:w="100" w:type="dxa"/>
            </w:tcMar>
            <w:hideMark/>
          </w:tcPr>
          <w:p w14:paraId="473DF2F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orden_detalles</w:t>
            </w:r>
          </w:p>
        </w:tc>
        <w:tc>
          <w:tcPr>
            <w:tcW w:w="5860" w:type="dxa"/>
            <w:tcMar>
              <w:top w:w="100" w:type="dxa"/>
              <w:left w:w="100" w:type="dxa"/>
              <w:bottom w:w="100" w:type="dxa"/>
              <w:right w:w="100" w:type="dxa"/>
            </w:tcMar>
            <w:hideMark/>
          </w:tcPr>
          <w:p w14:paraId="2E9F0AB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Snapshot del precio y duración: cambios de plan no cambian compras.</w:t>
            </w:r>
          </w:p>
        </w:tc>
      </w:tr>
      <w:tr w:rsidR="00CF5F1E" w:rsidRPr="00E454C1" w14:paraId="3E101B57" w14:textId="77777777" w:rsidTr="00E454C1">
        <w:trPr>
          <w:cantSplit/>
        </w:trPr>
        <w:tc>
          <w:tcPr>
            <w:tcW w:w="600" w:type="dxa"/>
            <w:tcMar>
              <w:top w:w="100" w:type="dxa"/>
              <w:left w:w="100" w:type="dxa"/>
              <w:bottom w:w="100" w:type="dxa"/>
              <w:right w:w="100" w:type="dxa"/>
            </w:tcMar>
            <w:hideMark/>
          </w:tcPr>
          <w:p w14:paraId="6036A68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35</w:t>
            </w:r>
          </w:p>
        </w:tc>
        <w:tc>
          <w:tcPr>
            <w:tcW w:w="2900" w:type="dxa"/>
            <w:tcMar>
              <w:top w:w="100" w:type="dxa"/>
              <w:left w:w="100" w:type="dxa"/>
              <w:bottom w:w="100" w:type="dxa"/>
              <w:right w:w="100" w:type="dxa"/>
            </w:tcMar>
            <w:hideMark/>
          </w:tcPr>
          <w:p w14:paraId="2B9FE72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orden_detalle_modulos</w:t>
            </w:r>
          </w:p>
        </w:tc>
        <w:tc>
          <w:tcPr>
            <w:tcW w:w="5860" w:type="dxa"/>
            <w:tcMar>
              <w:top w:w="100" w:type="dxa"/>
              <w:left w:w="100" w:type="dxa"/>
              <w:bottom w:w="100" w:type="dxa"/>
              <w:right w:w="100" w:type="dxa"/>
            </w:tcMar>
            <w:hideMark/>
          </w:tcPr>
          <w:p w14:paraId="3072C58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Snapshot de módulos comprados, separado del plan mutable.</w:t>
            </w:r>
          </w:p>
        </w:tc>
      </w:tr>
      <w:tr w:rsidR="00CF5F1E" w:rsidRPr="00E454C1" w14:paraId="7C3620EE" w14:textId="77777777" w:rsidTr="00E454C1">
        <w:trPr>
          <w:cantSplit/>
        </w:trPr>
        <w:tc>
          <w:tcPr>
            <w:tcW w:w="600" w:type="dxa"/>
            <w:tcMar>
              <w:top w:w="100" w:type="dxa"/>
              <w:left w:w="100" w:type="dxa"/>
              <w:bottom w:w="100" w:type="dxa"/>
              <w:right w:w="100" w:type="dxa"/>
            </w:tcMar>
            <w:hideMark/>
          </w:tcPr>
          <w:p w14:paraId="0AF5AFE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36</w:t>
            </w:r>
          </w:p>
        </w:tc>
        <w:tc>
          <w:tcPr>
            <w:tcW w:w="2900" w:type="dxa"/>
            <w:tcMar>
              <w:top w:w="100" w:type="dxa"/>
              <w:left w:w="100" w:type="dxa"/>
              <w:bottom w:w="100" w:type="dxa"/>
              <w:right w:w="100" w:type="dxa"/>
            </w:tcMar>
            <w:hideMark/>
          </w:tcPr>
          <w:p w14:paraId="0E69D57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proveedores_pago</w:t>
            </w:r>
          </w:p>
        </w:tc>
        <w:tc>
          <w:tcPr>
            <w:tcW w:w="5860" w:type="dxa"/>
            <w:tcMar>
              <w:top w:w="100" w:type="dxa"/>
              <w:left w:w="100" w:type="dxa"/>
              <w:bottom w:w="100" w:type="dxa"/>
              <w:right w:w="100" w:type="dxa"/>
            </w:tcMar>
            <w:hideMark/>
          </w:tcPr>
          <w:p w14:paraId="0D2FC21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Configuración no secreta del banco/proveedor; claves fuera de la BD.</w:t>
            </w:r>
          </w:p>
        </w:tc>
      </w:tr>
      <w:tr w:rsidR="00CF5F1E" w:rsidRPr="00E454C1" w14:paraId="035A7144" w14:textId="77777777" w:rsidTr="00E454C1">
        <w:trPr>
          <w:cantSplit/>
        </w:trPr>
        <w:tc>
          <w:tcPr>
            <w:tcW w:w="600" w:type="dxa"/>
            <w:tcMar>
              <w:top w:w="100" w:type="dxa"/>
              <w:left w:w="100" w:type="dxa"/>
              <w:bottom w:w="100" w:type="dxa"/>
              <w:right w:w="100" w:type="dxa"/>
            </w:tcMar>
            <w:hideMark/>
          </w:tcPr>
          <w:p w14:paraId="439A413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37</w:t>
            </w:r>
          </w:p>
        </w:tc>
        <w:tc>
          <w:tcPr>
            <w:tcW w:w="2900" w:type="dxa"/>
            <w:tcMar>
              <w:top w:w="100" w:type="dxa"/>
              <w:left w:w="100" w:type="dxa"/>
              <w:bottom w:w="100" w:type="dxa"/>
              <w:right w:w="100" w:type="dxa"/>
            </w:tcMar>
            <w:hideMark/>
          </w:tcPr>
          <w:p w14:paraId="0FC4FDC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eventos_pago</w:t>
            </w:r>
          </w:p>
        </w:tc>
        <w:tc>
          <w:tcPr>
            <w:tcW w:w="5860" w:type="dxa"/>
            <w:tcMar>
              <w:top w:w="100" w:type="dxa"/>
              <w:left w:w="100" w:type="dxa"/>
              <w:bottom w:w="100" w:type="dxa"/>
              <w:right w:w="100" w:type="dxa"/>
            </w:tcMar>
            <w:hideMark/>
          </w:tcPr>
          <w:p w14:paraId="1349700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Bandeja idempotente de webhooks verificados por el backend.</w:t>
            </w:r>
          </w:p>
        </w:tc>
      </w:tr>
      <w:tr w:rsidR="00CF5F1E" w:rsidRPr="00E454C1" w14:paraId="1B006732" w14:textId="77777777" w:rsidTr="00E454C1">
        <w:trPr>
          <w:cantSplit/>
        </w:trPr>
        <w:tc>
          <w:tcPr>
            <w:tcW w:w="600" w:type="dxa"/>
            <w:tcMar>
              <w:top w:w="100" w:type="dxa"/>
              <w:left w:w="100" w:type="dxa"/>
              <w:bottom w:w="100" w:type="dxa"/>
              <w:right w:w="100" w:type="dxa"/>
            </w:tcMar>
            <w:hideMark/>
          </w:tcPr>
          <w:p w14:paraId="3FB7F93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38</w:t>
            </w:r>
          </w:p>
        </w:tc>
        <w:tc>
          <w:tcPr>
            <w:tcW w:w="2900" w:type="dxa"/>
            <w:tcMar>
              <w:top w:w="100" w:type="dxa"/>
              <w:left w:w="100" w:type="dxa"/>
              <w:bottom w:w="100" w:type="dxa"/>
              <w:right w:w="100" w:type="dxa"/>
            </w:tcMar>
            <w:hideMark/>
          </w:tcPr>
          <w:p w14:paraId="0FDFD58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pagos</w:t>
            </w:r>
          </w:p>
        </w:tc>
        <w:tc>
          <w:tcPr>
            <w:tcW w:w="5860" w:type="dxa"/>
            <w:tcMar>
              <w:top w:w="100" w:type="dxa"/>
              <w:left w:w="100" w:type="dxa"/>
              <w:bottom w:w="100" w:type="dxa"/>
              <w:right w:w="100" w:type="dxa"/>
            </w:tcMar>
            <w:hideMark/>
          </w:tcPr>
          <w:p w14:paraId="1910224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Intentos de pago; se admite un pago confirmado completo por orden.</w:t>
            </w:r>
          </w:p>
        </w:tc>
      </w:tr>
      <w:tr w:rsidR="00CF5F1E" w:rsidRPr="00E454C1" w14:paraId="2C044ED3" w14:textId="77777777" w:rsidTr="00E454C1">
        <w:trPr>
          <w:cantSplit/>
        </w:trPr>
        <w:tc>
          <w:tcPr>
            <w:tcW w:w="600" w:type="dxa"/>
            <w:tcMar>
              <w:top w:w="100" w:type="dxa"/>
              <w:left w:w="100" w:type="dxa"/>
              <w:bottom w:w="100" w:type="dxa"/>
              <w:right w:w="100" w:type="dxa"/>
            </w:tcMar>
            <w:hideMark/>
          </w:tcPr>
          <w:p w14:paraId="7983BBB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39</w:t>
            </w:r>
          </w:p>
        </w:tc>
        <w:tc>
          <w:tcPr>
            <w:tcW w:w="2900" w:type="dxa"/>
            <w:tcMar>
              <w:top w:w="100" w:type="dxa"/>
              <w:left w:w="100" w:type="dxa"/>
              <w:bottom w:w="100" w:type="dxa"/>
              <w:right w:w="100" w:type="dxa"/>
            </w:tcMar>
            <w:hideMark/>
          </w:tcPr>
          <w:p w14:paraId="4DC5FB9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comprobantes_pago</w:t>
            </w:r>
          </w:p>
        </w:tc>
        <w:tc>
          <w:tcPr>
            <w:tcW w:w="5860" w:type="dxa"/>
            <w:tcMar>
              <w:top w:w="100" w:type="dxa"/>
              <w:left w:w="100" w:type="dxa"/>
              <w:bottom w:w="100" w:type="dxa"/>
              <w:right w:w="100" w:type="dxa"/>
            </w:tcMar>
            <w:hideMark/>
          </w:tcPr>
          <w:p w14:paraId="3F51465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Comprobante privado, visible a su dueño y personal autorizado.</w:t>
            </w:r>
          </w:p>
        </w:tc>
      </w:tr>
      <w:tr w:rsidR="00CF5F1E" w:rsidRPr="00E454C1" w14:paraId="7BE238ED" w14:textId="77777777" w:rsidTr="00E454C1">
        <w:trPr>
          <w:cantSplit/>
        </w:trPr>
        <w:tc>
          <w:tcPr>
            <w:tcW w:w="600" w:type="dxa"/>
            <w:tcMar>
              <w:top w:w="100" w:type="dxa"/>
              <w:left w:w="100" w:type="dxa"/>
              <w:bottom w:w="100" w:type="dxa"/>
              <w:right w:w="100" w:type="dxa"/>
            </w:tcMar>
            <w:hideMark/>
          </w:tcPr>
          <w:p w14:paraId="3C50B89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40</w:t>
            </w:r>
          </w:p>
        </w:tc>
        <w:tc>
          <w:tcPr>
            <w:tcW w:w="2900" w:type="dxa"/>
            <w:tcMar>
              <w:top w:w="100" w:type="dxa"/>
              <w:left w:w="100" w:type="dxa"/>
              <w:bottom w:w="100" w:type="dxa"/>
              <w:right w:w="100" w:type="dxa"/>
            </w:tcMar>
            <w:hideMark/>
          </w:tcPr>
          <w:p w14:paraId="7FC72F3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reembolsos</w:t>
            </w:r>
          </w:p>
        </w:tc>
        <w:tc>
          <w:tcPr>
            <w:tcW w:w="5860" w:type="dxa"/>
            <w:tcMar>
              <w:top w:w="100" w:type="dxa"/>
              <w:left w:w="100" w:type="dxa"/>
              <w:bottom w:w="100" w:type="dxa"/>
              <w:right w:w="100" w:type="dxa"/>
            </w:tcMar>
            <w:hideMark/>
          </w:tcPr>
          <w:p w14:paraId="176AEBB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Devoluciones registradas por función con control de saldo concurrente.</w:t>
            </w:r>
          </w:p>
        </w:tc>
      </w:tr>
      <w:tr w:rsidR="00CF5F1E" w:rsidRPr="00E454C1" w14:paraId="12099991" w14:textId="77777777" w:rsidTr="00E454C1">
        <w:trPr>
          <w:cantSplit/>
        </w:trPr>
        <w:tc>
          <w:tcPr>
            <w:tcW w:w="600" w:type="dxa"/>
            <w:tcMar>
              <w:top w:w="100" w:type="dxa"/>
              <w:left w:w="100" w:type="dxa"/>
              <w:bottom w:w="100" w:type="dxa"/>
              <w:right w:w="100" w:type="dxa"/>
            </w:tcMar>
            <w:hideMark/>
          </w:tcPr>
          <w:p w14:paraId="30AECDB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41</w:t>
            </w:r>
          </w:p>
        </w:tc>
        <w:tc>
          <w:tcPr>
            <w:tcW w:w="2900" w:type="dxa"/>
            <w:tcMar>
              <w:top w:w="100" w:type="dxa"/>
              <w:left w:w="100" w:type="dxa"/>
              <w:bottom w:w="100" w:type="dxa"/>
              <w:right w:w="100" w:type="dxa"/>
            </w:tcMar>
            <w:hideMark/>
          </w:tcPr>
          <w:p w14:paraId="3D15C0D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inscripciones</w:t>
            </w:r>
          </w:p>
        </w:tc>
        <w:tc>
          <w:tcPr>
            <w:tcW w:w="5860" w:type="dxa"/>
            <w:tcMar>
              <w:top w:w="100" w:type="dxa"/>
              <w:left w:w="100" w:type="dxa"/>
              <w:bottom w:w="100" w:type="dxa"/>
              <w:right w:w="100" w:type="dxa"/>
            </w:tcMar>
            <w:hideMark/>
          </w:tcPr>
          <w:p w14:paraId="0694B5A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Relación estudiante-curso; acceso efectivo depende además de concesiones y vigencia.</w:t>
            </w:r>
          </w:p>
        </w:tc>
      </w:tr>
      <w:tr w:rsidR="00CF5F1E" w:rsidRPr="00E454C1" w14:paraId="1CD34ADF" w14:textId="77777777" w:rsidTr="00E454C1">
        <w:trPr>
          <w:cantSplit/>
        </w:trPr>
        <w:tc>
          <w:tcPr>
            <w:tcW w:w="600" w:type="dxa"/>
            <w:tcMar>
              <w:top w:w="100" w:type="dxa"/>
              <w:left w:w="100" w:type="dxa"/>
              <w:bottom w:w="100" w:type="dxa"/>
              <w:right w:w="100" w:type="dxa"/>
            </w:tcMar>
            <w:hideMark/>
          </w:tcPr>
          <w:p w14:paraId="1555179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42</w:t>
            </w:r>
          </w:p>
        </w:tc>
        <w:tc>
          <w:tcPr>
            <w:tcW w:w="2900" w:type="dxa"/>
            <w:tcMar>
              <w:top w:w="100" w:type="dxa"/>
              <w:left w:w="100" w:type="dxa"/>
              <w:bottom w:w="100" w:type="dxa"/>
              <w:right w:w="100" w:type="dxa"/>
            </w:tcMar>
            <w:hideMark/>
          </w:tcPr>
          <w:p w14:paraId="7C777D8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accesos_modulo</w:t>
            </w:r>
          </w:p>
        </w:tc>
        <w:tc>
          <w:tcPr>
            <w:tcW w:w="5860" w:type="dxa"/>
            <w:tcMar>
              <w:top w:w="100" w:type="dxa"/>
              <w:left w:w="100" w:type="dxa"/>
              <w:bottom w:w="100" w:type="dxa"/>
              <w:right w:w="100" w:type="dxa"/>
            </w:tcMar>
            <w:hideMark/>
          </w:tcPr>
          <w:p w14:paraId="0F17BDA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Derechos temporales de compra o cortesía; una renovación añade otra fila.</w:t>
            </w:r>
          </w:p>
        </w:tc>
      </w:tr>
      <w:tr w:rsidR="00CF5F1E" w:rsidRPr="00E454C1" w14:paraId="415E6F39" w14:textId="77777777" w:rsidTr="00E454C1">
        <w:trPr>
          <w:cantSplit/>
        </w:trPr>
        <w:tc>
          <w:tcPr>
            <w:tcW w:w="600" w:type="dxa"/>
            <w:tcMar>
              <w:top w:w="100" w:type="dxa"/>
              <w:left w:w="100" w:type="dxa"/>
              <w:bottom w:w="100" w:type="dxa"/>
              <w:right w:w="100" w:type="dxa"/>
            </w:tcMar>
            <w:hideMark/>
          </w:tcPr>
          <w:p w14:paraId="70EBFE0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43</w:t>
            </w:r>
          </w:p>
        </w:tc>
        <w:tc>
          <w:tcPr>
            <w:tcW w:w="2900" w:type="dxa"/>
            <w:tcMar>
              <w:top w:w="100" w:type="dxa"/>
              <w:left w:w="100" w:type="dxa"/>
              <w:bottom w:w="100" w:type="dxa"/>
              <w:right w:w="100" w:type="dxa"/>
            </w:tcMar>
            <w:hideMark/>
          </w:tcPr>
          <w:p w14:paraId="287CB15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progreso_lecciones</w:t>
            </w:r>
          </w:p>
        </w:tc>
        <w:tc>
          <w:tcPr>
            <w:tcW w:w="5860" w:type="dxa"/>
            <w:tcMar>
              <w:top w:w="100" w:type="dxa"/>
              <w:left w:w="100" w:type="dxa"/>
              <w:bottom w:w="100" w:type="dxa"/>
              <w:right w:w="100" w:type="dxa"/>
            </w:tcMar>
            <w:hideMark/>
          </w:tcPr>
          <w:p w14:paraId="52AC91B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Avance persistente por lección; nunca mezcla cursos diferentes.</w:t>
            </w:r>
          </w:p>
        </w:tc>
      </w:tr>
      <w:tr w:rsidR="00CF5F1E" w:rsidRPr="00E454C1" w14:paraId="5053C32E" w14:textId="77777777" w:rsidTr="00E454C1">
        <w:trPr>
          <w:cantSplit/>
        </w:trPr>
        <w:tc>
          <w:tcPr>
            <w:tcW w:w="600" w:type="dxa"/>
            <w:tcMar>
              <w:top w:w="100" w:type="dxa"/>
              <w:left w:w="100" w:type="dxa"/>
              <w:bottom w:w="100" w:type="dxa"/>
              <w:right w:w="100" w:type="dxa"/>
            </w:tcMar>
            <w:hideMark/>
          </w:tcPr>
          <w:p w14:paraId="5EDDA67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44</w:t>
            </w:r>
          </w:p>
        </w:tc>
        <w:tc>
          <w:tcPr>
            <w:tcW w:w="2900" w:type="dxa"/>
            <w:tcMar>
              <w:top w:w="100" w:type="dxa"/>
              <w:left w:w="100" w:type="dxa"/>
              <w:bottom w:w="100" w:type="dxa"/>
              <w:right w:w="100" w:type="dxa"/>
            </w:tcMar>
            <w:hideMark/>
          </w:tcPr>
          <w:p w14:paraId="7847E50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historial_acceso</w:t>
            </w:r>
          </w:p>
        </w:tc>
        <w:tc>
          <w:tcPr>
            <w:tcW w:w="5860" w:type="dxa"/>
            <w:tcMar>
              <w:top w:w="100" w:type="dxa"/>
              <w:left w:w="100" w:type="dxa"/>
              <w:bottom w:w="100" w:type="dxa"/>
              <w:right w:w="100" w:type="dxa"/>
            </w:tcMar>
            <w:hideMark/>
          </w:tcPr>
          <w:p w14:paraId="7929B6B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Eventos de acceso para actividad y análisis; aplicar retención.</w:t>
            </w:r>
          </w:p>
        </w:tc>
      </w:tr>
      <w:tr w:rsidR="00CF5F1E" w:rsidRPr="00E454C1" w14:paraId="6FBB94FE" w14:textId="77777777" w:rsidTr="00E454C1">
        <w:trPr>
          <w:cantSplit/>
        </w:trPr>
        <w:tc>
          <w:tcPr>
            <w:tcW w:w="600" w:type="dxa"/>
            <w:tcMar>
              <w:top w:w="100" w:type="dxa"/>
              <w:left w:w="100" w:type="dxa"/>
              <w:bottom w:w="100" w:type="dxa"/>
              <w:right w:w="100" w:type="dxa"/>
            </w:tcMar>
            <w:hideMark/>
          </w:tcPr>
          <w:p w14:paraId="38738BC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45</w:t>
            </w:r>
          </w:p>
        </w:tc>
        <w:tc>
          <w:tcPr>
            <w:tcW w:w="2900" w:type="dxa"/>
            <w:tcMar>
              <w:top w:w="100" w:type="dxa"/>
              <w:left w:w="100" w:type="dxa"/>
              <w:bottom w:w="100" w:type="dxa"/>
              <w:right w:w="100" w:type="dxa"/>
            </w:tcMar>
            <w:hideMark/>
          </w:tcPr>
          <w:p w14:paraId="43C764B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evaluaciones</w:t>
            </w:r>
          </w:p>
        </w:tc>
        <w:tc>
          <w:tcPr>
            <w:tcW w:w="5860" w:type="dxa"/>
            <w:tcMar>
              <w:top w:w="100" w:type="dxa"/>
              <w:left w:w="100" w:type="dxa"/>
              <w:bottom w:w="100" w:type="dxa"/>
              <w:right w:w="100" w:type="dxa"/>
            </w:tcMar>
            <w:hideMark/>
          </w:tcPr>
          <w:p w14:paraId="536F4BC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Diagnóstico level test y exámenes de módulo; no confundir con requisito de acceso.</w:t>
            </w:r>
          </w:p>
        </w:tc>
      </w:tr>
      <w:tr w:rsidR="00CF5F1E" w:rsidRPr="00E454C1" w14:paraId="52628EDC" w14:textId="77777777" w:rsidTr="00E454C1">
        <w:trPr>
          <w:cantSplit/>
        </w:trPr>
        <w:tc>
          <w:tcPr>
            <w:tcW w:w="600" w:type="dxa"/>
            <w:tcMar>
              <w:top w:w="100" w:type="dxa"/>
              <w:left w:w="100" w:type="dxa"/>
              <w:bottom w:w="100" w:type="dxa"/>
              <w:right w:w="100" w:type="dxa"/>
            </w:tcMar>
            <w:hideMark/>
          </w:tcPr>
          <w:p w14:paraId="0A4FC3D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46</w:t>
            </w:r>
          </w:p>
        </w:tc>
        <w:tc>
          <w:tcPr>
            <w:tcW w:w="2900" w:type="dxa"/>
            <w:tcMar>
              <w:top w:w="100" w:type="dxa"/>
              <w:left w:w="100" w:type="dxa"/>
              <w:bottom w:w="100" w:type="dxa"/>
              <w:right w:w="100" w:type="dxa"/>
            </w:tcMar>
            <w:hideMark/>
          </w:tcPr>
          <w:p w14:paraId="3118FAC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preguntas</w:t>
            </w:r>
          </w:p>
        </w:tc>
        <w:tc>
          <w:tcPr>
            <w:tcW w:w="5860" w:type="dxa"/>
            <w:tcMar>
              <w:top w:w="100" w:type="dxa"/>
              <w:left w:w="100" w:type="dxa"/>
              <w:bottom w:w="100" w:type="dxa"/>
              <w:right w:w="100" w:type="dxa"/>
            </w:tcMar>
            <w:hideMark/>
          </w:tcPr>
          <w:p w14:paraId="26597EC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Banco reutilizable de preguntas de la edición del curso.</w:t>
            </w:r>
          </w:p>
        </w:tc>
      </w:tr>
      <w:tr w:rsidR="00CF5F1E" w:rsidRPr="00E454C1" w14:paraId="7F8B0CA3" w14:textId="77777777" w:rsidTr="00E454C1">
        <w:trPr>
          <w:cantSplit/>
        </w:trPr>
        <w:tc>
          <w:tcPr>
            <w:tcW w:w="600" w:type="dxa"/>
            <w:tcMar>
              <w:top w:w="100" w:type="dxa"/>
              <w:left w:w="100" w:type="dxa"/>
              <w:bottom w:w="100" w:type="dxa"/>
              <w:right w:w="100" w:type="dxa"/>
            </w:tcMar>
            <w:hideMark/>
          </w:tcPr>
          <w:p w14:paraId="2A0F689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47</w:t>
            </w:r>
          </w:p>
        </w:tc>
        <w:tc>
          <w:tcPr>
            <w:tcW w:w="2900" w:type="dxa"/>
            <w:tcMar>
              <w:top w:w="100" w:type="dxa"/>
              <w:left w:w="100" w:type="dxa"/>
              <w:bottom w:w="100" w:type="dxa"/>
              <w:right w:w="100" w:type="dxa"/>
            </w:tcMar>
            <w:hideMark/>
          </w:tcPr>
          <w:p w14:paraId="2C2C141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opciones_pregunta</w:t>
            </w:r>
          </w:p>
        </w:tc>
        <w:tc>
          <w:tcPr>
            <w:tcW w:w="5860" w:type="dxa"/>
            <w:tcMar>
              <w:top w:w="100" w:type="dxa"/>
              <w:left w:w="100" w:type="dxa"/>
              <w:bottom w:w="100" w:type="dxa"/>
              <w:right w:w="100" w:type="dxa"/>
            </w:tcMar>
            <w:hideMark/>
          </w:tcPr>
          <w:p w14:paraId="320B88C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Opciones y clave correcta; no exponer es_correcta al estudiante.</w:t>
            </w:r>
          </w:p>
        </w:tc>
      </w:tr>
      <w:tr w:rsidR="00CF5F1E" w:rsidRPr="00E454C1" w14:paraId="40F21F56" w14:textId="77777777" w:rsidTr="00E454C1">
        <w:trPr>
          <w:cantSplit/>
        </w:trPr>
        <w:tc>
          <w:tcPr>
            <w:tcW w:w="600" w:type="dxa"/>
            <w:tcMar>
              <w:top w:w="100" w:type="dxa"/>
              <w:left w:w="100" w:type="dxa"/>
              <w:bottom w:w="100" w:type="dxa"/>
              <w:right w:w="100" w:type="dxa"/>
            </w:tcMar>
            <w:hideMark/>
          </w:tcPr>
          <w:p w14:paraId="1470BAF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48</w:t>
            </w:r>
          </w:p>
        </w:tc>
        <w:tc>
          <w:tcPr>
            <w:tcW w:w="2900" w:type="dxa"/>
            <w:tcMar>
              <w:top w:w="100" w:type="dxa"/>
              <w:left w:w="100" w:type="dxa"/>
              <w:bottom w:w="100" w:type="dxa"/>
              <w:right w:w="100" w:type="dxa"/>
            </w:tcMar>
            <w:hideMark/>
          </w:tcPr>
          <w:p w14:paraId="43C118A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evaluacion_preguntas</w:t>
            </w:r>
          </w:p>
        </w:tc>
        <w:tc>
          <w:tcPr>
            <w:tcW w:w="5860" w:type="dxa"/>
            <w:tcMar>
              <w:top w:w="100" w:type="dxa"/>
              <w:left w:w="100" w:type="dxa"/>
              <w:bottom w:w="100" w:type="dxa"/>
              <w:right w:w="100" w:type="dxa"/>
            </w:tcMar>
            <w:hideMark/>
          </w:tcPr>
          <w:p w14:paraId="61DB9BB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Pregunta asignada a evaluación con peso y orden.</w:t>
            </w:r>
          </w:p>
        </w:tc>
      </w:tr>
      <w:tr w:rsidR="00CF5F1E" w:rsidRPr="00E454C1" w14:paraId="0D30DA56" w14:textId="77777777" w:rsidTr="00E454C1">
        <w:trPr>
          <w:cantSplit/>
        </w:trPr>
        <w:tc>
          <w:tcPr>
            <w:tcW w:w="600" w:type="dxa"/>
            <w:tcMar>
              <w:top w:w="100" w:type="dxa"/>
              <w:left w:w="100" w:type="dxa"/>
              <w:bottom w:w="100" w:type="dxa"/>
              <w:right w:w="100" w:type="dxa"/>
            </w:tcMar>
            <w:hideMark/>
          </w:tcPr>
          <w:p w14:paraId="23A90E3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49</w:t>
            </w:r>
          </w:p>
        </w:tc>
        <w:tc>
          <w:tcPr>
            <w:tcW w:w="2900" w:type="dxa"/>
            <w:tcMar>
              <w:top w:w="100" w:type="dxa"/>
              <w:left w:w="100" w:type="dxa"/>
              <w:bottom w:w="100" w:type="dxa"/>
              <w:right w:w="100" w:type="dxa"/>
            </w:tcMar>
            <w:hideMark/>
          </w:tcPr>
          <w:p w14:paraId="27943ED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intentos_evaluacion</w:t>
            </w:r>
          </w:p>
        </w:tc>
        <w:tc>
          <w:tcPr>
            <w:tcW w:w="5860" w:type="dxa"/>
            <w:tcMar>
              <w:top w:w="100" w:type="dxa"/>
              <w:left w:w="100" w:type="dxa"/>
              <w:bottom w:w="100" w:type="dxa"/>
              <w:right w:w="100" w:type="dxa"/>
            </w:tcMar>
            <w:hideMark/>
          </w:tcPr>
          <w:p w14:paraId="7D3C4BB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Intento numerado bajo bloqueo; conserva nota y marcas de tiempo.</w:t>
            </w:r>
          </w:p>
        </w:tc>
      </w:tr>
      <w:tr w:rsidR="00CF5F1E" w:rsidRPr="00E454C1" w14:paraId="4332A4CC" w14:textId="77777777" w:rsidTr="00E454C1">
        <w:trPr>
          <w:cantSplit/>
        </w:trPr>
        <w:tc>
          <w:tcPr>
            <w:tcW w:w="600" w:type="dxa"/>
            <w:tcMar>
              <w:top w:w="100" w:type="dxa"/>
              <w:left w:w="100" w:type="dxa"/>
              <w:bottom w:w="100" w:type="dxa"/>
              <w:right w:w="100" w:type="dxa"/>
            </w:tcMar>
            <w:hideMark/>
          </w:tcPr>
          <w:p w14:paraId="2634D3A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50</w:t>
            </w:r>
          </w:p>
        </w:tc>
        <w:tc>
          <w:tcPr>
            <w:tcW w:w="2900" w:type="dxa"/>
            <w:tcMar>
              <w:top w:w="100" w:type="dxa"/>
              <w:left w:w="100" w:type="dxa"/>
              <w:bottom w:w="100" w:type="dxa"/>
              <w:right w:w="100" w:type="dxa"/>
            </w:tcMar>
            <w:hideMark/>
          </w:tcPr>
          <w:p w14:paraId="53A8B9A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respuestas_estudiante</w:t>
            </w:r>
          </w:p>
        </w:tc>
        <w:tc>
          <w:tcPr>
            <w:tcW w:w="5860" w:type="dxa"/>
            <w:tcMar>
              <w:top w:w="100" w:type="dxa"/>
              <w:left w:w="100" w:type="dxa"/>
              <w:bottom w:w="100" w:type="dxa"/>
              <w:right w:w="100" w:type="dxa"/>
            </w:tcMar>
            <w:hideMark/>
          </w:tcPr>
          <w:p w14:paraId="0AE6616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Respuesta a una pregunta incluida en el examen, con snapshot del enunciado.</w:t>
            </w:r>
          </w:p>
        </w:tc>
      </w:tr>
      <w:tr w:rsidR="00CF5F1E" w:rsidRPr="00E454C1" w14:paraId="69260B58" w14:textId="77777777" w:rsidTr="00E454C1">
        <w:trPr>
          <w:cantSplit/>
        </w:trPr>
        <w:tc>
          <w:tcPr>
            <w:tcW w:w="600" w:type="dxa"/>
            <w:tcMar>
              <w:top w:w="100" w:type="dxa"/>
              <w:left w:w="100" w:type="dxa"/>
              <w:bottom w:w="100" w:type="dxa"/>
              <w:right w:w="100" w:type="dxa"/>
            </w:tcMar>
            <w:hideMark/>
          </w:tcPr>
          <w:p w14:paraId="08E908C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51</w:t>
            </w:r>
          </w:p>
        </w:tc>
        <w:tc>
          <w:tcPr>
            <w:tcW w:w="2900" w:type="dxa"/>
            <w:tcMar>
              <w:top w:w="100" w:type="dxa"/>
              <w:left w:w="100" w:type="dxa"/>
              <w:bottom w:w="100" w:type="dxa"/>
              <w:right w:w="100" w:type="dxa"/>
            </w:tcMar>
            <w:hideMark/>
          </w:tcPr>
          <w:p w14:paraId="6F030FB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respuesta_opciones</w:t>
            </w:r>
          </w:p>
        </w:tc>
        <w:tc>
          <w:tcPr>
            <w:tcW w:w="5860" w:type="dxa"/>
            <w:tcMar>
              <w:top w:w="100" w:type="dxa"/>
              <w:left w:w="100" w:type="dxa"/>
              <w:bottom w:w="100" w:type="dxa"/>
              <w:right w:w="100" w:type="dxa"/>
            </w:tcMar>
            <w:hideMark/>
          </w:tcPr>
          <w:p w14:paraId="637DB8C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Selección múltiple; ninguna opción puede pertenecer a otra pregunta.</w:t>
            </w:r>
          </w:p>
        </w:tc>
      </w:tr>
      <w:tr w:rsidR="00CF5F1E" w:rsidRPr="00E454C1" w14:paraId="00669582" w14:textId="77777777" w:rsidTr="00E454C1">
        <w:trPr>
          <w:cantSplit/>
        </w:trPr>
        <w:tc>
          <w:tcPr>
            <w:tcW w:w="600" w:type="dxa"/>
            <w:tcMar>
              <w:top w:w="100" w:type="dxa"/>
              <w:left w:w="100" w:type="dxa"/>
              <w:bottom w:w="100" w:type="dxa"/>
              <w:right w:w="100" w:type="dxa"/>
            </w:tcMar>
            <w:hideMark/>
          </w:tcPr>
          <w:p w14:paraId="738E2E7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52</w:t>
            </w:r>
          </w:p>
        </w:tc>
        <w:tc>
          <w:tcPr>
            <w:tcW w:w="2900" w:type="dxa"/>
            <w:tcMar>
              <w:top w:w="100" w:type="dxa"/>
              <w:left w:w="100" w:type="dxa"/>
              <w:bottom w:w="100" w:type="dxa"/>
              <w:right w:w="100" w:type="dxa"/>
            </w:tcMar>
            <w:hideMark/>
          </w:tcPr>
          <w:p w14:paraId="309A9DD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tareas</w:t>
            </w:r>
          </w:p>
        </w:tc>
        <w:tc>
          <w:tcPr>
            <w:tcW w:w="5860" w:type="dxa"/>
            <w:tcMar>
              <w:top w:w="100" w:type="dxa"/>
              <w:left w:w="100" w:type="dxa"/>
              <w:bottom w:w="100" w:type="dxa"/>
              <w:right w:w="100" w:type="dxa"/>
            </w:tcMar>
            <w:hideMark/>
          </w:tcPr>
          <w:p w14:paraId="36A5597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Trabajos por módulo con fecha límite.</w:t>
            </w:r>
          </w:p>
        </w:tc>
      </w:tr>
      <w:tr w:rsidR="00CF5F1E" w:rsidRPr="00E454C1" w14:paraId="7E29B5DB" w14:textId="77777777" w:rsidTr="00E454C1">
        <w:trPr>
          <w:cantSplit/>
        </w:trPr>
        <w:tc>
          <w:tcPr>
            <w:tcW w:w="600" w:type="dxa"/>
            <w:tcMar>
              <w:top w:w="100" w:type="dxa"/>
              <w:left w:w="100" w:type="dxa"/>
              <w:bottom w:w="100" w:type="dxa"/>
              <w:right w:w="100" w:type="dxa"/>
            </w:tcMar>
            <w:hideMark/>
          </w:tcPr>
          <w:p w14:paraId="7A825D3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53</w:t>
            </w:r>
          </w:p>
        </w:tc>
        <w:tc>
          <w:tcPr>
            <w:tcW w:w="2900" w:type="dxa"/>
            <w:tcMar>
              <w:top w:w="100" w:type="dxa"/>
              <w:left w:w="100" w:type="dxa"/>
              <w:bottom w:w="100" w:type="dxa"/>
              <w:right w:w="100" w:type="dxa"/>
            </w:tcMar>
            <w:hideMark/>
          </w:tcPr>
          <w:p w14:paraId="763DE6C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entregas_tarea</w:t>
            </w:r>
          </w:p>
        </w:tc>
        <w:tc>
          <w:tcPr>
            <w:tcW w:w="5860" w:type="dxa"/>
            <w:tcMar>
              <w:top w:w="100" w:type="dxa"/>
              <w:left w:w="100" w:type="dxa"/>
              <w:bottom w:w="100" w:type="dxa"/>
              <w:right w:w="100" w:type="dxa"/>
            </w:tcMar>
            <w:hideMark/>
          </w:tcPr>
          <w:p w14:paraId="3FCB87E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Repositorio de versiones de trabajos entregados.</w:t>
            </w:r>
          </w:p>
        </w:tc>
      </w:tr>
      <w:tr w:rsidR="00CF5F1E" w:rsidRPr="00E454C1" w14:paraId="6591DEBC" w14:textId="77777777" w:rsidTr="00E454C1">
        <w:trPr>
          <w:cantSplit/>
        </w:trPr>
        <w:tc>
          <w:tcPr>
            <w:tcW w:w="600" w:type="dxa"/>
            <w:tcMar>
              <w:top w:w="100" w:type="dxa"/>
              <w:left w:w="100" w:type="dxa"/>
              <w:bottom w:w="100" w:type="dxa"/>
              <w:right w:w="100" w:type="dxa"/>
            </w:tcMar>
            <w:hideMark/>
          </w:tcPr>
          <w:p w14:paraId="213285F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54</w:t>
            </w:r>
          </w:p>
        </w:tc>
        <w:tc>
          <w:tcPr>
            <w:tcW w:w="2900" w:type="dxa"/>
            <w:tcMar>
              <w:top w:w="100" w:type="dxa"/>
              <w:left w:w="100" w:type="dxa"/>
              <w:bottom w:w="100" w:type="dxa"/>
              <w:right w:w="100" w:type="dxa"/>
            </w:tcMar>
            <w:hideMark/>
          </w:tcPr>
          <w:p w14:paraId="2A498AA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archivos_entrega</w:t>
            </w:r>
          </w:p>
        </w:tc>
        <w:tc>
          <w:tcPr>
            <w:tcW w:w="5860" w:type="dxa"/>
            <w:tcMar>
              <w:top w:w="100" w:type="dxa"/>
              <w:left w:w="100" w:type="dxa"/>
              <w:bottom w:w="100" w:type="dxa"/>
              <w:right w:w="100" w:type="dxa"/>
            </w:tcMar>
            <w:hideMark/>
          </w:tcPr>
          <w:p w14:paraId="625803A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Archivos privados de cada entrega.</w:t>
            </w:r>
          </w:p>
        </w:tc>
      </w:tr>
      <w:tr w:rsidR="00CF5F1E" w:rsidRPr="00E454C1" w14:paraId="2767E28E" w14:textId="77777777" w:rsidTr="00E454C1">
        <w:trPr>
          <w:cantSplit/>
        </w:trPr>
        <w:tc>
          <w:tcPr>
            <w:tcW w:w="600" w:type="dxa"/>
            <w:tcMar>
              <w:top w:w="100" w:type="dxa"/>
              <w:left w:w="100" w:type="dxa"/>
              <w:bottom w:w="100" w:type="dxa"/>
              <w:right w:w="100" w:type="dxa"/>
            </w:tcMar>
            <w:hideMark/>
          </w:tcPr>
          <w:p w14:paraId="281AB8C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55</w:t>
            </w:r>
          </w:p>
        </w:tc>
        <w:tc>
          <w:tcPr>
            <w:tcW w:w="2900" w:type="dxa"/>
            <w:tcMar>
              <w:top w:w="100" w:type="dxa"/>
              <w:left w:w="100" w:type="dxa"/>
              <w:bottom w:w="100" w:type="dxa"/>
              <w:right w:w="100" w:type="dxa"/>
            </w:tcMar>
            <w:hideMark/>
          </w:tcPr>
          <w:p w14:paraId="2430568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retroalimentaciones</w:t>
            </w:r>
          </w:p>
        </w:tc>
        <w:tc>
          <w:tcPr>
            <w:tcW w:w="5860" w:type="dxa"/>
            <w:tcMar>
              <w:top w:w="100" w:type="dxa"/>
              <w:left w:w="100" w:type="dxa"/>
              <w:bottom w:w="100" w:type="dxa"/>
              <w:right w:w="100" w:type="dxa"/>
            </w:tcMar>
            <w:hideMark/>
          </w:tcPr>
          <w:p w14:paraId="6D7472E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Devoluciones docentes sobre trabajos.</w:t>
            </w:r>
          </w:p>
        </w:tc>
      </w:tr>
      <w:tr w:rsidR="00CF5F1E" w:rsidRPr="00E454C1" w14:paraId="1C64917D" w14:textId="77777777" w:rsidTr="00E454C1">
        <w:trPr>
          <w:cantSplit/>
        </w:trPr>
        <w:tc>
          <w:tcPr>
            <w:tcW w:w="600" w:type="dxa"/>
            <w:tcMar>
              <w:top w:w="100" w:type="dxa"/>
              <w:left w:w="100" w:type="dxa"/>
              <w:bottom w:w="100" w:type="dxa"/>
              <w:right w:w="100" w:type="dxa"/>
            </w:tcMar>
            <w:hideMark/>
          </w:tcPr>
          <w:p w14:paraId="576B19B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56</w:t>
            </w:r>
          </w:p>
        </w:tc>
        <w:tc>
          <w:tcPr>
            <w:tcW w:w="2900" w:type="dxa"/>
            <w:tcMar>
              <w:top w:w="100" w:type="dxa"/>
              <w:left w:w="100" w:type="dxa"/>
              <w:bottom w:w="100" w:type="dxa"/>
              <w:right w:w="100" w:type="dxa"/>
            </w:tcMar>
            <w:hideMark/>
          </w:tcPr>
          <w:p w14:paraId="42C6107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sesiones_clase</w:t>
            </w:r>
          </w:p>
        </w:tc>
        <w:tc>
          <w:tcPr>
            <w:tcW w:w="5860" w:type="dxa"/>
            <w:tcMar>
              <w:top w:w="100" w:type="dxa"/>
              <w:left w:w="100" w:type="dxa"/>
              <w:bottom w:w="100" w:type="dxa"/>
              <w:right w:w="100" w:type="dxa"/>
            </w:tcMar>
            <w:hideMark/>
          </w:tcPr>
          <w:p w14:paraId="43728BA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Programación Meet/Zoom y duración real separada de la prevista.</w:t>
            </w:r>
          </w:p>
        </w:tc>
      </w:tr>
      <w:tr w:rsidR="00CF5F1E" w:rsidRPr="00E454C1" w14:paraId="5704B8F3" w14:textId="77777777" w:rsidTr="00E454C1">
        <w:trPr>
          <w:cantSplit/>
        </w:trPr>
        <w:tc>
          <w:tcPr>
            <w:tcW w:w="600" w:type="dxa"/>
            <w:tcMar>
              <w:top w:w="100" w:type="dxa"/>
              <w:left w:w="100" w:type="dxa"/>
              <w:bottom w:w="100" w:type="dxa"/>
              <w:right w:w="100" w:type="dxa"/>
            </w:tcMar>
            <w:hideMark/>
          </w:tcPr>
          <w:p w14:paraId="592E19A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57</w:t>
            </w:r>
          </w:p>
        </w:tc>
        <w:tc>
          <w:tcPr>
            <w:tcW w:w="2900" w:type="dxa"/>
            <w:tcMar>
              <w:top w:w="100" w:type="dxa"/>
              <w:left w:w="100" w:type="dxa"/>
              <w:bottom w:w="100" w:type="dxa"/>
              <w:right w:w="100" w:type="dxa"/>
            </w:tcMar>
            <w:hideMark/>
          </w:tcPr>
          <w:p w14:paraId="589A690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asistencias</w:t>
            </w:r>
          </w:p>
        </w:tc>
        <w:tc>
          <w:tcPr>
            <w:tcW w:w="5860" w:type="dxa"/>
            <w:tcMar>
              <w:top w:w="100" w:type="dxa"/>
              <w:left w:w="100" w:type="dxa"/>
              <w:bottom w:w="100" w:type="dxa"/>
              <w:right w:w="100" w:type="dxa"/>
            </w:tcMar>
            <w:hideMark/>
          </w:tcPr>
          <w:p w14:paraId="36BBA06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Asistencia de estudiantes y docentes; intervalos conservan reconexiones.</w:t>
            </w:r>
          </w:p>
        </w:tc>
      </w:tr>
      <w:tr w:rsidR="00CF5F1E" w:rsidRPr="00E454C1" w14:paraId="65FD4055" w14:textId="77777777" w:rsidTr="00E454C1">
        <w:trPr>
          <w:cantSplit/>
        </w:trPr>
        <w:tc>
          <w:tcPr>
            <w:tcW w:w="600" w:type="dxa"/>
            <w:tcMar>
              <w:top w:w="100" w:type="dxa"/>
              <w:left w:w="100" w:type="dxa"/>
              <w:bottom w:w="100" w:type="dxa"/>
              <w:right w:w="100" w:type="dxa"/>
            </w:tcMar>
            <w:hideMark/>
          </w:tcPr>
          <w:p w14:paraId="6B382AF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58</w:t>
            </w:r>
          </w:p>
        </w:tc>
        <w:tc>
          <w:tcPr>
            <w:tcW w:w="2900" w:type="dxa"/>
            <w:tcMar>
              <w:top w:w="100" w:type="dxa"/>
              <w:left w:w="100" w:type="dxa"/>
              <w:bottom w:w="100" w:type="dxa"/>
              <w:right w:w="100" w:type="dxa"/>
            </w:tcMar>
            <w:hideMark/>
          </w:tcPr>
          <w:p w14:paraId="64D4A2F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asistencia_intervalos</w:t>
            </w:r>
          </w:p>
        </w:tc>
        <w:tc>
          <w:tcPr>
            <w:tcW w:w="5860" w:type="dxa"/>
            <w:tcMar>
              <w:top w:w="100" w:type="dxa"/>
              <w:left w:w="100" w:type="dxa"/>
              <w:bottom w:w="100" w:type="dxa"/>
              <w:right w:w="100" w:type="dxa"/>
            </w:tcMar>
            <w:hideMark/>
          </w:tcPr>
          <w:p w14:paraId="4C7CACC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Entradas y salidas por participante; el backend debe unir intervalos superpuestos.</w:t>
            </w:r>
          </w:p>
        </w:tc>
      </w:tr>
      <w:tr w:rsidR="00CF5F1E" w:rsidRPr="00E454C1" w14:paraId="61577CA4" w14:textId="77777777" w:rsidTr="00E454C1">
        <w:trPr>
          <w:cantSplit/>
        </w:trPr>
        <w:tc>
          <w:tcPr>
            <w:tcW w:w="600" w:type="dxa"/>
            <w:tcMar>
              <w:top w:w="100" w:type="dxa"/>
              <w:left w:w="100" w:type="dxa"/>
              <w:bottom w:w="100" w:type="dxa"/>
              <w:right w:w="100" w:type="dxa"/>
            </w:tcMar>
            <w:hideMark/>
          </w:tcPr>
          <w:p w14:paraId="3F99E84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59</w:t>
            </w:r>
          </w:p>
        </w:tc>
        <w:tc>
          <w:tcPr>
            <w:tcW w:w="2900" w:type="dxa"/>
            <w:tcMar>
              <w:top w:w="100" w:type="dxa"/>
              <w:left w:w="100" w:type="dxa"/>
              <w:bottom w:w="100" w:type="dxa"/>
              <w:right w:w="100" w:type="dxa"/>
            </w:tcMar>
            <w:hideMark/>
          </w:tcPr>
          <w:p w14:paraId="0E6FC44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grabaciones_clase</w:t>
            </w:r>
          </w:p>
        </w:tc>
        <w:tc>
          <w:tcPr>
            <w:tcW w:w="5860" w:type="dxa"/>
            <w:tcMar>
              <w:top w:w="100" w:type="dxa"/>
              <w:left w:w="100" w:type="dxa"/>
              <w:bottom w:w="100" w:type="dxa"/>
              <w:right w:w="100" w:type="dxa"/>
            </w:tcMar>
            <w:hideMark/>
          </w:tcPr>
          <w:p w14:paraId="70C8C5C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Grabaciones con acceso temporal y sin permiso de descarga por defecto.</w:t>
            </w:r>
          </w:p>
        </w:tc>
      </w:tr>
      <w:tr w:rsidR="00CF5F1E" w:rsidRPr="00E454C1" w14:paraId="01C402A8" w14:textId="77777777" w:rsidTr="00E454C1">
        <w:trPr>
          <w:cantSplit/>
        </w:trPr>
        <w:tc>
          <w:tcPr>
            <w:tcW w:w="600" w:type="dxa"/>
            <w:tcMar>
              <w:top w:w="100" w:type="dxa"/>
              <w:left w:w="100" w:type="dxa"/>
              <w:bottom w:w="100" w:type="dxa"/>
              <w:right w:w="100" w:type="dxa"/>
            </w:tcMar>
            <w:hideMark/>
          </w:tcPr>
          <w:p w14:paraId="74557F6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60</w:t>
            </w:r>
          </w:p>
        </w:tc>
        <w:tc>
          <w:tcPr>
            <w:tcW w:w="2900" w:type="dxa"/>
            <w:tcMar>
              <w:top w:w="100" w:type="dxa"/>
              <w:left w:w="100" w:type="dxa"/>
              <w:bottom w:w="100" w:type="dxa"/>
              <w:right w:w="100" w:type="dxa"/>
            </w:tcMar>
            <w:hideMark/>
          </w:tcPr>
          <w:p w14:paraId="0F05C53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plantillas_certificado</w:t>
            </w:r>
          </w:p>
        </w:tc>
        <w:tc>
          <w:tcPr>
            <w:tcW w:w="5860" w:type="dxa"/>
            <w:tcMar>
              <w:top w:w="100" w:type="dxa"/>
              <w:left w:w="100" w:type="dxa"/>
              <w:bottom w:w="100" w:type="dxa"/>
              <w:right w:w="100" w:type="dxa"/>
            </w:tcMar>
            <w:hideMark/>
          </w:tcPr>
          <w:p w14:paraId="6B6AF84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Versiones de plantilla, firma gráfica y texto; no implican firma digital legal.</w:t>
            </w:r>
          </w:p>
        </w:tc>
      </w:tr>
      <w:tr w:rsidR="00CF5F1E" w:rsidRPr="00E454C1" w14:paraId="2DA8D08C" w14:textId="77777777" w:rsidTr="00E454C1">
        <w:trPr>
          <w:cantSplit/>
        </w:trPr>
        <w:tc>
          <w:tcPr>
            <w:tcW w:w="600" w:type="dxa"/>
            <w:tcMar>
              <w:top w:w="100" w:type="dxa"/>
              <w:left w:w="100" w:type="dxa"/>
              <w:bottom w:w="100" w:type="dxa"/>
              <w:right w:w="100" w:type="dxa"/>
            </w:tcMar>
            <w:hideMark/>
          </w:tcPr>
          <w:p w14:paraId="57A69D8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61</w:t>
            </w:r>
          </w:p>
        </w:tc>
        <w:tc>
          <w:tcPr>
            <w:tcW w:w="2900" w:type="dxa"/>
            <w:tcMar>
              <w:top w:w="100" w:type="dxa"/>
              <w:left w:w="100" w:type="dxa"/>
              <w:bottom w:w="100" w:type="dxa"/>
              <w:right w:w="100" w:type="dxa"/>
            </w:tcMar>
            <w:hideMark/>
          </w:tcPr>
          <w:p w14:paraId="2DF539B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certificados</w:t>
            </w:r>
          </w:p>
        </w:tc>
        <w:tc>
          <w:tcPr>
            <w:tcW w:w="5860" w:type="dxa"/>
            <w:tcMar>
              <w:top w:w="100" w:type="dxa"/>
              <w:left w:w="100" w:type="dxa"/>
              <w:bottom w:w="100" w:type="dxa"/>
              <w:right w:w="100" w:type="dxa"/>
            </w:tcMar>
            <w:hideMark/>
          </w:tcPr>
          <w:p w14:paraId="33B4799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Repositorio verificable; datos históricos congelados y revocación.</w:t>
            </w:r>
          </w:p>
        </w:tc>
      </w:tr>
      <w:tr w:rsidR="00CF5F1E" w:rsidRPr="00E454C1" w14:paraId="145E3946" w14:textId="77777777" w:rsidTr="00E454C1">
        <w:trPr>
          <w:cantSplit/>
        </w:trPr>
        <w:tc>
          <w:tcPr>
            <w:tcW w:w="600" w:type="dxa"/>
            <w:tcMar>
              <w:top w:w="100" w:type="dxa"/>
              <w:left w:w="100" w:type="dxa"/>
              <w:bottom w:w="100" w:type="dxa"/>
              <w:right w:w="100" w:type="dxa"/>
            </w:tcMar>
            <w:hideMark/>
          </w:tcPr>
          <w:p w14:paraId="4055640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62</w:t>
            </w:r>
          </w:p>
        </w:tc>
        <w:tc>
          <w:tcPr>
            <w:tcW w:w="2900" w:type="dxa"/>
            <w:tcMar>
              <w:top w:w="100" w:type="dxa"/>
              <w:left w:w="100" w:type="dxa"/>
              <w:bottom w:w="100" w:type="dxa"/>
              <w:right w:w="100" w:type="dxa"/>
            </w:tcMar>
            <w:hideMark/>
          </w:tcPr>
          <w:p w14:paraId="26EB19D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preferencias_notificacion</w:t>
            </w:r>
          </w:p>
        </w:tc>
        <w:tc>
          <w:tcPr>
            <w:tcW w:w="5860" w:type="dxa"/>
            <w:tcMar>
              <w:top w:w="100" w:type="dxa"/>
              <w:left w:w="100" w:type="dxa"/>
              <w:bottom w:w="100" w:type="dxa"/>
              <w:right w:w="100" w:type="dxa"/>
            </w:tcMar>
            <w:hideMark/>
          </w:tcPr>
          <w:p w14:paraId="244C0B6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Preferencias por canal, con consentimiento externo separado.</w:t>
            </w:r>
          </w:p>
        </w:tc>
      </w:tr>
      <w:tr w:rsidR="00CF5F1E" w:rsidRPr="00E454C1" w14:paraId="5BFA78BA" w14:textId="77777777" w:rsidTr="00E454C1">
        <w:trPr>
          <w:cantSplit/>
        </w:trPr>
        <w:tc>
          <w:tcPr>
            <w:tcW w:w="600" w:type="dxa"/>
            <w:tcMar>
              <w:top w:w="100" w:type="dxa"/>
              <w:left w:w="100" w:type="dxa"/>
              <w:bottom w:w="100" w:type="dxa"/>
              <w:right w:w="100" w:type="dxa"/>
            </w:tcMar>
            <w:hideMark/>
          </w:tcPr>
          <w:p w14:paraId="7DC7F78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63</w:t>
            </w:r>
          </w:p>
        </w:tc>
        <w:tc>
          <w:tcPr>
            <w:tcW w:w="2900" w:type="dxa"/>
            <w:tcMar>
              <w:top w:w="100" w:type="dxa"/>
              <w:left w:w="100" w:type="dxa"/>
              <w:bottom w:w="100" w:type="dxa"/>
              <w:right w:w="100" w:type="dxa"/>
            </w:tcMar>
            <w:hideMark/>
          </w:tcPr>
          <w:p w14:paraId="7B6F488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notificaciones</w:t>
            </w:r>
          </w:p>
        </w:tc>
        <w:tc>
          <w:tcPr>
            <w:tcW w:w="5860" w:type="dxa"/>
            <w:tcMar>
              <w:top w:w="100" w:type="dxa"/>
              <w:left w:w="100" w:type="dxa"/>
              <w:bottom w:w="100" w:type="dxa"/>
              <w:right w:w="100" w:type="dxa"/>
            </w:tcMar>
            <w:hideMark/>
          </w:tcPr>
          <w:p w14:paraId="773F8C6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Avisos internos, incluyendo vencimiento, clases y revisión.</w:t>
            </w:r>
          </w:p>
        </w:tc>
      </w:tr>
      <w:tr w:rsidR="00CF5F1E" w:rsidRPr="00E454C1" w14:paraId="30FFC8D9" w14:textId="77777777" w:rsidTr="00E454C1">
        <w:trPr>
          <w:cantSplit/>
        </w:trPr>
        <w:tc>
          <w:tcPr>
            <w:tcW w:w="600" w:type="dxa"/>
            <w:tcMar>
              <w:top w:w="100" w:type="dxa"/>
              <w:left w:w="100" w:type="dxa"/>
              <w:bottom w:w="100" w:type="dxa"/>
              <w:right w:w="100" w:type="dxa"/>
            </w:tcMar>
            <w:hideMark/>
          </w:tcPr>
          <w:p w14:paraId="32F656A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lastRenderedPageBreak/>
              <w:t>64</w:t>
            </w:r>
          </w:p>
        </w:tc>
        <w:tc>
          <w:tcPr>
            <w:tcW w:w="2900" w:type="dxa"/>
            <w:tcMar>
              <w:top w:w="100" w:type="dxa"/>
              <w:left w:w="100" w:type="dxa"/>
              <w:bottom w:w="100" w:type="dxa"/>
              <w:right w:w="100" w:type="dxa"/>
            </w:tcMar>
            <w:hideMark/>
          </w:tcPr>
          <w:p w14:paraId="2F6731C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envios_notificacion</w:t>
            </w:r>
          </w:p>
        </w:tc>
        <w:tc>
          <w:tcPr>
            <w:tcW w:w="5860" w:type="dxa"/>
            <w:tcMar>
              <w:top w:w="100" w:type="dxa"/>
              <w:left w:w="100" w:type="dxa"/>
              <w:bottom w:w="100" w:type="dxa"/>
              <w:right w:w="100" w:type="dxa"/>
            </w:tcMar>
            <w:hideMark/>
          </w:tcPr>
          <w:p w14:paraId="24ECF1A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Cola outbox para correo y WhatsApp; un worker realiza los envíos.</w:t>
            </w:r>
          </w:p>
        </w:tc>
      </w:tr>
      <w:tr w:rsidR="00CF5F1E" w:rsidRPr="00E454C1" w14:paraId="170D8AA4" w14:textId="77777777" w:rsidTr="00E454C1">
        <w:trPr>
          <w:cantSplit/>
        </w:trPr>
        <w:tc>
          <w:tcPr>
            <w:tcW w:w="600" w:type="dxa"/>
            <w:tcMar>
              <w:top w:w="100" w:type="dxa"/>
              <w:left w:w="100" w:type="dxa"/>
              <w:bottom w:w="100" w:type="dxa"/>
              <w:right w:w="100" w:type="dxa"/>
            </w:tcMar>
            <w:hideMark/>
          </w:tcPr>
          <w:p w14:paraId="5FC8E84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65</w:t>
            </w:r>
          </w:p>
        </w:tc>
        <w:tc>
          <w:tcPr>
            <w:tcW w:w="2900" w:type="dxa"/>
            <w:tcMar>
              <w:top w:w="100" w:type="dxa"/>
              <w:left w:w="100" w:type="dxa"/>
              <w:bottom w:w="100" w:type="dxa"/>
              <w:right w:w="100" w:type="dxa"/>
            </w:tcMar>
            <w:hideMark/>
          </w:tcPr>
          <w:p w14:paraId="3982BAA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comentarios_curso</w:t>
            </w:r>
          </w:p>
        </w:tc>
        <w:tc>
          <w:tcPr>
            <w:tcW w:w="5860" w:type="dxa"/>
            <w:tcMar>
              <w:top w:w="100" w:type="dxa"/>
              <w:left w:w="100" w:type="dxa"/>
              <w:bottom w:w="100" w:type="dxa"/>
              <w:right w:w="100" w:type="dxa"/>
            </w:tcMar>
            <w:hideMark/>
          </w:tcPr>
          <w:p w14:paraId="673FD64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Preguntas y comentarios con respuestas del mismo curso.</w:t>
            </w:r>
          </w:p>
        </w:tc>
      </w:tr>
      <w:tr w:rsidR="00CF5F1E" w:rsidRPr="00E454C1" w14:paraId="15A08EBD" w14:textId="77777777" w:rsidTr="00E454C1">
        <w:trPr>
          <w:cantSplit/>
        </w:trPr>
        <w:tc>
          <w:tcPr>
            <w:tcW w:w="600" w:type="dxa"/>
            <w:tcMar>
              <w:top w:w="100" w:type="dxa"/>
              <w:left w:w="100" w:type="dxa"/>
              <w:bottom w:w="100" w:type="dxa"/>
              <w:right w:w="100" w:type="dxa"/>
            </w:tcMar>
            <w:hideMark/>
          </w:tcPr>
          <w:p w14:paraId="7D8C654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66</w:t>
            </w:r>
          </w:p>
        </w:tc>
        <w:tc>
          <w:tcPr>
            <w:tcW w:w="2900" w:type="dxa"/>
            <w:tcMar>
              <w:top w:w="100" w:type="dxa"/>
              <w:left w:w="100" w:type="dxa"/>
              <w:bottom w:w="100" w:type="dxa"/>
              <w:right w:w="100" w:type="dxa"/>
            </w:tcMar>
            <w:hideMark/>
          </w:tcPr>
          <w:p w14:paraId="0E17563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valoraciones_curso</w:t>
            </w:r>
          </w:p>
        </w:tc>
        <w:tc>
          <w:tcPr>
            <w:tcW w:w="5860" w:type="dxa"/>
            <w:tcMar>
              <w:top w:w="100" w:type="dxa"/>
              <w:left w:w="100" w:type="dxa"/>
              <w:bottom w:w="100" w:type="dxa"/>
              <w:right w:w="100" w:type="dxa"/>
            </w:tcMar>
            <w:hideMark/>
          </w:tcPr>
          <w:p w14:paraId="3053B05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Una valoración por inscripción, de 1 a 5 estrellas.</w:t>
            </w:r>
          </w:p>
        </w:tc>
      </w:tr>
      <w:tr w:rsidR="00CF5F1E" w:rsidRPr="00E454C1" w14:paraId="16D05767" w14:textId="77777777" w:rsidTr="00E454C1">
        <w:trPr>
          <w:cantSplit/>
        </w:trPr>
        <w:tc>
          <w:tcPr>
            <w:tcW w:w="600" w:type="dxa"/>
            <w:tcMar>
              <w:top w:w="100" w:type="dxa"/>
              <w:left w:w="100" w:type="dxa"/>
              <w:bottom w:w="100" w:type="dxa"/>
              <w:right w:w="100" w:type="dxa"/>
            </w:tcMar>
            <w:hideMark/>
          </w:tcPr>
          <w:p w14:paraId="4B90A4A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67</w:t>
            </w:r>
          </w:p>
        </w:tc>
        <w:tc>
          <w:tcPr>
            <w:tcW w:w="2900" w:type="dxa"/>
            <w:tcMar>
              <w:top w:w="100" w:type="dxa"/>
              <w:left w:w="100" w:type="dxa"/>
              <w:bottom w:w="100" w:type="dxa"/>
              <w:right w:w="100" w:type="dxa"/>
            </w:tcMar>
            <w:hideMark/>
          </w:tcPr>
          <w:p w14:paraId="070A6DA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favoritos_curso</w:t>
            </w:r>
          </w:p>
        </w:tc>
        <w:tc>
          <w:tcPr>
            <w:tcW w:w="5860" w:type="dxa"/>
            <w:tcMar>
              <w:top w:w="100" w:type="dxa"/>
              <w:left w:w="100" w:type="dxa"/>
              <w:bottom w:w="100" w:type="dxa"/>
              <w:right w:w="100" w:type="dxa"/>
            </w:tcMar>
            <w:hideMark/>
          </w:tcPr>
          <w:p w14:paraId="361D22E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Cursos guardados por cada usuario.</w:t>
            </w:r>
          </w:p>
        </w:tc>
      </w:tr>
      <w:tr w:rsidR="00CF5F1E" w:rsidRPr="00E454C1" w14:paraId="4676CA83" w14:textId="77777777" w:rsidTr="00E454C1">
        <w:trPr>
          <w:cantSplit/>
        </w:trPr>
        <w:tc>
          <w:tcPr>
            <w:tcW w:w="600" w:type="dxa"/>
            <w:tcMar>
              <w:top w:w="100" w:type="dxa"/>
              <w:left w:w="100" w:type="dxa"/>
              <w:bottom w:w="100" w:type="dxa"/>
              <w:right w:w="100" w:type="dxa"/>
            </w:tcMar>
            <w:hideMark/>
          </w:tcPr>
          <w:p w14:paraId="51B5C45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68</w:t>
            </w:r>
          </w:p>
        </w:tc>
        <w:tc>
          <w:tcPr>
            <w:tcW w:w="2900" w:type="dxa"/>
            <w:tcMar>
              <w:top w:w="100" w:type="dxa"/>
              <w:left w:w="100" w:type="dxa"/>
              <w:bottom w:w="100" w:type="dxa"/>
              <w:right w:w="100" w:type="dxa"/>
            </w:tcMar>
            <w:hideMark/>
          </w:tcPr>
          <w:p w14:paraId="453A00BE"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paginas_publicas</w:t>
            </w:r>
          </w:p>
        </w:tc>
        <w:tc>
          <w:tcPr>
            <w:tcW w:w="5860" w:type="dxa"/>
            <w:tcMar>
              <w:top w:w="100" w:type="dxa"/>
              <w:left w:w="100" w:type="dxa"/>
              <w:bottom w:w="100" w:type="dxa"/>
              <w:right w:w="100" w:type="dxa"/>
            </w:tcMar>
            <w:hideMark/>
          </w:tcPr>
          <w:p w14:paraId="5D3B494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Contenido administrable para inicio, nosotros y contacto.</w:t>
            </w:r>
          </w:p>
        </w:tc>
      </w:tr>
      <w:tr w:rsidR="00CF5F1E" w:rsidRPr="00E454C1" w14:paraId="7A368394" w14:textId="77777777" w:rsidTr="00E454C1">
        <w:trPr>
          <w:cantSplit/>
        </w:trPr>
        <w:tc>
          <w:tcPr>
            <w:tcW w:w="600" w:type="dxa"/>
            <w:tcMar>
              <w:top w:w="100" w:type="dxa"/>
              <w:left w:w="100" w:type="dxa"/>
              <w:bottom w:w="100" w:type="dxa"/>
              <w:right w:w="100" w:type="dxa"/>
            </w:tcMar>
            <w:hideMark/>
          </w:tcPr>
          <w:p w14:paraId="5643D36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69</w:t>
            </w:r>
          </w:p>
        </w:tc>
        <w:tc>
          <w:tcPr>
            <w:tcW w:w="2900" w:type="dxa"/>
            <w:tcMar>
              <w:top w:w="100" w:type="dxa"/>
              <w:left w:w="100" w:type="dxa"/>
              <w:bottom w:w="100" w:type="dxa"/>
              <w:right w:w="100" w:type="dxa"/>
            </w:tcMar>
            <w:hideMark/>
          </w:tcPr>
          <w:p w14:paraId="031167F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preguntas_frecuentes</w:t>
            </w:r>
          </w:p>
        </w:tc>
        <w:tc>
          <w:tcPr>
            <w:tcW w:w="5860" w:type="dxa"/>
            <w:tcMar>
              <w:top w:w="100" w:type="dxa"/>
              <w:left w:w="100" w:type="dxa"/>
              <w:bottom w:w="100" w:type="dxa"/>
              <w:right w:w="100" w:type="dxa"/>
            </w:tcMar>
            <w:hideMark/>
          </w:tcPr>
          <w:p w14:paraId="4DCE30E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FAQ pública administrable.</w:t>
            </w:r>
          </w:p>
        </w:tc>
      </w:tr>
      <w:tr w:rsidR="00CF5F1E" w:rsidRPr="00E454C1" w14:paraId="5E25F3FB" w14:textId="77777777" w:rsidTr="00E454C1">
        <w:trPr>
          <w:cantSplit/>
        </w:trPr>
        <w:tc>
          <w:tcPr>
            <w:tcW w:w="600" w:type="dxa"/>
            <w:tcMar>
              <w:top w:w="100" w:type="dxa"/>
              <w:left w:w="100" w:type="dxa"/>
              <w:bottom w:w="100" w:type="dxa"/>
              <w:right w:w="100" w:type="dxa"/>
            </w:tcMar>
            <w:hideMark/>
          </w:tcPr>
          <w:p w14:paraId="1862B31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70</w:t>
            </w:r>
          </w:p>
        </w:tc>
        <w:tc>
          <w:tcPr>
            <w:tcW w:w="2900" w:type="dxa"/>
            <w:tcMar>
              <w:top w:w="100" w:type="dxa"/>
              <w:left w:w="100" w:type="dxa"/>
              <w:bottom w:w="100" w:type="dxa"/>
              <w:right w:w="100" w:type="dxa"/>
            </w:tcMar>
            <w:hideMark/>
          </w:tcPr>
          <w:p w14:paraId="1D7C2EA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solicitudes_contacto</w:t>
            </w:r>
          </w:p>
        </w:tc>
        <w:tc>
          <w:tcPr>
            <w:tcW w:w="5860" w:type="dxa"/>
            <w:tcMar>
              <w:top w:w="100" w:type="dxa"/>
              <w:left w:w="100" w:type="dxa"/>
              <w:bottom w:w="100" w:type="dxa"/>
              <w:right w:w="100" w:type="dxa"/>
            </w:tcMar>
            <w:hideMark/>
          </w:tcPr>
          <w:p w14:paraId="40176FB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Mensajes recibidos por el formulario público.</w:t>
            </w:r>
          </w:p>
        </w:tc>
      </w:tr>
      <w:tr w:rsidR="00CF5F1E" w:rsidRPr="00E454C1" w14:paraId="75334CFF" w14:textId="77777777" w:rsidTr="00E454C1">
        <w:trPr>
          <w:cantSplit/>
        </w:trPr>
        <w:tc>
          <w:tcPr>
            <w:tcW w:w="600" w:type="dxa"/>
            <w:tcMar>
              <w:top w:w="100" w:type="dxa"/>
              <w:left w:w="100" w:type="dxa"/>
              <w:bottom w:w="100" w:type="dxa"/>
              <w:right w:w="100" w:type="dxa"/>
            </w:tcMar>
            <w:hideMark/>
          </w:tcPr>
          <w:p w14:paraId="710DD3F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71</w:t>
            </w:r>
          </w:p>
        </w:tc>
        <w:tc>
          <w:tcPr>
            <w:tcW w:w="2900" w:type="dxa"/>
            <w:tcMar>
              <w:top w:w="100" w:type="dxa"/>
              <w:left w:w="100" w:type="dxa"/>
              <w:bottom w:w="100" w:type="dxa"/>
              <w:right w:w="100" w:type="dxa"/>
            </w:tcMar>
            <w:hideMark/>
          </w:tcPr>
          <w:p w14:paraId="3A89F7F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configuraciones</w:t>
            </w:r>
          </w:p>
        </w:tc>
        <w:tc>
          <w:tcPr>
            <w:tcW w:w="5860" w:type="dxa"/>
            <w:tcMar>
              <w:top w:w="100" w:type="dxa"/>
              <w:left w:w="100" w:type="dxa"/>
              <w:bottom w:w="100" w:type="dxa"/>
              <w:right w:w="100" w:type="dxa"/>
            </w:tcMar>
            <w:hideMark/>
          </w:tcPr>
          <w:p w14:paraId="59FA5F9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Parámetros públicos o internos no secretos y versionables por auditoría.</w:t>
            </w:r>
          </w:p>
        </w:tc>
      </w:tr>
      <w:tr w:rsidR="00CF5F1E" w:rsidRPr="00E454C1" w14:paraId="76523529" w14:textId="77777777" w:rsidTr="00E454C1">
        <w:trPr>
          <w:cantSplit/>
        </w:trPr>
        <w:tc>
          <w:tcPr>
            <w:tcW w:w="600" w:type="dxa"/>
            <w:tcMar>
              <w:top w:w="100" w:type="dxa"/>
              <w:left w:w="100" w:type="dxa"/>
              <w:bottom w:w="100" w:type="dxa"/>
              <w:right w:w="100" w:type="dxa"/>
            </w:tcMar>
            <w:hideMark/>
          </w:tcPr>
          <w:p w14:paraId="4C1DC49A"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72</w:t>
            </w:r>
          </w:p>
        </w:tc>
        <w:tc>
          <w:tcPr>
            <w:tcW w:w="2900" w:type="dxa"/>
            <w:tcMar>
              <w:top w:w="100" w:type="dxa"/>
              <w:left w:w="100" w:type="dxa"/>
              <w:bottom w:w="100" w:type="dxa"/>
              <w:right w:w="100" w:type="dxa"/>
            </w:tcMar>
            <w:hideMark/>
          </w:tcPr>
          <w:p w14:paraId="2D0C2C6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modelos_recomendacion</w:t>
            </w:r>
          </w:p>
        </w:tc>
        <w:tc>
          <w:tcPr>
            <w:tcW w:w="5860" w:type="dxa"/>
            <w:tcMar>
              <w:top w:w="100" w:type="dxa"/>
              <w:left w:w="100" w:type="dxa"/>
              <w:bottom w:w="100" w:type="dxa"/>
              <w:right w:w="100" w:type="dxa"/>
            </w:tcMar>
            <w:hideMark/>
          </w:tcPr>
          <w:p w14:paraId="47111B54"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Registro de modelos y reglas; el seed NO representa una red entrenada.</w:t>
            </w:r>
          </w:p>
        </w:tc>
      </w:tr>
      <w:tr w:rsidR="00CF5F1E" w:rsidRPr="00E454C1" w14:paraId="48F20EBD" w14:textId="77777777" w:rsidTr="00E454C1">
        <w:trPr>
          <w:cantSplit/>
        </w:trPr>
        <w:tc>
          <w:tcPr>
            <w:tcW w:w="600" w:type="dxa"/>
            <w:tcMar>
              <w:top w:w="100" w:type="dxa"/>
              <w:left w:w="100" w:type="dxa"/>
              <w:bottom w:w="100" w:type="dxa"/>
              <w:right w:w="100" w:type="dxa"/>
            </w:tcMar>
            <w:hideMark/>
          </w:tcPr>
          <w:p w14:paraId="4ACE6952"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73</w:t>
            </w:r>
          </w:p>
        </w:tc>
        <w:tc>
          <w:tcPr>
            <w:tcW w:w="2900" w:type="dxa"/>
            <w:tcMar>
              <w:top w:w="100" w:type="dxa"/>
              <w:left w:w="100" w:type="dxa"/>
              <w:bottom w:w="100" w:type="dxa"/>
              <w:right w:w="100" w:type="dxa"/>
            </w:tcMar>
            <w:hideMark/>
          </w:tcPr>
          <w:p w14:paraId="6BAB395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recomendaciones</w:t>
            </w:r>
          </w:p>
        </w:tc>
        <w:tc>
          <w:tcPr>
            <w:tcW w:w="5860" w:type="dxa"/>
            <w:tcMar>
              <w:top w:w="100" w:type="dxa"/>
              <w:left w:w="100" w:type="dxa"/>
              <w:bottom w:w="100" w:type="dxa"/>
              <w:right w:w="100" w:type="dxa"/>
            </w:tcMar>
            <w:hideMark/>
          </w:tcPr>
          <w:p w14:paraId="22C3B48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Sugerencias de lecciones explicadas y basadas en desempeño.</w:t>
            </w:r>
          </w:p>
        </w:tc>
      </w:tr>
      <w:tr w:rsidR="00CF5F1E" w:rsidRPr="00E454C1" w14:paraId="5AED7F33" w14:textId="77777777" w:rsidTr="00E454C1">
        <w:trPr>
          <w:cantSplit/>
        </w:trPr>
        <w:tc>
          <w:tcPr>
            <w:tcW w:w="600" w:type="dxa"/>
            <w:tcMar>
              <w:top w:w="100" w:type="dxa"/>
              <w:left w:w="100" w:type="dxa"/>
              <w:bottom w:w="100" w:type="dxa"/>
              <w:right w:w="100" w:type="dxa"/>
            </w:tcMar>
            <w:hideMark/>
          </w:tcPr>
          <w:p w14:paraId="092C4520"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74</w:t>
            </w:r>
          </w:p>
        </w:tc>
        <w:tc>
          <w:tcPr>
            <w:tcW w:w="2900" w:type="dxa"/>
            <w:tcMar>
              <w:top w:w="100" w:type="dxa"/>
              <w:left w:w="100" w:type="dxa"/>
              <w:bottom w:w="100" w:type="dxa"/>
              <w:right w:w="100" w:type="dxa"/>
            </w:tcMar>
            <w:hideMark/>
          </w:tcPr>
          <w:p w14:paraId="026495A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auditoria</w:t>
            </w:r>
          </w:p>
        </w:tc>
        <w:tc>
          <w:tcPr>
            <w:tcW w:w="5860" w:type="dxa"/>
            <w:tcMar>
              <w:top w:w="100" w:type="dxa"/>
              <w:left w:w="100" w:type="dxa"/>
              <w:bottom w:w="100" w:type="dxa"/>
              <w:right w:w="100" w:type="dxa"/>
            </w:tcMar>
            <w:hideMark/>
          </w:tcPr>
          <w:p w14:paraId="67CDBD8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Registro append-only sin contraseñas, tokens ni contenido sensible.</w:t>
            </w:r>
          </w:p>
        </w:tc>
      </w:tr>
    </w:tbl>
    <w:p w14:paraId="6435A21D"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Transcripción del inventario de database/migrations/0001_initial_schema.sql, commit cefb5a6. Algunos comentarios expresan reglas previstas para la API; no acreditan que dichas rutas estén implementadas.</w:t>
      </w:r>
    </w:p>
    <w:p w14:paraId="78992386" w14:textId="77777777" w:rsidR="00513C51" w:rsidRPr="00E454C1" w:rsidRDefault="00513C51">
      <w:pPr>
        <w:pStyle w:val="Ttulo1"/>
        <w:rPr>
          <w:rFonts w:eastAsia="Times New Roman"/>
          <w:color w:val="000000"/>
        </w:rPr>
      </w:pPr>
      <w:bookmarkStart w:id="36" w:name="_Toc241943401"/>
      <w:r w:rsidRPr="00E454C1">
        <w:rPr>
          <w:rFonts w:eastAsia="Times New Roman"/>
          <w:color w:val="000000"/>
        </w:rPr>
        <w:lastRenderedPageBreak/>
        <w:t>Apéndice C. Guion de demostración y evidencias</w:t>
      </w:r>
      <w:bookmarkEnd w:id="36"/>
    </w:p>
    <w:p w14:paraId="25F4C896" w14:textId="77777777" w:rsidR="00513C51" w:rsidRPr="00E454C1" w:rsidRDefault="00513C51">
      <w:pPr>
        <w:pStyle w:val="NormalWeb"/>
        <w:rPr>
          <w:color w:val="000000"/>
        </w:rPr>
      </w:pPr>
      <w:r w:rsidRPr="00E454C1">
        <w:rPr>
          <w:color w:val="000000"/>
        </w:rPr>
        <w:t>Para el Ing. Pablo Rivero se propone una demostración breve centrada en valor de uso: abrir la portada, buscar un curso, consultar objetivos y temario, abrir una ficha bibliográfica y revisar la adaptación de la interfaz. Cerrar con las decisiones requeridas para identidad, contenido real e infraestructura. La figura C1 muestra el detalle de curso usado como evidencia de la entrega.</w:t>
      </w:r>
    </w:p>
    <w:p w14:paraId="3ABFF48A" w14:textId="77777777" w:rsidR="00513C51" w:rsidRPr="00E454C1" w:rsidRDefault="00513C51">
      <w:pPr>
        <w:pStyle w:val="Descripcin1"/>
        <w:spacing w:after="0" w:afterAutospacing="0"/>
        <w:rPr>
          <w:color w:val="000000"/>
        </w:rPr>
      </w:pPr>
      <w:r w:rsidRPr="00E454C1">
        <w:rPr>
          <w:b/>
          <w:bCs/>
          <w:color w:val="000000"/>
        </w:rPr>
        <w:t>Figura C1</w:t>
      </w:r>
    </w:p>
    <w:p w14:paraId="711527FF" w14:textId="77777777" w:rsidR="00513C51" w:rsidRPr="00E454C1" w:rsidRDefault="00513C51">
      <w:pPr>
        <w:pStyle w:val="tabletitle"/>
        <w:spacing w:before="0" w:beforeAutospacing="0" w:after="0" w:afterAutospacing="0"/>
        <w:rPr>
          <w:color w:val="000000"/>
        </w:rPr>
      </w:pPr>
      <w:r w:rsidRPr="00E454C1">
        <w:rPr>
          <w:i/>
          <w:iCs/>
          <w:color w:val="000000"/>
        </w:rPr>
        <w:t>Detalle de curso y temario público de demostración</w:t>
      </w:r>
    </w:p>
    <w:p w14:paraId="53AC67FB" w14:textId="77777777" w:rsidR="00513C51" w:rsidRPr="00E454C1" w:rsidRDefault="00513C51">
      <w:pPr>
        <w:pStyle w:val="figure"/>
        <w:spacing w:before="0" w:beforeAutospacing="0" w:after="0" w:afterAutospacing="0"/>
        <w:rPr>
          <w:color w:val="000000"/>
        </w:rPr>
      </w:pPr>
      <w:r w:rsidRPr="00E454C1">
        <w:rPr>
          <w:noProof/>
          <w:color w:val="000000"/>
        </w:rPr>
        <w:drawing>
          <wp:inline distT="0" distB="0" distL="0" distR="0" wp14:anchorId="1B14468A" wp14:editId="67802FE4">
            <wp:extent cx="5334000" cy="38227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4000" cy="3822700"/>
                    </a:xfrm>
                    <a:prstGeom prst="rect">
                      <a:avLst/>
                    </a:prstGeom>
                    <a:noFill/>
                    <a:ln>
                      <a:noFill/>
                    </a:ln>
                  </pic:spPr>
                </pic:pic>
              </a:graphicData>
            </a:graphic>
          </wp:inline>
        </w:drawing>
      </w:r>
    </w:p>
    <w:p w14:paraId="181DFC40"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Captura local del 2 de octubre de 2026. El contenido ficticio se identifica como demostración; no acredita una oferta académica oficial.</w:t>
      </w:r>
    </w:p>
    <w:p w14:paraId="5162E496" w14:textId="0B7DBB84" w:rsidR="00513C51" w:rsidRPr="00E454C1" w:rsidRDefault="00513C51">
      <w:pPr>
        <w:pStyle w:val="NormalWeb"/>
        <w:rPr>
          <w:color w:val="000000"/>
        </w:rPr>
      </w:pPr>
      <w:r w:rsidRPr="00E454C1">
        <w:rPr>
          <w:color w:val="000000"/>
        </w:rPr>
        <w:lastRenderedPageBreak/>
        <w:t xml:space="preserve">La tabla C1 ubica los archivos que respaldan la </w:t>
      </w:r>
      <w:r w:rsidR="002C2981">
        <w:rPr>
          <w:color w:val="000000"/>
        </w:rPr>
        <w:t>exposición</w:t>
      </w:r>
      <w:r w:rsidRPr="00E454C1">
        <w:rPr>
          <w:color w:val="000000"/>
        </w:rPr>
        <w:t>. Para el Ing. Pacheco se propone recorrer el flujo técnico de la figura 4: mostrar la ruta Next.js, el DTO de consulta, el controlador NestJS, el SQL parametrizado, la respuesta JSON y su renderizado. Después, abrir Swagger y explicar una prueba que rechaza un borrador o una ficha privada. Mostrar el workflow y su ejecución aprobada permite justificar la verificación fuera del equipo local.</w:t>
      </w:r>
    </w:p>
    <w:p w14:paraId="59E83751" w14:textId="77777777" w:rsidR="00513C51" w:rsidRPr="00E454C1" w:rsidRDefault="00513C51">
      <w:pPr>
        <w:pStyle w:val="Descripcin1"/>
        <w:spacing w:after="0" w:afterAutospacing="0"/>
        <w:rPr>
          <w:color w:val="000000"/>
        </w:rPr>
      </w:pPr>
      <w:r w:rsidRPr="00E454C1">
        <w:rPr>
          <w:b/>
          <w:bCs/>
          <w:color w:val="000000"/>
        </w:rPr>
        <w:t>Tabla C1</w:t>
      </w:r>
    </w:p>
    <w:p w14:paraId="3C9EFCB0" w14:textId="77777777" w:rsidR="00513C51" w:rsidRPr="00E454C1" w:rsidRDefault="00513C51">
      <w:pPr>
        <w:pStyle w:val="tabletitle"/>
        <w:spacing w:before="0" w:beforeAutospacing="0" w:after="0" w:afterAutospacing="0"/>
        <w:rPr>
          <w:color w:val="000000"/>
        </w:rPr>
      </w:pPr>
      <w:r w:rsidRPr="00E454C1">
        <w:rPr>
          <w:i/>
          <w:iCs/>
          <w:color w:val="000000"/>
        </w:rPr>
        <w:t>Ubicación de la evidencia técnica</w:t>
      </w:r>
    </w:p>
    <w:tbl>
      <w:tblPr>
        <w:tblW w:w="9360" w:type="dxa"/>
        <w:tblBorders>
          <w:top w:val="single" w:sz="6" w:space="0" w:color="000000"/>
          <w:bottom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4680"/>
        <w:gridCol w:w="4680"/>
      </w:tblGrid>
      <w:tr w:rsidR="00CF5F1E" w:rsidRPr="00E454C1" w14:paraId="49DFB0E4" w14:textId="77777777" w:rsidTr="00E454C1">
        <w:trPr>
          <w:cantSplit/>
          <w:tblHeader/>
        </w:trPr>
        <w:tc>
          <w:tcPr>
            <w:tcW w:w="4680" w:type="dxa"/>
            <w:tcBorders>
              <w:bottom w:val="single" w:sz="6" w:space="0" w:color="000000"/>
            </w:tcBorders>
            <w:tcMar>
              <w:top w:w="100" w:type="dxa"/>
              <w:left w:w="100" w:type="dxa"/>
              <w:bottom w:w="100" w:type="dxa"/>
              <w:right w:w="100" w:type="dxa"/>
            </w:tcMar>
            <w:vAlign w:val="center"/>
            <w:hideMark/>
          </w:tcPr>
          <w:p w14:paraId="3A50B2BF"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Evidencia</w:t>
            </w:r>
          </w:p>
        </w:tc>
        <w:tc>
          <w:tcPr>
            <w:tcW w:w="4680" w:type="dxa"/>
            <w:tcBorders>
              <w:bottom w:val="single" w:sz="6" w:space="0" w:color="000000"/>
            </w:tcBorders>
            <w:tcMar>
              <w:top w:w="100" w:type="dxa"/>
              <w:left w:w="100" w:type="dxa"/>
              <w:bottom w:w="100" w:type="dxa"/>
              <w:right w:w="100" w:type="dxa"/>
            </w:tcMar>
            <w:vAlign w:val="center"/>
            <w:hideMark/>
          </w:tcPr>
          <w:p w14:paraId="44E615D0" w14:textId="77777777" w:rsidR="00513C51" w:rsidRPr="00E454C1" w:rsidRDefault="00513C51" w:rsidP="00E454C1">
            <w:pPr>
              <w:keepNext/>
              <w:spacing w:before="80" w:after="80" w:line="240" w:lineRule="auto"/>
              <w:rPr>
                <w:rFonts w:eastAsia="Times New Roman"/>
                <w:b/>
                <w:bCs/>
                <w:color w:val="000000"/>
                <w:sz w:val="21"/>
                <w:szCs w:val="21"/>
              </w:rPr>
            </w:pPr>
            <w:r w:rsidRPr="00E454C1">
              <w:rPr>
                <w:rFonts w:eastAsia="Times New Roman"/>
                <w:b/>
                <w:bCs/>
                <w:color w:val="000000"/>
                <w:sz w:val="21"/>
                <w:szCs w:val="21"/>
              </w:rPr>
              <w:t>Ubicación en el repositorio</w:t>
            </w:r>
          </w:p>
        </w:tc>
      </w:tr>
      <w:tr w:rsidR="00CF5F1E" w:rsidRPr="00E454C1" w14:paraId="4A2CD000" w14:textId="77777777" w:rsidTr="00E454C1">
        <w:trPr>
          <w:cantSplit/>
        </w:trPr>
        <w:tc>
          <w:tcPr>
            <w:tcW w:w="4680" w:type="dxa"/>
            <w:tcMar>
              <w:top w:w="100" w:type="dxa"/>
              <w:left w:w="100" w:type="dxa"/>
              <w:bottom w:w="100" w:type="dxa"/>
              <w:right w:w="100" w:type="dxa"/>
            </w:tcMar>
            <w:hideMark/>
          </w:tcPr>
          <w:p w14:paraId="2591FCFC"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Versión publicada</w:t>
            </w:r>
          </w:p>
        </w:tc>
        <w:tc>
          <w:tcPr>
            <w:tcW w:w="4680" w:type="dxa"/>
            <w:tcMar>
              <w:top w:w="100" w:type="dxa"/>
              <w:left w:w="100" w:type="dxa"/>
              <w:bottom w:w="100" w:type="dxa"/>
              <w:right w:w="100" w:type="dxa"/>
            </w:tcMar>
            <w:hideMark/>
          </w:tcPr>
          <w:p w14:paraId="6CA3276F"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Commit cefb5a6 en develop; pull request #1.</w:t>
            </w:r>
          </w:p>
        </w:tc>
      </w:tr>
      <w:tr w:rsidR="00CF5F1E" w:rsidRPr="00E454C1" w14:paraId="70BA0DED" w14:textId="77777777" w:rsidTr="00E454C1">
        <w:trPr>
          <w:cantSplit/>
        </w:trPr>
        <w:tc>
          <w:tcPr>
            <w:tcW w:w="4680" w:type="dxa"/>
            <w:tcMar>
              <w:top w:w="100" w:type="dxa"/>
              <w:left w:w="100" w:type="dxa"/>
              <w:bottom w:w="100" w:type="dxa"/>
              <w:right w:w="100" w:type="dxa"/>
            </w:tcMar>
            <w:hideMark/>
          </w:tcPr>
          <w:p w14:paraId="3434617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API y proyección pública</w:t>
            </w:r>
          </w:p>
        </w:tc>
        <w:tc>
          <w:tcPr>
            <w:tcW w:w="4680" w:type="dxa"/>
            <w:tcMar>
              <w:top w:w="100" w:type="dxa"/>
              <w:left w:w="100" w:type="dxa"/>
              <w:bottom w:w="100" w:type="dxa"/>
              <w:right w:w="100" w:type="dxa"/>
            </w:tcMar>
            <w:hideMark/>
          </w:tcPr>
          <w:p w14:paraId="588B3D4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apps/api/src/modules/catalog y modules/library.</w:t>
            </w:r>
          </w:p>
        </w:tc>
      </w:tr>
      <w:tr w:rsidR="00CF5F1E" w:rsidRPr="00E454C1" w14:paraId="0A008F88" w14:textId="77777777" w:rsidTr="00E454C1">
        <w:trPr>
          <w:cantSplit/>
        </w:trPr>
        <w:tc>
          <w:tcPr>
            <w:tcW w:w="4680" w:type="dxa"/>
            <w:tcMar>
              <w:top w:w="100" w:type="dxa"/>
              <w:left w:w="100" w:type="dxa"/>
              <w:bottom w:w="100" w:type="dxa"/>
              <w:right w:w="100" w:type="dxa"/>
            </w:tcMar>
            <w:hideMark/>
          </w:tcPr>
          <w:p w14:paraId="2CB52E1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Validación y errores</w:t>
            </w:r>
          </w:p>
        </w:tc>
        <w:tc>
          <w:tcPr>
            <w:tcW w:w="4680" w:type="dxa"/>
            <w:tcMar>
              <w:top w:w="100" w:type="dxa"/>
              <w:left w:w="100" w:type="dxa"/>
              <w:bottom w:w="100" w:type="dxa"/>
              <w:right w:w="100" w:type="dxa"/>
            </w:tcMar>
            <w:hideMark/>
          </w:tcPr>
          <w:p w14:paraId="3DB5FEE6"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apps/api/src/common/http.</w:t>
            </w:r>
          </w:p>
        </w:tc>
      </w:tr>
      <w:tr w:rsidR="00CF5F1E" w:rsidRPr="00E454C1" w14:paraId="28693349" w14:textId="77777777" w:rsidTr="00E454C1">
        <w:trPr>
          <w:cantSplit/>
        </w:trPr>
        <w:tc>
          <w:tcPr>
            <w:tcW w:w="4680" w:type="dxa"/>
            <w:tcMar>
              <w:top w:w="100" w:type="dxa"/>
              <w:left w:w="100" w:type="dxa"/>
              <w:bottom w:w="100" w:type="dxa"/>
              <w:right w:w="100" w:type="dxa"/>
            </w:tcMar>
            <w:hideMark/>
          </w:tcPr>
          <w:p w14:paraId="528EFCF1"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Contratos compartidos</w:t>
            </w:r>
          </w:p>
        </w:tc>
        <w:tc>
          <w:tcPr>
            <w:tcW w:w="4680" w:type="dxa"/>
            <w:tcMar>
              <w:top w:w="100" w:type="dxa"/>
              <w:left w:w="100" w:type="dxa"/>
              <w:bottom w:w="100" w:type="dxa"/>
              <w:right w:w="100" w:type="dxa"/>
            </w:tcMar>
            <w:hideMark/>
          </w:tcPr>
          <w:p w14:paraId="528A8DA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packages/contracts/index.d.ts.</w:t>
            </w:r>
          </w:p>
        </w:tc>
      </w:tr>
      <w:tr w:rsidR="00CF5F1E" w:rsidRPr="00E454C1" w14:paraId="48DA10E4" w14:textId="77777777" w:rsidTr="00E454C1">
        <w:trPr>
          <w:cantSplit/>
        </w:trPr>
        <w:tc>
          <w:tcPr>
            <w:tcW w:w="4680" w:type="dxa"/>
            <w:tcMar>
              <w:top w:w="100" w:type="dxa"/>
              <w:left w:w="100" w:type="dxa"/>
              <w:bottom w:w="100" w:type="dxa"/>
              <w:right w:w="100" w:type="dxa"/>
            </w:tcMar>
            <w:hideMark/>
          </w:tcPr>
          <w:p w14:paraId="66E13569"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Pruebas de privacidad y consulta</w:t>
            </w:r>
          </w:p>
        </w:tc>
        <w:tc>
          <w:tcPr>
            <w:tcW w:w="4680" w:type="dxa"/>
            <w:tcMar>
              <w:top w:w="100" w:type="dxa"/>
              <w:left w:w="100" w:type="dxa"/>
              <w:bottom w:w="100" w:type="dxa"/>
              <w:right w:w="100" w:type="dxa"/>
            </w:tcMar>
            <w:hideMark/>
          </w:tcPr>
          <w:p w14:paraId="68CAD855"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apps/api/test/public-catalog.e2e-spec.ts.</w:t>
            </w:r>
          </w:p>
        </w:tc>
      </w:tr>
      <w:tr w:rsidR="00CF5F1E" w:rsidRPr="00E454C1" w14:paraId="3F3C5B39" w14:textId="77777777" w:rsidTr="00E454C1">
        <w:trPr>
          <w:cantSplit/>
        </w:trPr>
        <w:tc>
          <w:tcPr>
            <w:tcW w:w="4680" w:type="dxa"/>
            <w:tcMar>
              <w:top w:w="100" w:type="dxa"/>
              <w:left w:w="100" w:type="dxa"/>
              <w:bottom w:w="100" w:type="dxa"/>
              <w:right w:w="100" w:type="dxa"/>
            </w:tcMar>
            <w:hideMark/>
          </w:tcPr>
          <w:p w14:paraId="70C6D6C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Esquema original y seed separado</w:t>
            </w:r>
          </w:p>
        </w:tc>
        <w:tc>
          <w:tcPr>
            <w:tcW w:w="4680" w:type="dxa"/>
            <w:tcMar>
              <w:top w:w="100" w:type="dxa"/>
              <w:left w:w="100" w:type="dxa"/>
              <w:bottom w:w="100" w:type="dxa"/>
              <w:right w:w="100" w:type="dxa"/>
            </w:tcMar>
            <w:hideMark/>
          </w:tcPr>
          <w:p w14:paraId="1729F22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database/migrations/0001_initial_schema.sql; database/seeds/demo.sql.</w:t>
            </w:r>
          </w:p>
        </w:tc>
      </w:tr>
      <w:tr w:rsidR="00CF5F1E" w:rsidRPr="00E454C1" w14:paraId="329E5D1A" w14:textId="77777777" w:rsidTr="00E454C1">
        <w:trPr>
          <w:cantSplit/>
        </w:trPr>
        <w:tc>
          <w:tcPr>
            <w:tcW w:w="4680" w:type="dxa"/>
            <w:tcMar>
              <w:top w:w="100" w:type="dxa"/>
              <w:left w:w="100" w:type="dxa"/>
              <w:bottom w:w="100" w:type="dxa"/>
              <w:right w:w="100" w:type="dxa"/>
            </w:tcMar>
            <w:hideMark/>
          </w:tcPr>
          <w:p w14:paraId="0984805D"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Sistema visual y mediciones</w:t>
            </w:r>
          </w:p>
        </w:tc>
        <w:tc>
          <w:tcPr>
            <w:tcW w:w="4680" w:type="dxa"/>
            <w:tcMar>
              <w:top w:w="100" w:type="dxa"/>
              <w:left w:w="100" w:type="dxa"/>
              <w:bottom w:w="100" w:type="dxa"/>
              <w:right w:w="100" w:type="dxa"/>
            </w:tcMar>
            <w:hideMark/>
          </w:tcPr>
          <w:p w14:paraId="3B3D1D6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docs/12-visual-system.md.</w:t>
            </w:r>
          </w:p>
        </w:tc>
      </w:tr>
      <w:tr w:rsidR="00CF5F1E" w:rsidRPr="00E454C1" w14:paraId="634C6E9D" w14:textId="77777777" w:rsidTr="00E454C1">
        <w:trPr>
          <w:cantSplit/>
        </w:trPr>
        <w:tc>
          <w:tcPr>
            <w:tcW w:w="4680" w:type="dxa"/>
            <w:tcMar>
              <w:top w:w="100" w:type="dxa"/>
              <w:left w:w="100" w:type="dxa"/>
              <w:bottom w:w="100" w:type="dxa"/>
              <w:right w:w="100" w:type="dxa"/>
            </w:tcMar>
            <w:hideMark/>
          </w:tcPr>
          <w:p w14:paraId="00667003"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Preparación de la laptop</w:t>
            </w:r>
          </w:p>
        </w:tc>
        <w:tc>
          <w:tcPr>
            <w:tcW w:w="4680" w:type="dxa"/>
            <w:tcMar>
              <w:top w:w="100" w:type="dxa"/>
              <w:left w:w="100" w:type="dxa"/>
              <w:bottom w:w="100" w:type="dxa"/>
              <w:right w:w="100" w:type="dxa"/>
            </w:tcMar>
            <w:hideMark/>
          </w:tcPr>
          <w:p w14:paraId="74E3D417"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docs/13-laptop-setup.md.</w:t>
            </w:r>
          </w:p>
        </w:tc>
      </w:tr>
      <w:tr w:rsidR="00CF5F1E" w:rsidRPr="00E454C1" w14:paraId="34A4E3CD" w14:textId="77777777" w:rsidTr="00E454C1">
        <w:trPr>
          <w:cantSplit/>
        </w:trPr>
        <w:tc>
          <w:tcPr>
            <w:tcW w:w="4680" w:type="dxa"/>
            <w:tcMar>
              <w:top w:w="100" w:type="dxa"/>
              <w:left w:w="100" w:type="dxa"/>
              <w:bottom w:w="100" w:type="dxa"/>
              <w:right w:w="100" w:type="dxa"/>
            </w:tcMar>
            <w:hideMark/>
          </w:tcPr>
          <w:p w14:paraId="063C79CB"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CI reproducible</w:t>
            </w:r>
          </w:p>
        </w:tc>
        <w:tc>
          <w:tcPr>
            <w:tcW w:w="4680" w:type="dxa"/>
            <w:tcMar>
              <w:top w:w="100" w:type="dxa"/>
              <w:left w:w="100" w:type="dxa"/>
              <w:bottom w:w="100" w:type="dxa"/>
              <w:right w:w="100" w:type="dxa"/>
            </w:tcMar>
            <w:hideMark/>
          </w:tcPr>
          <w:p w14:paraId="591924C8" w14:textId="77777777" w:rsidR="00513C51" w:rsidRPr="00E454C1" w:rsidRDefault="00513C51" w:rsidP="00E454C1">
            <w:pPr>
              <w:spacing w:before="80" w:after="80" w:line="240" w:lineRule="auto"/>
              <w:rPr>
                <w:rFonts w:eastAsia="Times New Roman"/>
                <w:color w:val="000000"/>
                <w:sz w:val="21"/>
                <w:szCs w:val="21"/>
              </w:rPr>
            </w:pPr>
            <w:r w:rsidRPr="00E454C1">
              <w:rPr>
                <w:rFonts w:eastAsia="Times New Roman"/>
                <w:color w:val="000000"/>
                <w:sz w:val="21"/>
                <w:szCs w:val="21"/>
              </w:rPr>
              <w:t>.github/workflows/ci.yml y ejecución 37007190392.</w:t>
            </w:r>
          </w:p>
        </w:tc>
      </w:tr>
    </w:tbl>
    <w:p w14:paraId="34C3EC77" w14:textId="77777777" w:rsidR="00513C51" w:rsidRPr="00E454C1" w:rsidRDefault="00513C51">
      <w:pPr>
        <w:pStyle w:val="note"/>
        <w:spacing w:before="0" w:beforeAutospacing="0"/>
        <w:rPr>
          <w:color w:val="000000"/>
        </w:rPr>
      </w:pPr>
      <w:r w:rsidRPr="00E454C1">
        <w:rPr>
          <w:i/>
          <w:iCs/>
          <w:color w:val="000000"/>
        </w:rPr>
        <w:t>Nota.</w:t>
      </w:r>
      <w:r w:rsidRPr="00E454C1">
        <w:rPr>
          <w:color w:val="000000"/>
        </w:rPr>
        <w:t xml:space="preserve"> Elaboración propia. Las capturas documentan una revisión local; la evidencia remota de GitHub fue consultada nuevamente el 3 de octubre de 2026.</w:t>
      </w:r>
    </w:p>
    <w:sectPr w:rsidR="00513C51" w:rsidRPr="00E454C1" w:rsidSect="00E454C1">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0FB0E" w14:textId="77777777" w:rsidR="005C6563" w:rsidRDefault="005C6563" w:rsidP="00E454C1">
      <w:pPr>
        <w:spacing w:line="240" w:lineRule="auto"/>
      </w:pPr>
      <w:r>
        <w:separator/>
      </w:r>
    </w:p>
  </w:endnote>
  <w:endnote w:type="continuationSeparator" w:id="0">
    <w:p w14:paraId="1E8CD77C" w14:textId="77777777" w:rsidR="005C6563" w:rsidRDefault="005C6563" w:rsidP="00E454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97F42" w14:textId="77777777" w:rsidR="00E454C1" w:rsidRDefault="00E454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AD486" w14:textId="77777777" w:rsidR="00E454C1" w:rsidRDefault="00E454C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1B470" w14:textId="77777777" w:rsidR="00E454C1" w:rsidRDefault="00E454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31772" w14:textId="77777777" w:rsidR="005C6563" w:rsidRDefault="005C6563" w:rsidP="00E454C1">
      <w:pPr>
        <w:spacing w:line="240" w:lineRule="auto"/>
      </w:pPr>
      <w:r>
        <w:separator/>
      </w:r>
    </w:p>
  </w:footnote>
  <w:footnote w:type="continuationSeparator" w:id="0">
    <w:p w14:paraId="7FCED8E9" w14:textId="77777777" w:rsidR="005C6563" w:rsidRDefault="005C6563" w:rsidP="00E454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B0B78" w14:textId="77777777" w:rsidR="00E454C1" w:rsidRDefault="00E454C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0B306" w14:textId="6052921F" w:rsidR="00E454C1" w:rsidRPr="00E454C1" w:rsidRDefault="00E454C1" w:rsidP="00994B07">
    <w:pPr>
      <w:pStyle w:val="Encabezado"/>
      <w:jc w:val="right"/>
    </w:pPr>
    <w:r>
      <w:fldChar w:fldCharType="begin"/>
    </w:r>
    <w:r>
      <w:instrText xml:space="preserve"> PAGE  \* MERGEFORMAT </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8F17E" w14:textId="77777777" w:rsidR="00E454C1" w:rsidRDefault="00E454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B330B"/>
    <w:multiLevelType w:val="multilevel"/>
    <w:tmpl w:val="E1E6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623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4C1"/>
    <w:rsid w:val="0011446A"/>
    <w:rsid w:val="0020118C"/>
    <w:rsid w:val="002C2981"/>
    <w:rsid w:val="003756FA"/>
    <w:rsid w:val="00513C51"/>
    <w:rsid w:val="005C6563"/>
    <w:rsid w:val="006621E2"/>
    <w:rsid w:val="00994B07"/>
    <w:rsid w:val="00A609FA"/>
    <w:rsid w:val="00CA0B32"/>
    <w:rsid w:val="00CF5F1E"/>
    <w:rsid w:val="00D2456C"/>
    <w:rsid w:val="00E454C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F0246"/>
  <w15:chartTrackingRefBased/>
  <w15:docId w15:val="{B8869CC1-A790-4A79-84D0-73EA9773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eastAsiaTheme="minorEastAsia"/>
      <w:sz w:val="24"/>
      <w:szCs w:val="24"/>
    </w:rPr>
  </w:style>
  <w:style w:type="paragraph" w:styleId="Ttulo1">
    <w:name w:val="heading 1"/>
    <w:basedOn w:val="Normal"/>
    <w:link w:val="Ttulo1Car"/>
    <w:uiPriority w:val="9"/>
    <w:qFormat/>
    <w:pPr>
      <w:keepNext/>
      <w:keepLines/>
      <w:pageBreakBefore/>
      <w:jc w:val="center"/>
      <w:outlineLvl w:val="0"/>
    </w:pPr>
    <w:rPr>
      <w:b/>
      <w:bCs/>
      <w:kern w:val="36"/>
    </w:rPr>
  </w:style>
  <w:style w:type="paragraph" w:styleId="Ttulo2">
    <w:name w:val="heading 2"/>
    <w:basedOn w:val="Normal"/>
    <w:link w:val="Ttulo2Car"/>
    <w:uiPriority w:val="9"/>
    <w:qFormat/>
    <w:pPr>
      <w:keepNext/>
      <w:keepLines/>
      <w:outlineLvl w:val="1"/>
    </w:pPr>
    <w:rPr>
      <w:b/>
      <w:bCs/>
    </w:rPr>
  </w:style>
  <w:style w:type="paragraph" w:styleId="Ttulo3">
    <w:name w:val="heading 3"/>
    <w:basedOn w:val="Normal"/>
    <w:link w:val="Ttulo3Car"/>
    <w:uiPriority w:val="9"/>
    <w:qFormat/>
    <w:pPr>
      <w:keepNext/>
      <w:keepLines/>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00"/>
      <w:u w:val="single"/>
    </w:rPr>
  </w:style>
  <w:style w:type="character" w:styleId="Hipervnculovisitado">
    <w:name w:val="FollowedHyperlink"/>
    <w:basedOn w:val="Fuentedeprrafopredeter"/>
    <w:uiPriority w:val="99"/>
    <w:semiHidden/>
    <w:unhideWhenUsed/>
    <w:rPr>
      <w:color w:val="000000"/>
      <w:u w:val="single"/>
    </w:rPr>
  </w:style>
  <w:style w:type="character" w:customStyle="1" w:styleId="Ttulo1Car">
    <w:name w:val="Título 1 Car"/>
    <w:basedOn w:val="Fuentedeprrafopredeter"/>
    <w:link w:val="Ttulo1"/>
    <w:uiPriority w:val="9"/>
    <w:rPr>
      <w:rFonts w:eastAsiaTheme="minorEastAsia"/>
      <w:b/>
      <w:bCs/>
      <w:kern w:val="36"/>
      <w:sz w:val="24"/>
      <w:szCs w:val="24"/>
    </w:rPr>
  </w:style>
  <w:style w:type="character" w:customStyle="1" w:styleId="Ttulo2Car">
    <w:name w:val="Título 2 Car"/>
    <w:basedOn w:val="Fuentedeprrafopredeter"/>
    <w:link w:val="Ttulo2"/>
    <w:uiPriority w:val="9"/>
    <w:rPr>
      <w:rFonts w:eastAsiaTheme="minorEastAsia"/>
      <w:b/>
      <w:bCs/>
      <w:sz w:val="24"/>
      <w:szCs w:val="24"/>
    </w:rPr>
  </w:style>
  <w:style w:type="character" w:customStyle="1" w:styleId="Ttulo3Car">
    <w:name w:val="Título 3 Car"/>
    <w:basedOn w:val="Fuentedeprrafopredeter"/>
    <w:link w:val="Ttulo3"/>
    <w:uiPriority w:val="9"/>
    <w:rPr>
      <w:rFonts w:eastAsiaTheme="minorEastAsia"/>
      <w:b/>
      <w:bCs/>
      <w:i/>
      <w:iCs/>
      <w:sz w:val="24"/>
      <w:szCs w:val="24"/>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ind w:firstLine="720"/>
    </w:pPr>
  </w:style>
  <w:style w:type="paragraph" w:styleId="NormalWeb">
    <w:name w:val="Normal (Web)"/>
    <w:basedOn w:val="Normal"/>
    <w:uiPriority w:val="99"/>
    <w:semiHidden/>
    <w:unhideWhenUsed/>
    <w:pPr>
      <w:ind w:firstLine="720"/>
    </w:pPr>
  </w:style>
  <w:style w:type="paragraph" w:customStyle="1" w:styleId="indextitle">
    <w:name w:val="indextitle"/>
    <w:basedOn w:val="Normal"/>
    <w:pPr>
      <w:pageBreakBefore/>
      <w:spacing w:before="100" w:beforeAutospacing="1" w:after="100" w:afterAutospacing="1"/>
      <w:jc w:val="center"/>
    </w:pPr>
    <w:rPr>
      <w:b/>
      <w:bCs/>
    </w:rPr>
  </w:style>
  <w:style w:type="paragraph" w:customStyle="1" w:styleId="cover">
    <w:name w:val="cover"/>
    <w:basedOn w:val="Normal"/>
    <w:pPr>
      <w:spacing w:before="100" w:beforeAutospacing="1" w:after="100" w:afterAutospacing="1"/>
      <w:jc w:val="center"/>
    </w:pPr>
  </w:style>
  <w:style w:type="paragraph" w:customStyle="1" w:styleId="Descripcin1">
    <w:name w:val="Descripción1"/>
    <w:basedOn w:val="Normal"/>
    <w:pPr>
      <w:keepNext/>
      <w:spacing w:before="240" w:after="100" w:afterAutospacing="1"/>
    </w:pPr>
  </w:style>
  <w:style w:type="paragraph" w:customStyle="1" w:styleId="tabletitle">
    <w:name w:val="tabletitle"/>
    <w:basedOn w:val="Normal"/>
    <w:pPr>
      <w:keepNext/>
      <w:spacing w:before="100" w:beforeAutospacing="1" w:after="100" w:afterAutospacing="1"/>
    </w:pPr>
  </w:style>
  <w:style w:type="paragraph" w:customStyle="1" w:styleId="note">
    <w:name w:val="note"/>
    <w:basedOn w:val="Normal"/>
    <w:pPr>
      <w:spacing w:before="100" w:beforeAutospacing="1" w:after="240"/>
    </w:pPr>
    <w:rPr>
      <w:sz w:val="21"/>
      <w:szCs w:val="21"/>
    </w:rPr>
  </w:style>
  <w:style w:type="paragraph" w:customStyle="1" w:styleId="figure">
    <w:name w:val="figure"/>
    <w:basedOn w:val="Normal"/>
    <w:pPr>
      <w:spacing w:before="100" w:beforeAutospacing="1" w:after="100" w:afterAutospacing="1"/>
      <w:jc w:val="center"/>
    </w:pPr>
  </w:style>
  <w:style w:type="paragraph" w:customStyle="1" w:styleId="reference">
    <w:name w:val="reference"/>
    <w:basedOn w:val="Normal"/>
    <w:pPr>
      <w:spacing w:before="100" w:beforeAutospacing="1" w:after="100" w:afterAutospacing="1"/>
      <w:ind w:hanging="720"/>
    </w:pPr>
  </w:style>
  <w:style w:type="paragraph" w:styleId="TDC1">
    <w:name w:val="toc 1"/>
    <w:basedOn w:val="Normal"/>
    <w:next w:val="Normal"/>
    <w:autoRedefine/>
    <w:uiPriority w:val="39"/>
    <w:unhideWhenUsed/>
    <w:rsid w:val="00E454C1"/>
  </w:style>
  <w:style w:type="paragraph" w:styleId="TDC2">
    <w:name w:val="toc 2"/>
    <w:basedOn w:val="Normal"/>
    <w:next w:val="Normal"/>
    <w:autoRedefine/>
    <w:uiPriority w:val="39"/>
    <w:unhideWhenUsed/>
    <w:rsid w:val="00E454C1"/>
    <w:pPr>
      <w:ind w:left="240"/>
    </w:pPr>
  </w:style>
  <w:style w:type="paragraph" w:styleId="Encabezado">
    <w:name w:val="header"/>
    <w:basedOn w:val="Normal"/>
    <w:link w:val="EncabezadoCar"/>
    <w:uiPriority w:val="99"/>
    <w:unhideWhenUsed/>
    <w:rsid w:val="00E454C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54C1"/>
    <w:rPr>
      <w:rFonts w:eastAsiaTheme="minorEastAsia"/>
      <w:sz w:val="24"/>
      <w:szCs w:val="24"/>
    </w:rPr>
  </w:style>
  <w:style w:type="paragraph" w:styleId="Piedepgina">
    <w:name w:val="footer"/>
    <w:basedOn w:val="Normal"/>
    <w:link w:val="PiedepginaCar"/>
    <w:uiPriority w:val="99"/>
    <w:unhideWhenUsed/>
    <w:rsid w:val="00E454C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54C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nestjs.com/modules" TargetMode="External"/><Relationship Id="rId18" Type="http://schemas.openxmlformats.org/officeDocument/2006/relationships/hyperlink" Target="https://owl.purdue.edu/owl/research_and_citation/apa_style/apa_formatting_and_style_guide/general_format.html"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w3.org/WAI/WCAG22/Understanding/contrast-minimum.html" TargetMode="External"/><Relationship Id="rId7" Type="http://schemas.openxmlformats.org/officeDocument/2006/relationships/image" Target="media/image1.png"/><Relationship Id="rId12" Type="http://schemas.openxmlformats.org/officeDocument/2006/relationships/hyperlink" Target="https://github.com/KevinTapiaAli/E-SAPIENS/actions/runs/37007190392" TargetMode="External"/><Relationship Id="rId17" Type="http://schemas.openxmlformats.org/officeDocument/2006/relationships/hyperlink" Target="https://www.postgresql.org/docs/18/using-explain.html"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postgresql.org/docs/18/ddl-constraints.html" TargetMode="External"/><Relationship Id="rId20" Type="http://schemas.openxmlformats.org/officeDocument/2006/relationships/hyperlink" Target="https://nextjs.org/docs/app/getting-started/server-and-client-component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evinTapiaAli/E-SAPIENS/tree/cefb5a6423d8178e9e371a09ffb3a8b381150cd7"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cheatsheetseries.owasp.org/cheatsheets/Password_Storage_Cheat_Sheet.htm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yperlink" Target="https://owl.purdue.edu/owl/research_and_citation/apa_style/apa_formatting_and_style_guide/apa_tables_and_figure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heatsheetseries.owasp.org/cheatsheets/Authorization_Cheat_Sheet.html" TargetMode="External"/><Relationship Id="rId22" Type="http://schemas.openxmlformats.org/officeDocument/2006/relationships/image" Target="media/image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61</Pages>
  <Words>11347</Words>
  <Characters>62414</Characters>
  <Application>Microsoft Office Word</Application>
  <DocSecurity>0</DocSecurity>
  <Lines>520</Lines>
  <Paragraphs>147</Paragraphs>
  <ScaleCrop>false</ScaleCrop>
  <Company/>
  <LinksUpToDate>false</LinksUpToDate>
  <CharactersWithSpaces>73614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E-SAPIENS</dc:title>
  <dc:subject/>
  <dc:creator>Kevin Tapia Ali</dc:creator>
  <cp:keywords/>
  <dc:description/>
  <cp:lastModifiedBy>Kevin Tapia Ali</cp:lastModifiedBy>
  <cp:revision>6</cp:revision>
  <dcterms:created xsi:type="dcterms:W3CDTF">2026-10-03T22:06:00Z</dcterms:created>
  <dcterms:modified xsi:type="dcterms:W3CDTF">2026-10-03T22:17:00Z</dcterms:modified>
</cp:coreProperties>
</file>