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hAnsi="Times New Roman"/>
          <w:b w:val="false"/>
          <w:bCs w:val="false"/>
          <w:sz w:val="24"/>
          <w:szCs w:val="24"/>
        </w:rPr>
        <w:t>Kevin Whalen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sz w:val="24"/>
          <w:szCs w:val="24"/>
        </w:rPr>
        <w:t>Vidmantas Steponavicius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sz w:val="24"/>
          <w:szCs w:val="24"/>
        </w:rPr>
        <w:t>Kyle Meehan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sz w:val="24"/>
          <w:szCs w:val="24"/>
        </w:rPr>
        <w:t>Project: Gift Registry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  <w:jc w:val="center"/>
      </w:pPr>
      <w:r>
        <w:rPr>
          <w:rFonts w:ascii="Times New Roman" w:hAnsi="Times New Roman"/>
          <w:b w:val="false"/>
          <w:bCs w:val="false"/>
          <w:sz w:val="26"/>
          <w:szCs w:val="26"/>
        </w:rPr>
        <w:t>Installation Manual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Requirements: </w:t>
      </w:r>
    </w:p>
    <w:p>
      <w:pPr>
        <w:pStyle w:val="style0"/>
        <w:numPr>
          <w:ilvl w:val="0"/>
          <w:numId w:val="2"/>
        </w:numPr>
        <w:spacing w:after="200" w:before="0" w:line="276" w:lineRule="exact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HTTP web server</w:t>
      </w:r>
    </w:p>
    <w:p>
      <w:pPr>
        <w:pStyle w:val="style0"/>
        <w:numPr>
          <w:ilvl w:val="0"/>
          <w:numId w:val="2"/>
        </w:numPr>
        <w:spacing w:after="200" w:before="0" w:line="276" w:lineRule="exact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PHP 5.3.3 or newer</w:t>
      </w:r>
    </w:p>
    <w:p>
      <w:pPr>
        <w:pStyle w:val="style0"/>
        <w:numPr>
          <w:ilvl w:val="0"/>
          <w:numId w:val="2"/>
        </w:numPr>
        <w:spacing w:after="200" w:before="0" w:line="276" w:lineRule="exact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MySQL 5.1.67 using utf-8</w:t>
      </w:r>
    </w:p>
    <w:p>
      <w:pPr>
        <w:pStyle w:val="style0"/>
        <w:numPr>
          <w:ilvl w:val="0"/>
          <w:numId w:val="2"/>
        </w:numPr>
        <w:spacing w:after="200" w:before="0" w:line="276" w:lineRule="exact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download gift-registry.zip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Installation:</w:t>
      </w:r>
    </w:p>
    <w:p>
      <w:pPr>
        <w:pStyle w:val="style0"/>
        <w:numPr>
          <w:ilvl w:val="0"/>
          <w:numId w:val="3"/>
        </w:numPr>
        <w:spacing w:after="200" w:before="0" w:line="276" w:lineRule="exact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unzip gift-registry.zip</w:t>
      </w:r>
    </w:p>
    <w:p>
      <w:pPr>
        <w:pStyle w:val="style0"/>
        <w:numPr>
          <w:ilvl w:val="0"/>
          <w:numId w:val="1"/>
        </w:numPr>
        <w:spacing w:after="200" w:before="0" w:line="276" w:lineRule="exact"/>
        <w:ind w:hanging="360" w:left="720" w:right="0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Source dataDefinitionSchema.sql 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via favorite database manager (mysql in the command line or phpmyadmin.php work great) in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to the database to setup the appropriate tables. </w:t>
      </w:r>
    </w:p>
    <w:p>
      <w:pPr>
        <w:pStyle w:val="style0"/>
        <w:numPr>
          <w:ilvl w:val="0"/>
          <w:numId w:val="1"/>
        </w:numPr>
        <w:spacing w:after="200" w:before="0" w:line="276" w:lineRule="exact"/>
        <w:ind w:hanging="360" w:left="720" w:right="0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Source: 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setTableEngines.sql to change table types from default to InnoDB. </w:t>
      </w:r>
    </w:p>
    <w:p>
      <w:pPr>
        <w:pStyle w:val="style0"/>
        <w:numPr>
          <w:ilvl w:val="0"/>
          <w:numId w:val="1"/>
        </w:numPr>
        <w:spacing w:after="200" w:before="0" w:line="276" w:lineRule="exact"/>
        <w:ind w:hanging="360" w:left="720" w:right="0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Source: indexStatements.sql to set table indices. These can be manipulated based on own performance needs. </w:t>
      </w:r>
    </w:p>
    <w:p>
      <w:pPr>
        <w:pStyle w:val="style0"/>
        <w:numPr>
          <w:ilvl w:val="0"/>
          <w:numId w:val="1"/>
        </w:numPr>
        <w:spacing w:after="200" w:before="0" w:line="276" w:lineRule="exact"/>
        <w:ind w:hanging="360" w:left="720" w:right="0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Source: applyForeignKeys.sql to set foreign keys accross tables. </w:t>
      </w:r>
    </w:p>
    <w:p>
      <w:pPr>
        <w:pStyle w:val="style0"/>
        <w:numPr>
          <w:ilvl w:val="0"/>
          <w:numId w:val="1"/>
        </w:numPr>
        <w:spacing w:after="200" w:before="0" w:line="276" w:lineRule="exact"/>
        <w:ind w:hanging="360" w:left="720" w:right="0"/>
        <w:contextualSpacing w:val="false"/>
        <w:jc w:val="left"/>
      </w:pPr>
      <w:r>
        <w:rPr>
          <w:rFonts w:ascii="Times New Roman" w:cs="Times New Roman" w:eastAsia="Times New Roman" w:hAnsi="Times New Roman"/>
          <w:i/>
          <w:iCs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Optional step: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 </w:t>
      </w:r>
    </w:p>
    <w:p>
      <w:pPr>
        <w:pStyle w:val="style0"/>
        <w:numPr>
          <w:ilvl w:val="2"/>
          <w:numId w:val="1"/>
        </w:numPr>
        <w:spacing w:after="200" w:before="0" w:line="276" w:lineRule="exact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Source: 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insertDummyData.sql to give the tables sample data. </w:t>
      </w:r>
    </w:p>
    <w:p>
      <w:pPr>
        <w:pStyle w:val="style0"/>
        <w:numPr>
          <w:ilvl w:val="0"/>
          <w:numId w:val="1"/>
        </w:numPr>
        <w:spacing w:after="200" w:before="0" w:line="276" w:lineRule="exact"/>
        <w:ind w:hanging="360" w:left="720" w:right="0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Copy the 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mobile_website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files 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to the web server</w:t>
      </w:r>
    </w:p>
    <w:p>
      <w:pPr>
        <w:pStyle w:val="style0"/>
        <w:numPr>
          <w:ilvl w:val="2"/>
          <w:numId w:val="1"/>
        </w:numPr>
        <w:spacing w:after="200" w:before="0" w:line="276" w:lineRule="exact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/ </w:t>
      </w: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 HTML and PHP files</w:t>
      </w:r>
    </w:p>
    <w:p>
      <w:pPr>
        <w:pStyle w:val="style0"/>
        <w:numPr>
          <w:ilvl w:val="2"/>
          <w:numId w:val="1"/>
        </w:numPr>
        <w:spacing w:after="200" w:before="0" w:line="276" w:lineRule="exact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styles/  CSS files</w:t>
      </w:r>
    </w:p>
    <w:p>
      <w:pPr>
        <w:pStyle w:val="style0"/>
        <w:numPr>
          <w:ilvl w:val="2"/>
          <w:numId w:val="1"/>
        </w:numPr>
        <w:spacing w:after="200" w:before="0" w:line="276" w:lineRule="exact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images/  icons and such</w:t>
      </w:r>
    </w:p>
    <w:p>
      <w:pPr>
        <w:pStyle w:val="style0"/>
        <w:numPr>
          <w:ilvl w:val="2"/>
          <w:numId w:val="1"/>
        </w:numPr>
        <w:spacing w:after="200" w:before="0" w:line="276" w:lineRule="exact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>scripts/  JS and PHP files</w:t>
      </w:r>
    </w:p>
    <w:p>
      <w:pPr>
        <w:pStyle w:val="style0"/>
        <w:numPr>
          <w:ilvl w:val="0"/>
          <w:numId w:val="1"/>
        </w:numPr>
        <w:spacing w:after="200" w:before="0" w:line="276" w:lineRule="exact"/>
        <w:contextualSpacing w:val="false"/>
        <w:jc w:val="left"/>
      </w:pPr>
      <w:r>
        <w:rPr>
          <w:rFonts w:ascii="Times New Roman" w:cs="Times New Roman" w:eastAsia="Times New Roman" w:hAnsi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  <w:t xml:space="preserve">Point android browser at hosted domain to use the website with the barcode scanner. Otherwise any browser can be used to interact with the rest of the site.  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WenQuanYi Zen Hei Sharp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Printed>2013-05-06T19:08:51.00Z</cp:lastPrinted>
  <cp:revision>0</cp:revision>
</cp:coreProperties>
</file>