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C3" w:rsidRDefault="00DF1AC3">
      <w:r>
        <w:t>Section 3.1 – Functional Requirements</w:t>
      </w:r>
    </w:p>
    <w:p w:rsidR="00DC304C" w:rsidRDefault="00DC304C">
      <w:r>
        <w:t>Issue #24 and #40</w:t>
      </w:r>
    </w:p>
    <w:tbl>
      <w:tblPr>
        <w:tblStyle w:val="GridTable4Accent5"/>
        <w:tblW w:w="0" w:type="auto"/>
        <w:tblLook w:val="04A0"/>
      </w:tblPr>
      <w:tblGrid>
        <w:gridCol w:w="2605"/>
        <w:gridCol w:w="2070"/>
        <w:gridCol w:w="962"/>
        <w:gridCol w:w="3713"/>
      </w:tblGrid>
      <w:tr w:rsidR="00044F75" w:rsidTr="009A2461">
        <w:trPr>
          <w:cnfStyle w:val="100000000000"/>
        </w:trPr>
        <w:tc>
          <w:tcPr>
            <w:cnfStyle w:val="001000000000"/>
            <w:tcW w:w="2605" w:type="dxa"/>
            <w:shd w:val="clear" w:color="auto" w:fill="1F3864" w:themeFill="accent5" w:themeFillShade="80"/>
          </w:tcPr>
          <w:p w:rsidR="00044F75" w:rsidRPr="00AF615F" w:rsidRDefault="00044F75" w:rsidP="00044F75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1F3864" w:themeFill="accent5" w:themeFillShade="80"/>
          </w:tcPr>
          <w:p w:rsidR="00044F75" w:rsidRPr="00AF615F" w:rsidRDefault="00E51D27" w:rsidP="00044F75">
            <w:pPr>
              <w:spacing w:before="120" w:line="360" w:lineRule="auto"/>
              <w:cnfStyle w:val="10000000000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UC4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605" w:type="dxa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45" w:type="dxa"/>
            <w:gridSpan w:val="3"/>
          </w:tcPr>
          <w:p w:rsidR="00044F75" w:rsidRPr="0026352D" w:rsidRDefault="007F6E98" w:rsidP="00AC3B7F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Browse </w:t>
            </w:r>
            <w:r w:rsidR="00AC3B7F">
              <w:rPr>
                <w:rFonts w:eastAsia="Calibri" w:cs="Arial"/>
              </w:rPr>
              <w:t>Course List</w:t>
            </w:r>
          </w:p>
        </w:tc>
      </w:tr>
      <w:tr w:rsidR="00044F75" w:rsidTr="00DC304C">
        <w:tc>
          <w:tcPr>
            <w:cnfStyle w:val="001000000000"/>
            <w:tcW w:w="2605" w:type="dxa"/>
            <w:shd w:val="clear" w:color="auto" w:fill="D9E2F3" w:themeFill="accent5" w:themeFillTint="33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3032" w:type="dxa"/>
            <w:gridSpan w:val="2"/>
            <w:shd w:val="clear" w:color="auto" w:fill="D9E2F3" w:themeFill="accent5" w:themeFillTint="33"/>
          </w:tcPr>
          <w:p w:rsidR="00044F75" w:rsidRPr="0026352D" w:rsidRDefault="00DC304C" w:rsidP="00044F75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proofErr w:type="spellStart"/>
            <w:r>
              <w:rPr>
                <w:rFonts w:eastAsia="Calibri" w:cs="Arial"/>
              </w:rPr>
              <w:t>Ideawin-Bunthy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Koun</w:t>
            </w:r>
            <w:proofErr w:type="spellEnd"/>
          </w:p>
        </w:tc>
        <w:tc>
          <w:tcPr>
            <w:tcW w:w="3713" w:type="dxa"/>
            <w:shd w:val="clear" w:color="auto" w:fill="D9E2F3" w:themeFill="accent5" w:themeFillTint="33"/>
          </w:tcPr>
          <w:p w:rsidR="00044F75" w:rsidRPr="0026352D" w:rsidRDefault="007F6E98" w:rsidP="00044F75">
            <w:pPr>
              <w:spacing w:before="120" w:line="360" w:lineRule="auto"/>
              <w:cnfStyle w:val="000000000000"/>
              <w:rPr>
                <w:rFonts w:cs="Arial"/>
              </w:rPr>
            </w:pPr>
            <w:r>
              <w:rPr>
                <w:rFonts w:cs="Arial"/>
              </w:rPr>
              <w:t>Last Updated By:</w:t>
            </w:r>
          </w:p>
        </w:tc>
      </w:tr>
      <w:tr w:rsidR="00044F75" w:rsidTr="00AE2687">
        <w:trPr>
          <w:cnfStyle w:val="000000100000"/>
        </w:trPr>
        <w:tc>
          <w:tcPr>
            <w:cnfStyle w:val="001000000000"/>
            <w:tcW w:w="2605" w:type="dxa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70" w:type="dxa"/>
          </w:tcPr>
          <w:p w:rsidR="00044F75" w:rsidRPr="0026352D" w:rsidRDefault="00AE2687" w:rsidP="00044F75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January</w:t>
            </w:r>
            <w:r w:rsidR="007F6E98">
              <w:rPr>
                <w:rFonts w:eastAsia="Calibri" w:cs="Arial"/>
              </w:rPr>
              <w:t xml:space="preserve"> 25</w:t>
            </w:r>
            <w:r w:rsidR="007F6E98" w:rsidRPr="007F6E98">
              <w:rPr>
                <w:rFonts w:eastAsia="Calibri" w:cs="Arial"/>
                <w:vertAlign w:val="superscript"/>
              </w:rPr>
              <w:t>th</w:t>
            </w:r>
            <w:r w:rsidR="007F6E98">
              <w:rPr>
                <w:rFonts w:eastAsia="Calibri" w:cs="Arial"/>
              </w:rPr>
              <w:t>, 2016</w:t>
            </w:r>
          </w:p>
        </w:tc>
        <w:tc>
          <w:tcPr>
            <w:tcW w:w="4675" w:type="dxa"/>
            <w:gridSpan w:val="2"/>
          </w:tcPr>
          <w:p w:rsidR="00044F75" w:rsidRPr="0026352D" w:rsidRDefault="007F6E98" w:rsidP="00044F75">
            <w:pPr>
              <w:spacing w:before="120" w:line="360" w:lineRule="auto"/>
              <w:cnfStyle w:val="000000100000"/>
              <w:rPr>
                <w:rFonts w:cs="Arial"/>
              </w:rPr>
            </w:pPr>
            <w:r>
              <w:rPr>
                <w:rFonts w:cs="Arial"/>
              </w:rPr>
              <w:t>Last Revision Date:</w:t>
            </w:r>
          </w:p>
        </w:tc>
      </w:tr>
      <w:tr w:rsidR="00044F75" w:rsidTr="009A2461">
        <w:tc>
          <w:tcPr>
            <w:cnfStyle w:val="00100000000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45" w:type="dxa"/>
            <w:gridSpan w:val="3"/>
            <w:shd w:val="clear" w:color="auto" w:fill="FFFFFF" w:themeFill="background1"/>
          </w:tcPr>
          <w:p w:rsidR="00044F75" w:rsidRPr="0026352D" w:rsidRDefault="00287447" w:rsidP="003B5B34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Student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45" w:type="dxa"/>
            <w:gridSpan w:val="3"/>
            <w:shd w:val="clear" w:color="auto" w:fill="FFFFFF" w:themeFill="background1"/>
          </w:tcPr>
          <w:p w:rsidR="00044F75" w:rsidRPr="0026352D" w:rsidRDefault="00B96E11" w:rsidP="006E4177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 </w:t>
            </w:r>
            <w:bookmarkStart w:id="0" w:name="_GoBack"/>
            <w:bookmarkEnd w:id="0"/>
            <w:r w:rsidR="006C4882">
              <w:rPr>
                <w:rFonts w:eastAsia="Calibri" w:cs="Arial"/>
              </w:rPr>
              <w:t>B</w:t>
            </w:r>
            <w:r w:rsidR="006E7D0F">
              <w:rPr>
                <w:rFonts w:eastAsia="Calibri" w:cs="Arial"/>
              </w:rPr>
              <w:t xml:space="preserve">rowse </w:t>
            </w:r>
            <w:r w:rsidR="00075383">
              <w:rPr>
                <w:rFonts w:eastAsia="Calibri" w:cs="Arial"/>
              </w:rPr>
              <w:t xml:space="preserve">the </w:t>
            </w:r>
            <w:r w:rsidR="006E7D0F">
              <w:rPr>
                <w:rFonts w:eastAsia="Calibri" w:cs="Arial"/>
              </w:rPr>
              <w:t>course list</w:t>
            </w:r>
            <w:r w:rsidR="006E4177">
              <w:rPr>
                <w:rFonts w:eastAsia="Calibri" w:cs="Arial"/>
              </w:rPr>
              <w:t xml:space="preserve"> from the course calendar</w:t>
            </w:r>
            <w:r w:rsidR="00075383">
              <w:rPr>
                <w:rFonts w:eastAsia="Calibri" w:cs="Arial"/>
              </w:rPr>
              <w:t>.</w:t>
            </w:r>
          </w:p>
        </w:tc>
      </w:tr>
      <w:tr w:rsidR="00044F75" w:rsidTr="009A2461">
        <w:tc>
          <w:tcPr>
            <w:cnfStyle w:val="00100000000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45" w:type="dxa"/>
            <w:gridSpan w:val="3"/>
            <w:shd w:val="clear" w:color="auto" w:fill="FFFFFF" w:themeFill="background1"/>
          </w:tcPr>
          <w:p w:rsidR="00044F75" w:rsidRPr="0026352D" w:rsidRDefault="006E7D0F" w:rsidP="006E7D0F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user can view available courses and access information pertaining to them.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45" w:type="dxa"/>
            <w:gridSpan w:val="3"/>
            <w:shd w:val="clear" w:color="auto" w:fill="FFFFFF" w:themeFill="background1"/>
          </w:tcPr>
          <w:p w:rsidR="00E604E7" w:rsidRPr="00E604E7" w:rsidRDefault="005C73AF" w:rsidP="00E604E7">
            <w:pPr>
              <w:pStyle w:val="Paragraphedeliste"/>
              <w:numPr>
                <w:ilvl w:val="0"/>
                <w:numId w:val="6"/>
              </w:numPr>
              <w:spacing w:before="120" w:line="360" w:lineRule="auto"/>
              <w:cnfStyle w:val="000000100000"/>
              <w:rPr>
                <w:rFonts w:eastAsia="Calibri" w:cs="Arial"/>
              </w:rPr>
            </w:pPr>
            <w:r w:rsidRPr="00E604E7">
              <w:rPr>
                <w:rFonts w:eastAsia="Calibri" w:cs="Arial"/>
              </w:rPr>
              <w:t>User must be logged in as a Student</w:t>
            </w:r>
            <w:r w:rsidR="00E604E7">
              <w:rPr>
                <w:rFonts w:eastAsia="Calibri" w:cs="Arial"/>
              </w:rPr>
              <w:t>.</w:t>
            </w:r>
          </w:p>
          <w:p w:rsidR="00044F75" w:rsidRPr="00E604E7" w:rsidRDefault="005C73AF" w:rsidP="00E604E7">
            <w:pPr>
              <w:pStyle w:val="Paragraphedeliste"/>
              <w:numPr>
                <w:ilvl w:val="0"/>
                <w:numId w:val="6"/>
              </w:numPr>
              <w:spacing w:before="120" w:line="360" w:lineRule="auto"/>
              <w:cnfStyle w:val="000000100000"/>
              <w:rPr>
                <w:rFonts w:eastAsia="Calibri" w:cs="Arial"/>
              </w:rPr>
            </w:pPr>
            <w:r w:rsidRPr="00E604E7">
              <w:rPr>
                <w:rFonts w:eastAsia="Calibri" w:cs="Arial"/>
              </w:rPr>
              <w:t xml:space="preserve"> </w:t>
            </w:r>
            <w:r w:rsidR="00E604E7">
              <w:rPr>
                <w:rFonts w:eastAsia="Calibri" w:cs="Arial"/>
              </w:rPr>
              <w:t>C</w:t>
            </w:r>
            <w:r w:rsidRPr="00E604E7">
              <w:rPr>
                <w:rFonts w:eastAsia="Calibri" w:cs="Arial"/>
              </w:rPr>
              <w:t>ourse list must be available.</w:t>
            </w:r>
          </w:p>
        </w:tc>
      </w:tr>
      <w:tr w:rsidR="00044F75" w:rsidTr="009A2461">
        <w:tc>
          <w:tcPr>
            <w:cnfStyle w:val="00100000000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45" w:type="dxa"/>
            <w:gridSpan w:val="3"/>
            <w:shd w:val="clear" w:color="auto" w:fill="FFFFFF" w:themeFill="background1"/>
          </w:tcPr>
          <w:p w:rsidR="00044F75" w:rsidRPr="0026352D" w:rsidRDefault="001E2B00" w:rsidP="006C4882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A list of courses is displayed</w:t>
            </w:r>
            <w:r w:rsidR="006C4882">
              <w:rPr>
                <w:rFonts w:eastAsia="Calibri" w:cs="Arial"/>
              </w:rPr>
              <w:t>.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45" w:type="dxa"/>
            <w:gridSpan w:val="3"/>
            <w:shd w:val="clear" w:color="auto" w:fill="FFFFFF" w:themeFill="background1"/>
          </w:tcPr>
          <w:p w:rsidR="00044F75" w:rsidRPr="0026352D" w:rsidRDefault="00D10835" w:rsidP="00044F75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system fails to display a list of courses and displays an error message to the user.</w:t>
            </w:r>
          </w:p>
        </w:tc>
      </w:tr>
      <w:tr w:rsidR="00044F75" w:rsidTr="009A2461">
        <w:tc>
          <w:tcPr>
            <w:cnfStyle w:val="001000000000"/>
            <w:tcW w:w="2605" w:type="dxa"/>
            <w:shd w:val="clear" w:color="auto" w:fill="FFFFFF" w:themeFill="background1"/>
          </w:tcPr>
          <w:p w:rsidR="00044F75" w:rsidRPr="0094156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45" w:type="dxa"/>
            <w:gridSpan w:val="3"/>
            <w:shd w:val="clear" w:color="auto" w:fill="FFFFFF" w:themeFill="background1"/>
          </w:tcPr>
          <w:p w:rsidR="00044F75" w:rsidRDefault="006E7D0F" w:rsidP="006E7D0F">
            <w:pPr>
              <w:pStyle w:val="Paragraphedeliste"/>
              <w:numPr>
                <w:ilvl w:val="0"/>
                <w:numId w:val="3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User opens a session with the scheduler.</w:t>
            </w:r>
          </w:p>
          <w:p w:rsidR="006E7D0F" w:rsidRDefault="006E7D0F" w:rsidP="006E7D0F">
            <w:pPr>
              <w:pStyle w:val="Paragraphedeliste"/>
              <w:numPr>
                <w:ilvl w:val="0"/>
                <w:numId w:val="3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User selects the ‘Browse Course List” feature.</w:t>
            </w:r>
          </w:p>
          <w:p w:rsidR="006E7D0F" w:rsidRDefault="006E7D0F" w:rsidP="006E7D0F">
            <w:pPr>
              <w:pStyle w:val="Paragraphedeliste"/>
              <w:numPr>
                <w:ilvl w:val="0"/>
                <w:numId w:val="3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System displays list of courses.</w:t>
            </w:r>
          </w:p>
          <w:p w:rsidR="006E7D0F" w:rsidRDefault="006E7D0F" w:rsidP="006E7D0F">
            <w:pPr>
              <w:pStyle w:val="Paragraphedeliste"/>
              <w:numPr>
                <w:ilvl w:val="0"/>
                <w:numId w:val="3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User selects a course from that list.</w:t>
            </w:r>
          </w:p>
          <w:p w:rsidR="006E7D0F" w:rsidRPr="006E7D0F" w:rsidRDefault="006E7D0F" w:rsidP="006E7D0F">
            <w:pPr>
              <w:pStyle w:val="Paragraphedeliste"/>
              <w:numPr>
                <w:ilvl w:val="0"/>
                <w:numId w:val="3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System displays information about the selected course.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45" w:type="dxa"/>
            <w:gridSpan w:val="3"/>
            <w:shd w:val="clear" w:color="auto" w:fill="FFFFFF" w:themeFill="background1"/>
          </w:tcPr>
          <w:p w:rsidR="00044F75" w:rsidRPr="0026352D" w:rsidRDefault="006E7D0F" w:rsidP="00F14668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3/5</w:t>
            </w:r>
          </w:p>
        </w:tc>
      </w:tr>
      <w:tr w:rsidR="00044F75" w:rsidTr="009A2461">
        <w:tc>
          <w:tcPr>
            <w:cnfStyle w:val="00100000000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45" w:type="dxa"/>
            <w:gridSpan w:val="3"/>
            <w:shd w:val="clear" w:color="auto" w:fill="FFFFFF" w:themeFill="background1"/>
          </w:tcPr>
          <w:p w:rsidR="00044F75" w:rsidRPr="0026352D" w:rsidRDefault="006E7D0F" w:rsidP="00044F75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5/5</w:t>
            </w:r>
          </w:p>
        </w:tc>
      </w:tr>
    </w:tbl>
    <w:p w:rsidR="006135B7" w:rsidRDefault="006135B7" w:rsidP="006135B7">
      <w:pPr>
        <w:spacing w:line="360" w:lineRule="auto"/>
      </w:pPr>
    </w:p>
    <w:p w:rsidR="004D3128" w:rsidRDefault="004C5A93" w:rsidP="004D3128">
      <w:r>
        <w:t xml:space="preserve">This </w:t>
      </w:r>
      <w:r w:rsidR="00DC304C">
        <w:t>use case</w:t>
      </w:r>
      <w:r w:rsidR="00B56400">
        <w:t xml:space="preserve"> allows the user to browse a list of </w:t>
      </w:r>
      <w:r>
        <w:t xml:space="preserve">all relevant courses taken from the course calendar. The user has </w:t>
      </w:r>
      <w:r w:rsidR="00DC304C">
        <w:t>to log into the system and</w:t>
      </w:r>
      <w:r>
        <w:t xml:space="preserve"> select </w:t>
      </w:r>
      <w:r w:rsidR="00DC304C">
        <w:t>the ‘Browse Course List’ option. T</w:t>
      </w:r>
      <w:r>
        <w:t>he system will display a page containing all the courses in order</w:t>
      </w:r>
      <w:r w:rsidR="00D44123">
        <w:t xml:space="preserve"> by name</w:t>
      </w:r>
      <w:r>
        <w:t xml:space="preserve">. The user </w:t>
      </w:r>
      <w:r w:rsidR="00F130C6">
        <w:t>can</w:t>
      </w:r>
      <w:r>
        <w:t xml:space="preserve"> scroll the page and view any course</w:t>
      </w:r>
      <w:r w:rsidR="00F130C6">
        <w:t>s</w:t>
      </w:r>
      <w:r>
        <w:t xml:space="preserve"> he or she is interested in</w:t>
      </w:r>
      <w:r w:rsidR="00B56400">
        <w:t xml:space="preserve"> </w:t>
      </w:r>
      <w:r w:rsidR="00DC304C">
        <w:t>with their description.</w:t>
      </w:r>
    </w:p>
    <w:p w:rsidR="00E604E7" w:rsidRDefault="00E604E7" w:rsidP="004D3128"/>
    <w:p w:rsidR="00E604E7" w:rsidRDefault="00E604E7" w:rsidP="004D3128"/>
    <w:p w:rsidR="004C5A93" w:rsidRDefault="004C5A93" w:rsidP="004D3128"/>
    <w:tbl>
      <w:tblPr>
        <w:tblStyle w:val="GridTable4Accent5"/>
        <w:tblW w:w="0" w:type="auto"/>
        <w:tblLook w:val="04A0"/>
      </w:tblPr>
      <w:tblGrid>
        <w:gridCol w:w="2289"/>
        <w:gridCol w:w="3348"/>
        <w:gridCol w:w="3774"/>
      </w:tblGrid>
      <w:tr w:rsidR="00044F75" w:rsidTr="001734D6">
        <w:trPr>
          <w:cnfStyle w:val="100000000000"/>
        </w:trPr>
        <w:tc>
          <w:tcPr>
            <w:cnfStyle w:val="001000000000"/>
            <w:tcW w:w="2289" w:type="dxa"/>
            <w:shd w:val="clear" w:color="auto" w:fill="1F3864" w:themeFill="accent5" w:themeFillShade="80"/>
          </w:tcPr>
          <w:p w:rsidR="00044F75" w:rsidRPr="00AF615F" w:rsidRDefault="00044F75" w:rsidP="00984956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7122" w:type="dxa"/>
            <w:gridSpan w:val="2"/>
            <w:shd w:val="clear" w:color="auto" w:fill="1F3864" w:themeFill="accent5" w:themeFillShade="80"/>
          </w:tcPr>
          <w:p w:rsidR="00044F75" w:rsidRPr="00AF615F" w:rsidRDefault="00E51D27" w:rsidP="00984956">
            <w:pPr>
              <w:spacing w:before="120" w:line="360" w:lineRule="auto"/>
              <w:cnfStyle w:val="10000000000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UC5</w:t>
            </w:r>
          </w:p>
        </w:tc>
      </w:tr>
      <w:tr w:rsidR="00044F75" w:rsidTr="001734D6">
        <w:trPr>
          <w:cnfStyle w:val="000000100000"/>
        </w:trPr>
        <w:tc>
          <w:tcPr>
            <w:cnfStyle w:val="001000000000"/>
            <w:tcW w:w="2289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7122" w:type="dxa"/>
            <w:gridSpan w:val="2"/>
          </w:tcPr>
          <w:p w:rsidR="00044F75" w:rsidRPr="0026352D" w:rsidRDefault="0013604F" w:rsidP="007234CB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View</w:t>
            </w:r>
            <w:r w:rsidR="007234CB">
              <w:rPr>
                <w:rFonts w:eastAsia="Calibri" w:cs="Arial"/>
              </w:rPr>
              <w:t xml:space="preserve"> Course</w:t>
            </w:r>
            <w:r w:rsidR="00EE5DC7">
              <w:rPr>
                <w:rFonts w:eastAsia="Calibri" w:cs="Arial"/>
              </w:rPr>
              <w:t xml:space="preserve"> Sequence</w:t>
            </w:r>
          </w:p>
        </w:tc>
      </w:tr>
      <w:tr w:rsidR="00044F75" w:rsidTr="00DC304C">
        <w:tc>
          <w:tcPr>
            <w:cnfStyle w:val="001000000000"/>
            <w:tcW w:w="2289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3348" w:type="dxa"/>
            <w:shd w:val="clear" w:color="auto" w:fill="D9E2F3" w:themeFill="accent5" w:themeFillTint="33"/>
          </w:tcPr>
          <w:p w:rsidR="00044F75" w:rsidRPr="0026352D" w:rsidRDefault="00DC304C" w:rsidP="00F14668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proofErr w:type="spellStart"/>
            <w:r>
              <w:rPr>
                <w:rFonts w:eastAsia="Calibri" w:cs="Arial"/>
              </w:rPr>
              <w:t>Ideawin-Bunthy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Koun</w:t>
            </w:r>
            <w:proofErr w:type="spellEnd"/>
          </w:p>
        </w:tc>
        <w:tc>
          <w:tcPr>
            <w:tcW w:w="3774" w:type="dxa"/>
            <w:shd w:val="clear" w:color="auto" w:fill="D9E2F3" w:themeFill="accent5" w:themeFillTint="33"/>
          </w:tcPr>
          <w:p w:rsidR="00044F75" w:rsidRPr="0026352D" w:rsidRDefault="00D83F63" w:rsidP="00984956">
            <w:pPr>
              <w:spacing w:before="120" w:line="360" w:lineRule="auto"/>
              <w:cnfStyle w:val="000000000000"/>
              <w:rPr>
                <w:rFonts w:cs="Arial"/>
              </w:rPr>
            </w:pPr>
            <w:r>
              <w:rPr>
                <w:rFonts w:cs="Arial"/>
              </w:rPr>
              <w:t>Last Updated By</w:t>
            </w:r>
            <w:r w:rsidR="00044F75" w:rsidRPr="0026352D">
              <w:rPr>
                <w:rFonts w:cs="Arial"/>
              </w:rPr>
              <w:t>:</w:t>
            </w:r>
          </w:p>
        </w:tc>
      </w:tr>
      <w:tr w:rsidR="00044F75" w:rsidTr="00DC304C">
        <w:trPr>
          <w:cnfStyle w:val="000000100000"/>
        </w:trPr>
        <w:tc>
          <w:tcPr>
            <w:cnfStyle w:val="001000000000"/>
            <w:tcW w:w="2289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3348" w:type="dxa"/>
          </w:tcPr>
          <w:p w:rsidR="00044F75" w:rsidRPr="0026352D" w:rsidRDefault="00AE2687" w:rsidP="00984956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January 25</w:t>
            </w:r>
            <w:r w:rsidRPr="007F6E98"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>, 2016</w:t>
            </w:r>
          </w:p>
        </w:tc>
        <w:tc>
          <w:tcPr>
            <w:tcW w:w="3774" w:type="dxa"/>
          </w:tcPr>
          <w:p w:rsidR="00044F75" w:rsidRPr="0026352D" w:rsidRDefault="00044F75" w:rsidP="00984956">
            <w:pPr>
              <w:spacing w:before="120" w:line="360" w:lineRule="auto"/>
              <w:cnfStyle w:val="000000100000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</w:tr>
      <w:tr w:rsidR="00044F75" w:rsidTr="001734D6">
        <w:tc>
          <w:tcPr>
            <w:cnfStyle w:val="001000000000"/>
            <w:tcW w:w="2289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EE5DC7" w:rsidP="00EE5DC7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Student</w:t>
            </w:r>
          </w:p>
        </w:tc>
      </w:tr>
      <w:tr w:rsidR="00044F75" w:rsidTr="001734D6">
        <w:trPr>
          <w:cnfStyle w:val="000000100000"/>
        </w:trPr>
        <w:tc>
          <w:tcPr>
            <w:cnfStyle w:val="001000000000"/>
            <w:tcW w:w="2289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707C0D" w:rsidP="00EE5DC7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Allows the user to know their progression in the program.</w:t>
            </w:r>
          </w:p>
        </w:tc>
      </w:tr>
      <w:tr w:rsidR="00044F75" w:rsidTr="001734D6">
        <w:tc>
          <w:tcPr>
            <w:cnfStyle w:val="001000000000"/>
            <w:tcW w:w="2289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582701" w:rsidP="0030414E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User can v</w:t>
            </w:r>
            <w:r w:rsidR="00EE5DC7">
              <w:rPr>
                <w:rFonts w:eastAsia="Calibri" w:cs="Arial"/>
              </w:rPr>
              <w:t xml:space="preserve">iew </w:t>
            </w:r>
            <w:r w:rsidR="0030414E">
              <w:rPr>
                <w:rFonts w:eastAsia="Calibri" w:cs="Arial"/>
              </w:rPr>
              <w:t>a complete course sequence of the program the student is enrolled</w:t>
            </w:r>
            <w:r>
              <w:rPr>
                <w:rFonts w:eastAsia="Calibri" w:cs="Arial"/>
              </w:rPr>
              <w:t xml:space="preserve"> in.</w:t>
            </w:r>
          </w:p>
        </w:tc>
      </w:tr>
      <w:tr w:rsidR="00044F75" w:rsidTr="001734D6">
        <w:trPr>
          <w:cnfStyle w:val="000000100000"/>
        </w:trPr>
        <w:tc>
          <w:tcPr>
            <w:cnfStyle w:val="001000000000"/>
            <w:tcW w:w="2289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E604E7" w:rsidRDefault="00582701" w:rsidP="00E604E7">
            <w:pPr>
              <w:pStyle w:val="Paragraphedeliste"/>
              <w:numPr>
                <w:ilvl w:val="0"/>
                <w:numId w:val="5"/>
              </w:numPr>
              <w:spacing w:before="120" w:line="360" w:lineRule="auto"/>
              <w:cnfStyle w:val="000000100000"/>
              <w:rPr>
                <w:rFonts w:eastAsia="Calibri" w:cs="Arial"/>
              </w:rPr>
            </w:pPr>
            <w:r w:rsidRPr="00E604E7">
              <w:rPr>
                <w:rFonts w:eastAsia="Calibri" w:cs="Arial"/>
              </w:rPr>
              <w:t>User must be logged in as a Student</w:t>
            </w:r>
          </w:p>
          <w:p w:rsidR="00044F75" w:rsidRPr="00E604E7" w:rsidRDefault="00E604E7" w:rsidP="00E604E7">
            <w:pPr>
              <w:pStyle w:val="Paragraphedeliste"/>
              <w:numPr>
                <w:ilvl w:val="0"/>
                <w:numId w:val="5"/>
              </w:num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T</w:t>
            </w:r>
            <w:r w:rsidR="00D10835" w:rsidRPr="00E604E7">
              <w:rPr>
                <w:rFonts w:eastAsia="Calibri" w:cs="Arial"/>
              </w:rPr>
              <w:t>he system has access to</w:t>
            </w:r>
            <w:r w:rsidR="00582701" w:rsidRPr="00E604E7">
              <w:rPr>
                <w:rFonts w:eastAsia="Calibri" w:cs="Arial"/>
              </w:rPr>
              <w:t xml:space="preserve"> </w:t>
            </w:r>
            <w:r w:rsidR="003B5B34" w:rsidRPr="00E604E7">
              <w:rPr>
                <w:rFonts w:eastAsia="Calibri" w:cs="Arial"/>
              </w:rPr>
              <w:t xml:space="preserve">a </w:t>
            </w:r>
            <w:r w:rsidR="00582701" w:rsidRPr="00E604E7">
              <w:rPr>
                <w:rFonts w:eastAsia="Calibri" w:cs="Arial"/>
              </w:rPr>
              <w:t>c</w:t>
            </w:r>
            <w:r w:rsidR="00EE5DC7" w:rsidRPr="00E604E7">
              <w:rPr>
                <w:rFonts w:eastAsia="Calibri" w:cs="Arial"/>
              </w:rPr>
              <w:t>ourse sequence</w:t>
            </w:r>
            <w:r w:rsidR="00D10835" w:rsidRPr="00E604E7">
              <w:rPr>
                <w:rFonts w:eastAsia="Calibri" w:cs="Arial"/>
              </w:rPr>
              <w:t>.</w:t>
            </w:r>
          </w:p>
        </w:tc>
      </w:tr>
      <w:tr w:rsidR="00044F75" w:rsidTr="001734D6">
        <w:tc>
          <w:tcPr>
            <w:cnfStyle w:val="001000000000"/>
            <w:tcW w:w="2289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EC5FD5" w:rsidRPr="0026352D" w:rsidRDefault="00EC5FD5" w:rsidP="00EC5FD5">
            <w:pPr>
              <w:spacing w:before="120" w:after="120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The </w:t>
            </w:r>
            <w:r w:rsidR="00A94C90">
              <w:rPr>
                <w:rFonts w:eastAsia="Calibri" w:cs="Arial"/>
              </w:rPr>
              <w:t xml:space="preserve">system displays a </w:t>
            </w:r>
            <w:r>
              <w:rPr>
                <w:rFonts w:eastAsia="Calibri" w:cs="Arial"/>
              </w:rPr>
              <w:t>course sequence</w:t>
            </w:r>
            <w:r w:rsidR="00A94C90">
              <w:rPr>
                <w:rFonts w:eastAsia="Calibri" w:cs="Arial"/>
              </w:rPr>
              <w:t>.</w:t>
            </w:r>
          </w:p>
        </w:tc>
      </w:tr>
      <w:tr w:rsidR="00044F75" w:rsidTr="001734D6">
        <w:trPr>
          <w:cnfStyle w:val="000000100000"/>
        </w:trPr>
        <w:tc>
          <w:tcPr>
            <w:cnfStyle w:val="001000000000"/>
            <w:tcW w:w="2289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D10835" w:rsidP="00984956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system fails to display a course sequence and displays an error message to the user.</w:t>
            </w:r>
          </w:p>
        </w:tc>
      </w:tr>
      <w:tr w:rsidR="00044F75" w:rsidTr="001734D6">
        <w:tc>
          <w:tcPr>
            <w:cnfStyle w:val="001000000000"/>
            <w:tcW w:w="2289" w:type="dxa"/>
            <w:shd w:val="clear" w:color="auto" w:fill="FFFFFF" w:themeFill="background1"/>
          </w:tcPr>
          <w:p w:rsidR="00044F75" w:rsidRPr="0094156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Default="00AE2687" w:rsidP="00AE2687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Student logs into the scheduler.</w:t>
            </w:r>
          </w:p>
          <w:p w:rsidR="00AE2687" w:rsidRDefault="00AE2687" w:rsidP="00AE2687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Student selects the option to view his or her course sequence.</w:t>
            </w:r>
          </w:p>
          <w:p w:rsidR="00AE2687" w:rsidRPr="00AE2687" w:rsidRDefault="00AE2687" w:rsidP="00AE2687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Course sequence is displayed to the student.</w:t>
            </w:r>
          </w:p>
        </w:tc>
      </w:tr>
      <w:tr w:rsidR="00044F75" w:rsidTr="001734D6">
        <w:trPr>
          <w:cnfStyle w:val="000000100000"/>
        </w:trPr>
        <w:tc>
          <w:tcPr>
            <w:cnfStyle w:val="001000000000"/>
            <w:tcW w:w="2289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582701" w:rsidP="00F14668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1/5</w:t>
            </w:r>
          </w:p>
        </w:tc>
      </w:tr>
      <w:tr w:rsidR="00044F75" w:rsidTr="001734D6">
        <w:tc>
          <w:tcPr>
            <w:cnfStyle w:val="001000000000"/>
            <w:tcW w:w="2289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264D29" w:rsidP="00984956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3</w:t>
            </w:r>
            <w:r w:rsidR="0030414E">
              <w:rPr>
                <w:rFonts w:eastAsia="Calibri" w:cs="Arial"/>
              </w:rPr>
              <w:t>/5</w:t>
            </w:r>
          </w:p>
        </w:tc>
      </w:tr>
    </w:tbl>
    <w:p w:rsidR="00044F75" w:rsidRDefault="00044F75" w:rsidP="006135B7">
      <w:pPr>
        <w:spacing w:line="360" w:lineRule="auto"/>
      </w:pPr>
    </w:p>
    <w:p w:rsidR="00044F75" w:rsidRDefault="002E5632">
      <w:r>
        <w:t xml:space="preserve">This </w:t>
      </w:r>
      <w:r w:rsidR="00DC304C">
        <w:t xml:space="preserve">use case </w:t>
      </w:r>
      <w:r>
        <w:t>allows the user to view his or her program’s course sequence</w:t>
      </w:r>
      <w:r w:rsidR="002F4948">
        <w:t xml:space="preserve"> according to the user’s chosen courses</w:t>
      </w:r>
      <w:r w:rsidR="00DC304C">
        <w:t xml:space="preserve"> or the generic course sequence if a schedule has not yet been generated</w:t>
      </w:r>
      <w:r>
        <w:t xml:space="preserve">. The user needs to log into the scheduler and </w:t>
      </w:r>
      <w:r w:rsidR="00E604E7">
        <w:t xml:space="preserve">select the ‘View Course Sequence’ option. The system will </w:t>
      </w:r>
      <w:r w:rsidR="00DC304C">
        <w:t xml:space="preserve">then </w:t>
      </w:r>
      <w:r w:rsidR="00E604E7">
        <w:t xml:space="preserve">display a page </w:t>
      </w:r>
      <w:r w:rsidR="00DC304C">
        <w:t>which contains</w:t>
      </w:r>
      <w:r w:rsidR="00B91F9C">
        <w:t xml:space="preserve"> the course sequence </w:t>
      </w:r>
      <w:r w:rsidR="002F4948">
        <w:t>for the next four years that the s</w:t>
      </w:r>
      <w:r w:rsidR="00B91F9C">
        <w:t>tudent has to follow.</w:t>
      </w:r>
    </w:p>
    <w:p w:rsidR="00DC304C" w:rsidRDefault="00DC304C"/>
    <w:p w:rsidR="0011642F" w:rsidRDefault="0011642F" w:rsidP="006135B7">
      <w:pPr>
        <w:spacing w:line="360" w:lineRule="auto"/>
      </w:pPr>
    </w:p>
    <w:tbl>
      <w:tblPr>
        <w:tblStyle w:val="GridTable4Accent5"/>
        <w:tblW w:w="0" w:type="auto"/>
        <w:tblLook w:val="04A0"/>
      </w:tblPr>
      <w:tblGrid>
        <w:gridCol w:w="2515"/>
        <w:gridCol w:w="2980"/>
        <w:gridCol w:w="3855"/>
      </w:tblGrid>
      <w:tr w:rsidR="00044F75" w:rsidTr="009A2461">
        <w:trPr>
          <w:cnfStyle w:val="100000000000"/>
        </w:trPr>
        <w:tc>
          <w:tcPr>
            <w:cnfStyle w:val="001000000000"/>
            <w:tcW w:w="2515" w:type="dxa"/>
            <w:shd w:val="clear" w:color="auto" w:fill="1F3864" w:themeFill="accent5" w:themeFillShade="80"/>
          </w:tcPr>
          <w:p w:rsidR="00044F75" w:rsidRPr="00AF615F" w:rsidRDefault="00044F75" w:rsidP="00984956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lastRenderedPageBreak/>
              <w:t>Use Case ID:</w:t>
            </w:r>
          </w:p>
        </w:tc>
        <w:tc>
          <w:tcPr>
            <w:tcW w:w="6835" w:type="dxa"/>
            <w:gridSpan w:val="2"/>
            <w:shd w:val="clear" w:color="auto" w:fill="1F3864" w:themeFill="accent5" w:themeFillShade="80"/>
          </w:tcPr>
          <w:p w:rsidR="00044F75" w:rsidRPr="00AF615F" w:rsidRDefault="00E51D27" w:rsidP="00984956">
            <w:pPr>
              <w:spacing w:before="120" w:line="360" w:lineRule="auto"/>
              <w:cnfStyle w:val="10000000000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UC6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515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835" w:type="dxa"/>
            <w:gridSpan w:val="2"/>
          </w:tcPr>
          <w:p w:rsidR="00044F75" w:rsidRPr="0026352D" w:rsidRDefault="007F6E98" w:rsidP="00EE5DC7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Generate </w:t>
            </w:r>
            <w:r w:rsidR="00EE5DC7">
              <w:rPr>
                <w:rFonts w:eastAsia="Calibri" w:cs="Arial"/>
              </w:rPr>
              <w:t>S</w:t>
            </w:r>
            <w:r>
              <w:rPr>
                <w:rFonts w:eastAsia="Calibri" w:cs="Arial"/>
              </w:rPr>
              <w:t>chedule</w:t>
            </w:r>
          </w:p>
        </w:tc>
      </w:tr>
      <w:tr w:rsidR="00044F75" w:rsidTr="00DC304C">
        <w:tc>
          <w:tcPr>
            <w:cnfStyle w:val="001000000000"/>
            <w:tcW w:w="2515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980" w:type="dxa"/>
            <w:shd w:val="clear" w:color="auto" w:fill="D9E2F3" w:themeFill="accent5" w:themeFillTint="33"/>
          </w:tcPr>
          <w:p w:rsidR="00044F75" w:rsidRPr="0026352D" w:rsidRDefault="00DC304C" w:rsidP="00984956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proofErr w:type="spellStart"/>
            <w:r>
              <w:rPr>
                <w:rFonts w:eastAsia="Calibri" w:cs="Arial"/>
              </w:rPr>
              <w:t>Ideawin-Bunthy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Koun</w:t>
            </w:r>
            <w:proofErr w:type="spellEnd"/>
          </w:p>
        </w:tc>
        <w:tc>
          <w:tcPr>
            <w:tcW w:w="3855" w:type="dxa"/>
            <w:shd w:val="clear" w:color="auto" w:fill="D9E2F3" w:themeFill="accent5" w:themeFillTint="33"/>
          </w:tcPr>
          <w:p w:rsidR="00044F75" w:rsidRPr="0026352D" w:rsidRDefault="007F6E98" w:rsidP="00984956">
            <w:pPr>
              <w:spacing w:before="120" w:line="360" w:lineRule="auto"/>
              <w:cnfStyle w:val="000000000000"/>
              <w:rPr>
                <w:rFonts w:cs="Arial"/>
              </w:rPr>
            </w:pPr>
            <w:r>
              <w:rPr>
                <w:rFonts w:cs="Arial"/>
              </w:rPr>
              <w:t>Last Updated By:</w:t>
            </w:r>
          </w:p>
        </w:tc>
      </w:tr>
      <w:tr w:rsidR="00044F75" w:rsidTr="00DC304C">
        <w:trPr>
          <w:cnfStyle w:val="000000100000"/>
        </w:trPr>
        <w:tc>
          <w:tcPr>
            <w:cnfStyle w:val="001000000000"/>
            <w:tcW w:w="2515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980" w:type="dxa"/>
          </w:tcPr>
          <w:p w:rsidR="00044F75" w:rsidRPr="0026352D" w:rsidRDefault="00AE2687" w:rsidP="00984956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January 25</w:t>
            </w:r>
            <w:r w:rsidRPr="007F6E98"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>, 2016</w:t>
            </w:r>
          </w:p>
        </w:tc>
        <w:tc>
          <w:tcPr>
            <w:tcW w:w="3855" w:type="dxa"/>
          </w:tcPr>
          <w:p w:rsidR="00044F75" w:rsidRPr="0026352D" w:rsidRDefault="007F6E98" w:rsidP="007F6E98">
            <w:pPr>
              <w:spacing w:before="120" w:line="360" w:lineRule="auto"/>
              <w:cnfStyle w:val="000000100000"/>
              <w:rPr>
                <w:rFonts w:cs="Arial"/>
              </w:rPr>
            </w:pPr>
            <w:r>
              <w:rPr>
                <w:rFonts w:cs="Arial"/>
              </w:rPr>
              <w:t>Last Revision Date:</w:t>
            </w:r>
          </w:p>
        </w:tc>
      </w:tr>
      <w:tr w:rsidR="00044F75" w:rsidTr="009A2461">
        <w:tc>
          <w:tcPr>
            <w:cnfStyle w:val="00100000000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F14668" w:rsidP="00F14668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Student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A450B5" w:rsidP="00A2359D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Obtain </w:t>
            </w:r>
            <w:r w:rsidR="00F51CDB">
              <w:rPr>
                <w:rFonts w:eastAsia="Calibri" w:cs="Arial"/>
              </w:rPr>
              <w:t>a suggested</w:t>
            </w:r>
            <w:r w:rsidR="00EE5DC7">
              <w:rPr>
                <w:rFonts w:eastAsia="Calibri" w:cs="Arial"/>
              </w:rPr>
              <w:t xml:space="preserve"> schedule </w:t>
            </w:r>
            <w:r w:rsidR="007234CB">
              <w:rPr>
                <w:rFonts w:eastAsia="Calibri" w:cs="Arial"/>
              </w:rPr>
              <w:t>for the next four years</w:t>
            </w:r>
            <w:r w:rsidR="00A2359D">
              <w:rPr>
                <w:rFonts w:eastAsia="Calibri" w:cs="Arial"/>
              </w:rPr>
              <w:t>.</w:t>
            </w:r>
          </w:p>
        </w:tc>
      </w:tr>
      <w:tr w:rsidR="00044F75" w:rsidTr="009A2461">
        <w:tc>
          <w:tcPr>
            <w:cnfStyle w:val="00100000000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A2359D" w:rsidP="00F51CDB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The </w:t>
            </w:r>
            <w:r w:rsidR="00517C3E">
              <w:rPr>
                <w:rFonts w:eastAsia="Calibri" w:cs="Arial"/>
              </w:rPr>
              <w:t xml:space="preserve">system can generate a </w:t>
            </w:r>
            <w:r w:rsidR="00F51CDB">
              <w:rPr>
                <w:rFonts w:eastAsia="Calibri" w:cs="Arial"/>
              </w:rPr>
              <w:t xml:space="preserve">4-year </w:t>
            </w:r>
            <w:r w:rsidR="00517C3E">
              <w:rPr>
                <w:rFonts w:eastAsia="Calibri" w:cs="Arial"/>
              </w:rPr>
              <w:t>schedule</w:t>
            </w:r>
            <w:r w:rsidR="00F51CDB">
              <w:rPr>
                <w:rFonts w:eastAsia="Calibri" w:cs="Arial"/>
              </w:rPr>
              <w:t xml:space="preserve"> for the user</w:t>
            </w:r>
            <w:r>
              <w:rPr>
                <w:rFonts w:eastAsia="Calibri" w:cs="Arial"/>
              </w:rPr>
              <w:t xml:space="preserve"> </w:t>
            </w:r>
            <w:r w:rsidR="00517C3E">
              <w:rPr>
                <w:rFonts w:eastAsia="Calibri" w:cs="Arial"/>
              </w:rPr>
              <w:t>based on the student’s</w:t>
            </w:r>
            <w:r w:rsidR="00033433">
              <w:rPr>
                <w:rFonts w:eastAsia="Calibri" w:cs="Arial"/>
              </w:rPr>
              <w:t xml:space="preserve"> preferences</w:t>
            </w:r>
            <w:r w:rsidR="00517C3E">
              <w:rPr>
                <w:rFonts w:eastAsia="Calibri" w:cs="Arial"/>
              </w:rPr>
              <w:t xml:space="preserve"> and</w:t>
            </w:r>
            <w:r>
              <w:rPr>
                <w:rFonts w:eastAsia="Calibri" w:cs="Arial"/>
              </w:rPr>
              <w:t xml:space="preserve"> constraints and</w:t>
            </w:r>
            <w:r w:rsidR="00517C3E">
              <w:rPr>
                <w:rFonts w:eastAsia="Calibri" w:cs="Arial"/>
              </w:rPr>
              <w:t xml:space="preserve"> on</w:t>
            </w:r>
            <w:r>
              <w:rPr>
                <w:rFonts w:eastAsia="Calibri" w:cs="Arial"/>
              </w:rPr>
              <w:t xml:space="preserve"> prerequisite and co-requisite policy.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Default="00DE3CC9" w:rsidP="00D10835">
            <w:pPr>
              <w:pStyle w:val="Paragraphedeliste"/>
              <w:numPr>
                <w:ilvl w:val="0"/>
                <w:numId w:val="4"/>
              </w:numPr>
              <w:spacing w:before="120" w:line="360" w:lineRule="auto"/>
              <w:cnfStyle w:val="000000100000"/>
              <w:rPr>
                <w:rFonts w:eastAsia="Calibri" w:cs="Arial"/>
              </w:rPr>
            </w:pPr>
            <w:r w:rsidRPr="00D10835">
              <w:rPr>
                <w:rFonts w:eastAsia="Calibri" w:cs="Arial"/>
              </w:rPr>
              <w:t>User must be logged</w:t>
            </w:r>
            <w:r w:rsidR="007234CB" w:rsidRPr="00D10835">
              <w:rPr>
                <w:rFonts w:eastAsia="Calibri" w:cs="Arial"/>
              </w:rPr>
              <w:t xml:space="preserve"> in</w:t>
            </w:r>
            <w:r w:rsidRPr="00D10835">
              <w:rPr>
                <w:rFonts w:eastAsia="Calibri" w:cs="Arial"/>
              </w:rPr>
              <w:t xml:space="preserve"> as a Student.</w:t>
            </w:r>
          </w:p>
          <w:p w:rsidR="00D10835" w:rsidRDefault="00D10835" w:rsidP="00D10835">
            <w:pPr>
              <w:pStyle w:val="Paragraphedeliste"/>
              <w:numPr>
                <w:ilvl w:val="0"/>
                <w:numId w:val="4"/>
              </w:num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system must have access to course schedules.</w:t>
            </w:r>
          </w:p>
          <w:p w:rsidR="00D10835" w:rsidRPr="00D10835" w:rsidRDefault="00D10835" w:rsidP="00D10835">
            <w:pPr>
              <w:pStyle w:val="Paragraphedeliste"/>
              <w:numPr>
                <w:ilvl w:val="0"/>
                <w:numId w:val="4"/>
              </w:num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system must have access to the student’s records.</w:t>
            </w:r>
          </w:p>
        </w:tc>
      </w:tr>
      <w:tr w:rsidR="00044F75" w:rsidTr="009A2461">
        <w:tc>
          <w:tcPr>
            <w:cnfStyle w:val="00100000000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A94C90" w:rsidP="00A94C90">
            <w:pPr>
              <w:spacing w:before="120" w:after="120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system generates a</w:t>
            </w:r>
            <w:r w:rsidR="0034207D">
              <w:rPr>
                <w:rFonts w:eastAsia="Calibri" w:cs="Arial"/>
              </w:rPr>
              <w:t xml:space="preserve"> schedule with no overlaps.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D10835" w:rsidP="00984956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system fails to generate a schedule and displays an error message to the user.</w:t>
            </w:r>
          </w:p>
        </w:tc>
      </w:tr>
      <w:tr w:rsidR="00044F75" w:rsidTr="009A2461">
        <w:tc>
          <w:tcPr>
            <w:cnfStyle w:val="001000000000"/>
            <w:tcW w:w="2515" w:type="dxa"/>
            <w:shd w:val="clear" w:color="auto" w:fill="FFFFFF" w:themeFill="background1"/>
          </w:tcPr>
          <w:p w:rsidR="00044F75" w:rsidRPr="0094156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845C22" w:rsidRDefault="003B5B34" w:rsidP="0050241F">
            <w:pPr>
              <w:pStyle w:val="Paragraphedeliste"/>
              <w:numPr>
                <w:ilvl w:val="0"/>
                <w:numId w:val="2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User opens a session with the scheduler.</w:t>
            </w:r>
          </w:p>
          <w:p w:rsidR="00B56400" w:rsidRDefault="00B56400" w:rsidP="0050241F">
            <w:pPr>
              <w:pStyle w:val="Paragraphedeliste"/>
              <w:numPr>
                <w:ilvl w:val="0"/>
                <w:numId w:val="2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User selects the ‘Generate Schedule’ feature.</w:t>
            </w:r>
          </w:p>
          <w:p w:rsidR="0050241F" w:rsidRDefault="0050241F" w:rsidP="0050241F">
            <w:pPr>
              <w:pStyle w:val="Paragraphedeliste"/>
              <w:numPr>
                <w:ilvl w:val="0"/>
                <w:numId w:val="2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User selects his or her options and preferences.</w:t>
            </w:r>
          </w:p>
          <w:p w:rsidR="00F26886" w:rsidRPr="00A2359D" w:rsidRDefault="0050241F" w:rsidP="00A2359D">
            <w:pPr>
              <w:pStyle w:val="Paragraphedeliste"/>
              <w:numPr>
                <w:ilvl w:val="0"/>
                <w:numId w:val="2"/>
              </w:num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System </w:t>
            </w:r>
            <w:r w:rsidR="00D4175E">
              <w:rPr>
                <w:rFonts w:eastAsia="Calibri" w:cs="Arial"/>
              </w:rPr>
              <w:t>responds by displaying</w:t>
            </w:r>
            <w:r>
              <w:rPr>
                <w:rFonts w:eastAsia="Calibri" w:cs="Arial"/>
              </w:rPr>
              <w:t xml:space="preserve"> </w:t>
            </w:r>
            <w:r w:rsidR="00D4175E">
              <w:rPr>
                <w:rFonts w:eastAsia="Calibri" w:cs="Arial"/>
              </w:rPr>
              <w:t>a schedule that meets the user’s preferences and constraints</w:t>
            </w:r>
            <w:r>
              <w:rPr>
                <w:rFonts w:eastAsia="Calibri" w:cs="Arial"/>
              </w:rPr>
              <w:t>.</w:t>
            </w:r>
          </w:p>
        </w:tc>
      </w:tr>
      <w:tr w:rsidR="00044F75" w:rsidTr="009A2461">
        <w:trPr>
          <w:cnfStyle w:val="000000100000"/>
        </w:trPr>
        <w:tc>
          <w:tcPr>
            <w:cnfStyle w:val="00100000000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7234CB" w:rsidP="00845C22">
            <w:pPr>
              <w:spacing w:before="120" w:line="360" w:lineRule="auto"/>
              <w:cnfStyle w:val="0000001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5/5</w:t>
            </w:r>
          </w:p>
        </w:tc>
      </w:tr>
      <w:tr w:rsidR="00044F75" w:rsidTr="009A2461">
        <w:tc>
          <w:tcPr>
            <w:cnfStyle w:val="00100000000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EE5DC7" w:rsidP="00984956">
            <w:pPr>
              <w:spacing w:before="120" w:line="360" w:lineRule="auto"/>
              <w:cnfStyle w:val="000000000000"/>
              <w:rPr>
                <w:rFonts w:eastAsia="Calibri" w:cs="Arial"/>
              </w:rPr>
            </w:pPr>
            <w:r>
              <w:rPr>
                <w:rFonts w:eastAsia="Calibri" w:cs="Arial"/>
              </w:rPr>
              <w:t>5/5</w:t>
            </w:r>
          </w:p>
        </w:tc>
      </w:tr>
    </w:tbl>
    <w:p w:rsidR="00044F75" w:rsidRDefault="00044F75" w:rsidP="006135B7">
      <w:pPr>
        <w:spacing w:line="360" w:lineRule="auto"/>
      </w:pPr>
    </w:p>
    <w:p w:rsidR="00264D29" w:rsidRDefault="00DC304C" w:rsidP="006135B7">
      <w:pPr>
        <w:spacing w:line="360" w:lineRule="auto"/>
      </w:pPr>
      <w:r>
        <w:t>This use case</w:t>
      </w:r>
      <w:r w:rsidR="00B56400">
        <w:t xml:space="preserve"> allows</w:t>
      </w:r>
      <w:r w:rsidR="00264D29">
        <w:t xml:space="preserve"> the syste</w:t>
      </w:r>
      <w:r w:rsidR="00B56400">
        <w:t>m to</w:t>
      </w:r>
      <w:r w:rsidR="00264D29">
        <w:t xml:space="preserve"> </w:t>
      </w:r>
      <w:r>
        <w:t xml:space="preserve">generate a schedule by first allowing the user to select his or her preferences. </w:t>
      </w:r>
      <w:r w:rsidR="00F26886">
        <w:t>Once selected, the</w:t>
      </w:r>
      <w:r w:rsidR="00264D29">
        <w:t xml:space="preserve"> system will generate a schedule based on these preferences and the student’s records, such as previously enrolled courses, prerequisites and co</w:t>
      </w:r>
      <w:r w:rsidR="00BC4EE4">
        <w:t>-</w:t>
      </w:r>
      <w:r w:rsidR="00264D29">
        <w:t>requisites as well as currently enrolled courses.</w:t>
      </w:r>
      <w:r w:rsidR="00F26886">
        <w:t xml:space="preserve"> </w:t>
      </w:r>
      <w:r w:rsidR="00A450B5">
        <w:t xml:space="preserve">The </w:t>
      </w:r>
      <w:r w:rsidR="00F26886">
        <w:t>schedule will</w:t>
      </w:r>
      <w:r w:rsidR="00BC4EE4">
        <w:t xml:space="preserve"> also be kept inside</w:t>
      </w:r>
      <w:r w:rsidR="004C5A93">
        <w:t xml:space="preserve"> the system once it has been generated.</w:t>
      </w:r>
    </w:p>
    <w:sectPr w:rsidR="00264D29" w:rsidSect="0052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9BF"/>
    <w:multiLevelType w:val="hybridMultilevel"/>
    <w:tmpl w:val="0AC0E5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E796C"/>
    <w:multiLevelType w:val="hybridMultilevel"/>
    <w:tmpl w:val="8EBC4E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62322"/>
    <w:multiLevelType w:val="hybridMultilevel"/>
    <w:tmpl w:val="951CEA08"/>
    <w:lvl w:ilvl="0" w:tplc="4CEC4D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27196"/>
    <w:multiLevelType w:val="hybridMultilevel"/>
    <w:tmpl w:val="EDEA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01A6D"/>
    <w:multiLevelType w:val="hybridMultilevel"/>
    <w:tmpl w:val="E5B4C21C"/>
    <w:lvl w:ilvl="0" w:tplc="C482449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4047D"/>
    <w:multiLevelType w:val="hybridMultilevel"/>
    <w:tmpl w:val="8788D852"/>
    <w:lvl w:ilvl="0" w:tplc="D19AAA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70AE9"/>
    <w:rsid w:val="00033433"/>
    <w:rsid w:val="00044F75"/>
    <w:rsid w:val="000621F1"/>
    <w:rsid w:val="00075383"/>
    <w:rsid w:val="000E735C"/>
    <w:rsid w:val="0011642F"/>
    <w:rsid w:val="0013604F"/>
    <w:rsid w:val="001734D6"/>
    <w:rsid w:val="001B7709"/>
    <w:rsid w:val="001E2B00"/>
    <w:rsid w:val="001E463D"/>
    <w:rsid w:val="00264D29"/>
    <w:rsid w:val="00287447"/>
    <w:rsid w:val="002E5632"/>
    <w:rsid w:val="002F4948"/>
    <w:rsid w:val="0030414E"/>
    <w:rsid w:val="0034207D"/>
    <w:rsid w:val="00381247"/>
    <w:rsid w:val="003B5B34"/>
    <w:rsid w:val="00400079"/>
    <w:rsid w:val="004C5A93"/>
    <w:rsid w:val="004D3128"/>
    <w:rsid w:val="0050241F"/>
    <w:rsid w:val="00517C3E"/>
    <w:rsid w:val="00523A33"/>
    <w:rsid w:val="0056725F"/>
    <w:rsid w:val="00582701"/>
    <w:rsid w:val="005C73AF"/>
    <w:rsid w:val="006135B7"/>
    <w:rsid w:val="00617DD7"/>
    <w:rsid w:val="0067422D"/>
    <w:rsid w:val="006C4882"/>
    <w:rsid w:val="006E4177"/>
    <w:rsid w:val="006E7D0F"/>
    <w:rsid w:val="0070483E"/>
    <w:rsid w:val="00707C0D"/>
    <w:rsid w:val="007234CB"/>
    <w:rsid w:val="00796DEA"/>
    <w:rsid w:val="007F6E98"/>
    <w:rsid w:val="0080463C"/>
    <w:rsid w:val="00845C22"/>
    <w:rsid w:val="008C35B0"/>
    <w:rsid w:val="008F3D41"/>
    <w:rsid w:val="009A2461"/>
    <w:rsid w:val="00A2359D"/>
    <w:rsid w:val="00A450B5"/>
    <w:rsid w:val="00A94C90"/>
    <w:rsid w:val="00AC3B7F"/>
    <w:rsid w:val="00AE2687"/>
    <w:rsid w:val="00AF17C1"/>
    <w:rsid w:val="00B01EA2"/>
    <w:rsid w:val="00B56400"/>
    <w:rsid w:val="00B764A6"/>
    <w:rsid w:val="00B91F9C"/>
    <w:rsid w:val="00B96E11"/>
    <w:rsid w:val="00BC4EE4"/>
    <w:rsid w:val="00BE3A7B"/>
    <w:rsid w:val="00BF0E25"/>
    <w:rsid w:val="00C37F98"/>
    <w:rsid w:val="00CA6D42"/>
    <w:rsid w:val="00CE16D3"/>
    <w:rsid w:val="00D10835"/>
    <w:rsid w:val="00D4175E"/>
    <w:rsid w:val="00D44123"/>
    <w:rsid w:val="00D83F63"/>
    <w:rsid w:val="00DC304C"/>
    <w:rsid w:val="00DE3CC9"/>
    <w:rsid w:val="00DF1AC3"/>
    <w:rsid w:val="00E51D27"/>
    <w:rsid w:val="00E604E7"/>
    <w:rsid w:val="00EC5FD5"/>
    <w:rsid w:val="00EE1E48"/>
    <w:rsid w:val="00EE5DC7"/>
    <w:rsid w:val="00EE66A2"/>
    <w:rsid w:val="00F130C6"/>
    <w:rsid w:val="00F14668"/>
    <w:rsid w:val="00F21BCD"/>
    <w:rsid w:val="00F26886"/>
    <w:rsid w:val="00F43429"/>
    <w:rsid w:val="00F51CDB"/>
    <w:rsid w:val="00F70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33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41"/>
    <w:rsid w:val="00044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auNormal"/>
    <w:uiPriority w:val="40"/>
    <w:rsid w:val="00044F7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auNormal"/>
    <w:uiPriority w:val="43"/>
    <w:rsid w:val="00044F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auNormal"/>
    <w:uiPriority w:val="42"/>
    <w:rsid w:val="00044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">
    <w:name w:val="Plain Table 4"/>
    <w:basedOn w:val="TableauNormal"/>
    <w:uiPriority w:val="44"/>
    <w:rsid w:val="00044F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044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044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044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">
    <w:name w:val="Grid Table 3"/>
    <w:basedOn w:val="TableauNormal"/>
    <w:uiPriority w:val="48"/>
    <w:rsid w:val="00044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4Accent1">
    <w:name w:val="Grid Table 4 Accent 1"/>
    <w:basedOn w:val="TableauNormal"/>
    <w:uiPriority w:val="49"/>
    <w:rsid w:val="00044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044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-tte">
    <w:name w:val="header"/>
    <w:aliases w:val="h,Header/Footer,header odd,header,Hyphen,NCDOT Header"/>
    <w:basedOn w:val="Normal"/>
    <w:link w:val="En-tteCar"/>
    <w:rsid w:val="00044F75"/>
    <w:pPr>
      <w:tabs>
        <w:tab w:val="center" w:pos="4320"/>
        <w:tab w:val="right" w:pos="8640"/>
      </w:tabs>
      <w:spacing w:before="60" w:after="60" w:line="360" w:lineRule="auto"/>
      <w:jc w:val="both"/>
    </w:pPr>
    <w:rPr>
      <w:rFonts w:ascii="Arial" w:eastAsia="Times New Roman" w:hAnsi="Arial" w:cs="Times New Roman"/>
      <w:szCs w:val="24"/>
      <w:lang w:val="en-US"/>
    </w:rPr>
  </w:style>
  <w:style w:type="character" w:customStyle="1" w:styleId="En-tteCar">
    <w:name w:val="En-tête Car"/>
    <w:aliases w:val="h Car,Header/Footer Car,header odd Car,header Car,Hyphen Car,NCDOT Header Car"/>
    <w:basedOn w:val="Policepardfaut"/>
    <w:link w:val="En-tte"/>
    <w:rsid w:val="00044F75"/>
    <w:rPr>
      <w:rFonts w:ascii="Arial" w:eastAsia="Times New Roman" w:hAnsi="Arial" w:cs="Times New Roman"/>
      <w:szCs w:val="24"/>
    </w:rPr>
  </w:style>
  <w:style w:type="paragraph" w:styleId="Paragraphedeliste">
    <w:name w:val="List Paragraph"/>
    <w:basedOn w:val="Normal"/>
    <w:uiPriority w:val="34"/>
    <w:qFormat/>
    <w:rsid w:val="00AE2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E9B3E-90CB-48EE-BDAC-38F00742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608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Ideawin-Bunthy Koun</dc:creator>
  <cp:keywords/>
  <dc:description/>
  <cp:lastModifiedBy>User</cp:lastModifiedBy>
  <cp:revision>54</cp:revision>
  <dcterms:created xsi:type="dcterms:W3CDTF">2016-01-26T01:22:00Z</dcterms:created>
  <dcterms:modified xsi:type="dcterms:W3CDTF">2016-02-08T03:45:00Z</dcterms:modified>
</cp:coreProperties>
</file>