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6D95" w:rsidRDefault="00636D95"/>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677"/>
        <w:gridCol w:w="1723"/>
        <w:gridCol w:w="1937"/>
        <w:gridCol w:w="1966"/>
        <w:gridCol w:w="1766"/>
      </w:tblGrid>
      <w:tr w:rsidR="00F37D89">
        <w:tc>
          <w:tcPr>
            <w:tcW w:w="1969" w:type="dxa"/>
            <w:gridSpan w:val="2"/>
            <w:tcBorders>
              <w:top w:val="single" w:sz="8" w:space="0" w:color="000000"/>
              <w:left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rsidR="00F37D89" w:rsidRDefault="00593B55">
            <w:pPr>
              <w:ind w:left="140" w:right="140"/>
            </w:pPr>
            <w:r>
              <w:rPr>
                <w:b/>
                <w:color w:val="FFFFFF"/>
                <w:shd w:val="clear" w:color="auto" w:fill="244061"/>
              </w:rPr>
              <w:t>UC18</w:t>
            </w:r>
          </w:p>
        </w:tc>
        <w:tc>
          <w:tcPr>
            <w:tcW w:w="7388" w:type="dxa"/>
            <w:gridSpan w:val="4"/>
            <w:tcBorders>
              <w:top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rsidR="00F37D89" w:rsidRDefault="00593B55">
            <w:pPr>
              <w:ind w:right="140"/>
            </w:pPr>
            <w:r>
              <w:rPr>
                <w:b/>
                <w:color w:val="FFFFFF"/>
                <w:shd w:val="clear" w:color="auto" w:fill="244061"/>
              </w:rPr>
              <w:t xml:space="preserve"> Browse Users</w:t>
            </w:r>
          </w:p>
        </w:tc>
      </w:tr>
      <w:tr w:rsidR="00F37D89">
        <w:tc>
          <w:tcPr>
            <w:tcW w:w="1292" w:type="dxa"/>
            <w:tcBorders>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F37D89" w:rsidRDefault="00593B55">
            <w:pPr>
              <w:ind w:left="140" w:right="140"/>
            </w:pPr>
            <w:r>
              <w:rPr>
                <w:shd w:val="clear" w:color="auto" w:fill="95B3D7"/>
              </w:rPr>
              <w:t>Test ID</w:t>
            </w:r>
          </w:p>
        </w:tc>
        <w:tc>
          <w:tcPr>
            <w:tcW w:w="2399" w:type="dxa"/>
            <w:gridSpan w:val="2"/>
            <w:tcBorders>
              <w:bottom w:val="single" w:sz="8" w:space="0" w:color="000000"/>
              <w:right w:val="single" w:sz="8" w:space="0" w:color="000000"/>
            </w:tcBorders>
            <w:shd w:val="clear" w:color="auto" w:fill="95B3D7"/>
            <w:tcMar>
              <w:top w:w="100" w:type="dxa"/>
              <w:left w:w="100" w:type="dxa"/>
              <w:bottom w:w="100" w:type="dxa"/>
              <w:right w:w="100" w:type="dxa"/>
            </w:tcMar>
          </w:tcPr>
          <w:p w:rsidR="00F37D89" w:rsidRDefault="00593B55">
            <w:pPr>
              <w:ind w:left="140" w:right="140"/>
            </w:pPr>
            <w:r>
              <w:rPr>
                <w:shd w:val="clear" w:color="auto" w:fill="95B3D7"/>
              </w:rPr>
              <w:t>Description</w:t>
            </w:r>
          </w:p>
        </w:tc>
        <w:tc>
          <w:tcPr>
            <w:tcW w:w="1936" w:type="dxa"/>
            <w:tcBorders>
              <w:bottom w:val="single" w:sz="8" w:space="0" w:color="000000"/>
              <w:right w:val="single" w:sz="8" w:space="0" w:color="000000"/>
            </w:tcBorders>
            <w:shd w:val="clear" w:color="auto" w:fill="95B3D7"/>
            <w:tcMar>
              <w:top w:w="100" w:type="dxa"/>
              <w:left w:w="100" w:type="dxa"/>
              <w:bottom w:w="100" w:type="dxa"/>
              <w:right w:w="100" w:type="dxa"/>
            </w:tcMar>
          </w:tcPr>
          <w:p w:rsidR="00F37D89" w:rsidRDefault="00593B55">
            <w:pPr>
              <w:ind w:left="140" w:right="140"/>
            </w:pPr>
            <w:r>
              <w:rPr>
                <w:shd w:val="clear" w:color="auto" w:fill="95B3D7"/>
              </w:rPr>
              <w:t>Expected Output</w:t>
            </w:r>
          </w:p>
        </w:tc>
        <w:tc>
          <w:tcPr>
            <w:tcW w:w="1965" w:type="dxa"/>
            <w:tcBorders>
              <w:bottom w:val="single" w:sz="8" w:space="0" w:color="000000"/>
              <w:right w:val="single" w:sz="8" w:space="0" w:color="000000"/>
            </w:tcBorders>
            <w:shd w:val="clear" w:color="auto" w:fill="95B3D7"/>
            <w:tcMar>
              <w:top w:w="100" w:type="dxa"/>
              <w:left w:w="100" w:type="dxa"/>
              <w:bottom w:w="100" w:type="dxa"/>
              <w:right w:w="100" w:type="dxa"/>
            </w:tcMar>
          </w:tcPr>
          <w:p w:rsidR="00F37D89" w:rsidRDefault="00593B55">
            <w:pPr>
              <w:ind w:left="140" w:right="140"/>
            </w:pPr>
            <w:r>
              <w:rPr>
                <w:shd w:val="clear" w:color="auto" w:fill="95B3D7"/>
              </w:rPr>
              <w:t>Actual Output</w:t>
            </w:r>
          </w:p>
        </w:tc>
        <w:tc>
          <w:tcPr>
            <w:tcW w:w="1765" w:type="dxa"/>
            <w:tcBorders>
              <w:bottom w:val="single" w:sz="8" w:space="0" w:color="000000"/>
              <w:right w:val="single" w:sz="8" w:space="0" w:color="000000"/>
            </w:tcBorders>
            <w:shd w:val="clear" w:color="auto" w:fill="95B3D7"/>
            <w:tcMar>
              <w:top w:w="100" w:type="dxa"/>
              <w:left w:w="100" w:type="dxa"/>
              <w:bottom w:w="100" w:type="dxa"/>
              <w:right w:w="100" w:type="dxa"/>
            </w:tcMar>
          </w:tcPr>
          <w:p w:rsidR="00F37D89" w:rsidRDefault="00593B55">
            <w:pPr>
              <w:ind w:left="140" w:right="140"/>
            </w:pPr>
            <w:r>
              <w:rPr>
                <w:shd w:val="clear" w:color="auto" w:fill="95B3D7"/>
              </w:rPr>
              <w:t>Result</w:t>
            </w:r>
          </w:p>
        </w:tc>
      </w:tr>
      <w:tr w:rsidR="00F37D89">
        <w:tc>
          <w:tcPr>
            <w:tcW w:w="12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7D89" w:rsidRDefault="00593B55">
            <w:pPr>
              <w:ind w:left="140" w:right="140"/>
            </w:pPr>
            <w:r>
              <w:t>18.1</w:t>
            </w:r>
          </w:p>
        </w:tc>
        <w:tc>
          <w:tcPr>
            <w:tcW w:w="2399" w:type="dxa"/>
            <w:gridSpan w:val="2"/>
            <w:tcBorders>
              <w:bottom w:val="single" w:sz="8" w:space="0" w:color="000000"/>
              <w:right w:val="single" w:sz="8" w:space="0" w:color="000000"/>
            </w:tcBorders>
            <w:tcMar>
              <w:top w:w="100" w:type="dxa"/>
              <w:left w:w="100" w:type="dxa"/>
              <w:bottom w:w="100" w:type="dxa"/>
              <w:right w:w="100" w:type="dxa"/>
            </w:tcMar>
          </w:tcPr>
          <w:p w:rsidR="00F37D89" w:rsidRDefault="00593B55">
            <w:pPr>
              <w:ind w:left="140" w:right="140"/>
            </w:pPr>
            <w:r>
              <w:t>Admin selects user’s tab and is populated with all the users</w:t>
            </w:r>
          </w:p>
        </w:tc>
        <w:tc>
          <w:tcPr>
            <w:tcW w:w="1936" w:type="dxa"/>
            <w:tcBorders>
              <w:bottom w:val="single" w:sz="8" w:space="0" w:color="000000"/>
              <w:right w:val="single" w:sz="8" w:space="0" w:color="000000"/>
            </w:tcBorders>
            <w:tcMar>
              <w:top w:w="100" w:type="dxa"/>
              <w:left w:w="100" w:type="dxa"/>
              <w:bottom w:w="100" w:type="dxa"/>
              <w:right w:w="100" w:type="dxa"/>
            </w:tcMar>
          </w:tcPr>
          <w:p w:rsidR="00F37D89" w:rsidRDefault="00593B55">
            <w:pPr>
              <w:ind w:left="140" w:right="140"/>
            </w:pPr>
            <w:r>
              <w:t>List of users are displayed on screen</w:t>
            </w:r>
          </w:p>
        </w:tc>
        <w:tc>
          <w:tcPr>
            <w:tcW w:w="1965" w:type="dxa"/>
            <w:tcBorders>
              <w:bottom w:val="single" w:sz="8" w:space="0" w:color="000000"/>
              <w:right w:val="single" w:sz="8" w:space="0" w:color="000000"/>
            </w:tcBorders>
            <w:tcMar>
              <w:top w:w="100" w:type="dxa"/>
              <w:left w:w="100" w:type="dxa"/>
              <w:bottom w:w="100" w:type="dxa"/>
              <w:right w:w="100" w:type="dxa"/>
            </w:tcMar>
          </w:tcPr>
          <w:p w:rsidR="00F37D89" w:rsidRDefault="00593B55">
            <w:pPr>
              <w:ind w:left="140" w:right="140"/>
            </w:pPr>
            <w:r>
              <w:t>List of users are displayed on screen</w:t>
            </w:r>
          </w:p>
        </w:tc>
        <w:tc>
          <w:tcPr>
            <w:tcW w:w="1765" w:type="dxa"/>
            <w:tcBorders>
              <w:bottom w:val="single" w:sz="8" w:space="0" w:color="000000"/>
              <w:right w:val="single" w:sz="8" w:space="0" w:color="000000"/>
            </w:tcBorders>
            <w:tcMar>
              <w:top w:w="100" w:type="dxa"/>
              <w:left w:w="100" w:type="dxa"/>
              <w:bottom w:w="100" w:type="dxa"/>
              <w:right w:w="100" w:type="dxa"/>
            </w:tcMar>
          </w:tcPr>
          <w:p w:rsidR="00F37D89" w:rsidRDefault="00593B55">
            <w:pPr>
              <w:ind w:left="140" w:right="140"/>
            </w:pPr>
            <w:r>
              <w:rPr>
                <w:color w:val="00B050"/>
              </w:rPr>
              <w:t>Pass</w:t>
            </w:r>
          </w:p>
        </w:tc>
      </w:tr>
    </w:tbl>
    <w:p w:rsidR="00636D95" w:rsidRDefault="00593B55">
      <w:r>
        <w:t xml:space="preserve"> </w:t>
      </w:r>
    </w:p>
    <w:p w:rsidR="00352915" w:rsidRDefault="00352915"/>
    <w:p w:rsidR="00352915" w:rsidRDefault="00352915"/>
    <w:p w:rsidR="00273A9A" w:rsidRDefault="00273A9A">
      <w:pPr>
        <w:rPr>
          <w:u w:val="single"/>
        </w:rPr>
      </w:pPr>
      <w:r>
        <w:rPr>
          <w:u w:val="single"/>
        </w:rPr>
        <w:t>Viewing Users (as Administrator)</w:t>
      </w:r>
    </w:p>
    <w:p w:rsidR="00352915" w:rsidRPr="00352915" w:rsidRDefault="00273A9A">
      <w:r>
        <w:t>An administrator can view all users currently in the database. To do so, he/she can select the user’s tab from the home page, once they have logged in (shown in Figure 1).</w:t>
      </w:r>
    </w:p>
    <w:p w:rsidR="00273A9A" w:rsidRDefault="00273A9A" w:rsidP="00636D95">
      <w:pPr>
        <w:rPr>
          <w:u w:val="single"/>
        </w:rPr>
      </w:pPr>
    </w:p>
    <w:p w:rsidR="00273A9A" w:rsidRDefault="00273A9A" w:rsidP="00636D95">
      <w:r>
        <w:rPr>
          <w:noProof/>
        </w:rPr>
        <w:drawing>
          <wp:inline distT="0" distB="0" distL="0" distR="0">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273A9A" w:rsidRDefault="00273A9A" w:rsidP="00636D95">
      <w:r>
        <w:tab/>
      </w:r>
    </w:p>
    <w:p w:rsidR="00636D95" w:rsidRDefault="00273A9A" w:rsidP="00273A9A">
      <w:pPr>
        <w:jc w:val="center"/>
      </w:pPr>
      <w:r>
        <w:rPr>
          <w:i/>
        </w:rPr>
        <w:t xml:space="preserve">Figure 1: Accessibility to the </w:t>
      </w:r>
      <w:r w:rsidR="00593B55">
        <w:rPr>
          <w:i/>
        </w:rPr>
        <w:t>‘</w:t>
      </w:r>
      <w:bookmarkStart w:id="0" w:name="_GoBack"/>
      <w:bookmarkEnd w:id="0"/>
      <w:r>
        <w:rPr>
          <w:i/>
        </w:rPr>
        <w:t>User’ tab from the home screen</w:t>
      </w:r>
    </w:p>
    <w:p w:rsidR="00273A9A" w:rsidRDefault="00273A9A" w:rsidP="00273A9A">
      <w:pPr>
        <w:jc w:val="center"/>
      </w:pPr>
    </w:p>
    <w:p w:rsidR="00636D95" w:rsidRDefault="00273A9A" w:rsidP="00636D95">
      <w:r>
        <w:t>Once the tab has been selected, all the users will be displayed on screen. The users are sorted by ID and displayed are each user’s specific credentials, such as, first and last name and their net names (shown in figure 2).</w:t>
      </w:r>
    </w:p>
    <w:p w:rsidR="00636D95" w:rsidRDefault="00636D95" w:rsidP="00636D95"/>
    <w:p w:rsidR="00636D95" w:rsidRDefault="00636D95" w:rsidP="00636D95">
      <w:pPr>
        <w:jc w:val="center"/>
      </w:pPr>
      <w:r>
        <w:rPr>
          <w:noProof/>
        </w:rPr>
        <w:lastRenderedPageBreak/>
        <w:drawing>
          <wp:inline distT="0" distB="0" distL="0" distR="0" wp14:anchorId="463C1681" wp14:editId="2388F544">
            <wp:extent cx="5943600" cy="529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99075"/>
                    </a:xfrm>
                    <a:prstGeom prst="rect">
                      <a:avLst/>
                    </a:prstGeom>
                  </pic:spPr>
                </pic:pic>
              </a:graphicData>
            </a:graphic>
          </wp:inline>
        </w:drawing>
      </w:r>
    </w:p>
    <w:p w:rsidR="00593B55" w:rsidRDefault="00593B55" w:rsidP="00636D95">
      <w:pPr>
        <w:jc w:val="center"/>
      </w:pPr>
    </w:p>
    <w:p w:rsidR="00593B55" w:rsidRPr="00593B55" w:rsidRDefault="00593B55" w:rsidP="00636D95">
      <w:pPr>
        <w:jc w:val="center"/>
        <w:rPr>
          <w:i/>
        </w:rPr>
      </w:pPr>
      <w:r>
        <w:rPr>
          <w:i/>
        </w:rPr>
        <w:t>Figure 2: All users displayed on the ‘User’ tab</w:t>
      </w:r>
    </w:p>
    <w:p w:rsidR="00636D95" w:rsidRPr="00636D95" w:rsidRDefault="00636D95"/>
    <w:p w:rsidR="00636D95" w:rsidRDefault="00636D95"/>
    <w:p w:rsidR="00F37D89" w:rsidRDefault="00F37D89"/>
    <w:sectPr w:rsidR="00F37D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37D89"/>
    <w:rsid w:val="00273A9A"/>
    <w:rsid w:val="00352915"/>
    <w:rsid w:val="00593B55"/>
    <w:rsid w:val="00636D95"/>
    <w:rsid w:val="00F37D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E25A16-6D68-436B-8108-62C92492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4</cp:revision>
  <dcterms:created xsi:type="dcterms:W3CDTF">2016-04-04T04:11:00Z</dcterms:created>
  <dcterms:modified xsi:type="dcterms:W3CDTF">2016-04-04T04:52:00Z</dcterms:modified>
</cp:coreProperties>
</file>