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Exposición: IMPORTANCIA DEL REGISTRO MERCANTIL PARA EL DESARROLLO DE LAS CUALIDADES DEL COMERCIANTE, TENIENDO EN CUENTA LAS DIFERENCIAS ENTRE LAS COMPAÑIAS ANONIMAS Y LA FIRMA MERCANTIL SEGÚN LA LEGISLACIÓN VENEZOLANA</w:t>
      </w:r>
    </w:p>
    <w:p>
      <w:pPr>
        <w:pStyle w:val="Heading2"/>
      </w:pPr>
      <w:r>
        <w:t>Presentación del Alumno:</w:t>
      </w:r>
    </w:p>
    <w:p>
      <w:r>
        <w:t>Buenos días, mi nombre es [Tu Nombre Completo], cédula de identidad V-[Número de cédula]. Estoy en el [Trimestre y Sección]. A continuación, voy a hablar sobre la importancia del Registro Mercantil para el desarrollo de las cualidades del comerciante, considerando las diferencias entre las compañías anónimas y la firma mercantil según la legislación venezolana.</w:t>
      </w:r>
    </w:p>
    <w:p>
      <w:pPr>
        <w:pStyle w:val="Heading2"/>
      </w:pPr>
      <w:r>
        <w:t>Introducción</w:t>
      </w:r>
    </w:p>
    <w:p>
      <w:r>
        <w:t>El Registro Mercantil es una herramienta esencial para el desarrollo de las actividades comerciales en Venezuela. No solo proporciona un marco legal para la constitución y funcionamiento de las empresas, sino que también facilita la transparencia y la confianza en las transacciones comerciales. En este contexto, es fundamental entender cómo el Registro Mercantil contribuye al desarrollo de las cualidades del comerciante y las diferencias significativas entre las compañías anónimas y las firmas mercantiles.</w:t>
      </w:r>
    </w:p>
    <w:p>
      <w:pPr>
        <w:pStyle w:val="Heading2"/>
      </w:pPr>
      <w:r>
        <w:t>Desarrollo del Tema</w:t>
      </w:r>
    </w:p>
    <w:p>
      <w:pPr>
        <w:pStyle w:val="Heading3"/>
      </w:pPr>
      <w:r>
        <w:t>1. Importancia del Registro Mercantil</w:t>
      </w:r>
    </w:p>
    <w:p>
      <w:r>
        <w:t>El Registro Mercantil es crucial por varias razones:</w:t>
        <w:br/>
        <w:br/>
        <w:t>1. Legalidad y Transparencia: Permite que las empresas operen legalmente y brinda transparencia en las transacciones comerciales, lo cual es esencial para generar confianza entre los socios, clientes y proveedores.</w:t>
        <w:br/>
        <w:t>2. Protección Jurídica: Proporciona una estructura legal que protege los derechos de los comerciantes y facilita la resolución de conflictos.</w:t>
        <w:br/>
        <w:t>3. Acceso a Créditos y Contratos: Estar registrado permite a las empresas acceder a créditos y participar en contratos con entidades públicas y privadas.</w:t>
        <w:br/>
        <w:br/>
        <w:t>Estas funciones no solo promueven un entorno comercial saludable sino que también desarrollan cualidades esenciales en los comerciantes como la responsabilidad, la ética y la profesionalidad.</w:t>
      </w:r>
    </w:p>
    <w:p>
      <w:pPr>
        <w:pStyle w:val="Heading3"/>
      </w:pPr>
      <w:r>
        <w:t>2. Diferencias entre Compañías Anónimas y Firmas Mercantiles</w:t>
      </w:r>
    </w:p>
    <w:p>
      <w:pPr>
        <w:pStyle w:val="Heading4"/>
      </w:pPr>
      <w:r>
        <w:t>Compañías Anónimas (C.A.)</w:t>
      </w:r>
    </w:p>
    <w:p>
      <w:r>
        <w:t>1. Constitución y Responsabilidad: Las compañías anónimas se constituyen mediante un acto formal y su capital social está dividido en acciones. Los accionistas tienen responsabilidad limitada, es decir, solo responden por el monto de sus acciones.</w:t>
        <w:br/>
        <w:t>2. Operación y Continuidad: Estas compañías tienen una estructura organizativa compleja con una junta directiva que facilita la continuidad de la empresa independientemente de la salida de algún accionista.</w:t>
        <w:br/>
        <w:t>3. Regulación y Supervisión: Están sujetas a regulaciones estrictas y deben presentar informes periódicos a las autoridades competentes.</w:t>
      </w:r>
    </w:p>
    <w:p>
      <w:pPr>
        <w:pStyle w:val="Heading4"/>
      </w:pPr>
      <w:r>
        <w:t>Firma Mercantil</w:t>
      </w:r>
    </w:p>
    <w:p>
      <w:r>
        <w:t>1. Constitución y Responsabilidad: Las firmas mercantiles, por otro lado, suelen ser más simples en su constitución y generalmente pertenecen a un solo propietario o a un grupo reducido de socios. La responsabilidad puede ser ilimitada, lo que significa que los propietarios pueden ser responsables con su patrimonio personal.</w:t>
        <w:br/>
        <w:t>2. Operación y Continuidad: La gestión es más directa y personal, lo que puede implicar una mayor flexibilidad pero también un riesgo mayor en términos de continuidad si el propietario decide cerrar el negocio.</w:t>
        <w:br/>
        <w:t>3. Regulación: Están menos reguladas en comparación con las compañías anónimas, lo que puede facilitar la operación diaria pero también puede significar menos protecciones legales.</w:t>
      </w:r>
    </w:p>
    <w:p>
      <w:pPr>
        <w:pStyle w:val="Heading2"/>
      </w:pPr>
      <w:r>
        <w:t>Conclusiones y Recomendaciones</w:t>
      </w:r>
    </w:p>
    <w:p>
      <w:r>
        <w:t>El Registro Mercantil es indispensable para el buen funcionamiento del comercio en Venezuela. Facilita el desarrollo de cualidades comerciales clave, como la ética, la responsabilidad y la profesionalidad. Además, comprender las diferencias entre las compañías anónimas y las firmas mercantiles es crucial para elegir la estructura más adecuada para cada negocio.</w:t>
        <w:br/>
        <w:br/>
        <w:t>Recomiendo que los comerciantes y emprendedores estudien detenidamente las implicaciones legales y administrativas de cada tipo de entidad antes de proceder con su registro. La elección correcta puede significar la diferencia entre el éxito y el fracaso comercial.</w:t>
      </w:r>
    </w:p>
    <w:p>
      <w:pPr>
        <w:pStyle w:val="Heading2"/>
      </w:pPr>
      <w:r>
        <w:t>Referencias Bibliográficas</w:t>
      </w:r>
    </w:p>
    <w:p>
      <w:r>
        <w:t>1. Ley Orgánica del Trabajo, Trabajadores y Trabajadoras (LOTTT). (2012). Gaceta Oficial de la República Bolivariana de Venezuela.</w:t>
        <w:br/>
        <w:t>Archivo: Ley Orgánica del Trabajo, Trabajadores y Trabajadoras 2012.pdf</w:t>
        <w:br/>
        <w:br/>
        <w:t>2. Ministerio del Poder Popular para el Proceso Social de Trabajo. (2022). Normativas sobre seguridad laboral.</w:t>
        <w:br/>
        <w:t>Archivo: LOTTT.pdf</w:t>
        <w:br/>
        <w:br/>
        <w:t>3. Pérez, A. (2024). Introducción al Derecho del Trabajo. San Cristóbal: Universidad Nacional Experimental del Táchira.</w:t>
        <w:br/>
        <w:t>Archivo: INTRODUCCIÓN AL DERECHO DEL TRABAJO-LAMINAS.pdf</w:t>
        <w:br/>
        <w:br/>
        <w:t>4. Ministerio del Poder Popular para el Proceso Social de Trabajo. (2022). Normas de higiene y seguridad industrial.</w:t>
        <w:br/>
        <w:t>Archivo: TEMA IV-CONTENIDO.pdf</w:t>
        <w:br/>
        <w:br/>
        <w:t>5. Zambrano, K. (2024). Perspectiva sobre la aplicabilidad del régimen laboral en Venezuela. Universidad Nacional Experimental del Táchira.</w:t>
        <w:br/>
        <w:t>Archivo: INTRODUCCIÓN DERECHO LABORAL.pdf</w:t>
        <w:br/>
        <w:br/>
        <w:t>6. Ministerio del Poder Popular para el Proceso Social de Trabajo. (2022). Importancia del registro mercantil.</w:t>
        <w:br/>
        <w:t>Archivo: IMPORTANCIA DEL REGISTRO MERCANTIL.pdf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