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rPr>
        <w:t>OUTLINE PENELITIAN</w:t>
      </w:r>
    </w:p>
    <w:p>
      <w:pPr>
        <w:spacing w:after="200"/>
        <w:jc w:val="center"/>
      </w:pPr>
      <w:r>
        <w:rPr>
          <w:b/>
          <w:i w:val="0"/>
        </w:rPr>
        <w:t>Sistem Informasi Cerdas - Multi-Label Klasifikasi Penyakit Mata pada Citra Fundus</w:t>
      </w:r>
    </w:p>
    <w:p>
      <w:pPr>
        <w:spacing w:after="40"/>
      </w:pPr>
      <w:r>
        <w:rPr>
          <w:b/>
          <w:i w:val="0"/>
        </w:rPr>
        <w:t>Judul Sementara</w:t>
      </w:r>
    </w:p>
    <w:p>
      <w:pPr>
        <w:spacing w:after="160"/>
      </w:pPr>
      <w:r>
        <w:t>Pengujian Fungsi Loss untuk Klasifikasi Multi-Label Penyakit Mata Menggunakan Citra Fundus ODIR-5K dan Layer-CAM</w:t>
      </w:r>
    </w:p>
    <w:p>
      <w:pPr>
        <w:spacing w:after="40"/>
      </w:pPr>
      <w:r>
        <w:rPr>
          <w:b/>
          <w:i w:val="0"/>
        </w:rPr>
        <w:t>Status dokumen</w:t>
      </w:r>
    </w:p>
    <w:p>
      <w:pPr>
        <w:pStyle w:val="ListBullet"/>
        <w:spacing w:after="40"/>
      </w:pPr>
      <w:r>
        <w:t>Outline awal untuk pengembangan proposal penelitian.</w:t>
      </w:r>
    </w:p>
    <w:p>
      <w:pPr>
        <w:pStyle w:val="ListBullet"/>
        <w:spacing w:after="40"/>
      </w:pPr>
      <w:r>
        <w:t>Research gap, lima fungsi loss pembanding, dan metode XAI telah diperbarui; backbone model dan parameter pelatihan telah dikunci untuk eksperimen komparatif.</w:t>
      </w:r>
    </w:p>
    <w:p>
      <w:pPr>
        <w:spacing w:after="80"/>
      </w:pPr>
      <w:r>
        <w:rPr>
          <w:b/>
          <w:i w:val="0"/>
        </w:rPr>
        <w:t>1. POSISI DAN ARAH PENELITIAN</w:t>
      </w:r>
    </w:p>
    <w:p>
      <w:pPr>
        <w:spacing w:after="80"/>
      </w:pPr>
      <w:r>
        <w:rPr>
          <w:b w:val="0"/>
          <w:i w:val="0"/>
        </w:rPr>
        <w:t>Fokus bidang: Sistem Informasi, peminatan Sistem Informasi Cerdas. Pendekatan teknis yang digunakan adalah deep learning, khususnya multi-label image classification pada citra fundus. Citra fundus diposisikan sebagai domain kasus, sedangkan fokus penelitian berada pada mekanisme intelligent information processing yang mengubah data visual menjadi informasi prediktif yang dapat dijelaskan.</w:t>
      </w:r>
    </w:p>
    <w:p>
      <w:pPr>
        <w:spacing w:after="80"/>
      </w:pPr>
      <w:r>
        <w:rPr>
          <w:b/>
          <w:i w:val="0"/>
        </w:rPr>
        <w:t>2. BAB I - PENDAHULUAN</w:t>
      </w:r>
    </w:p>
    <w:p>
      <w:pPr>
        <w:spacing w:after="80"/>
      </w:pPr>
      <w:r>
        <w:rPr>
          <w:b/>
          <w:i w:val="0"/>
        </w:rPr>
        <w:t>2.1 Latar Belakang</w:t>
      </w:r>
    </w:p>
    <w:p>
      <w:pPr>
        <w:pStyle w:val="ListBullet"/>
        <w:spacing w:after="40"/>
      </w:pPr>
      <w:r>
        <w:t>Sistem Informasi Cerdas: kebutuhan mengolah data kompleks menjadi informasi yang mendukung pengambilan keputusan.</w:t>
      </w:r>
    </w:p>
    <w:p>
      <w:pPr>
        <w:pStyle w:val="ListBullet"/>
        <w:spacing w:after="40"/>
      </w:pPr>
      <w:r>
        <w:t>Citra fundus sebagai sumber data visual yang kompleks untuk pengembangan sistem cerdas.</w:t>
      </w:r>
    </w:p>
    <w:p>
      <w:pPr>
        <w:pStyle w:val="ListBullet"/>
        <w:spacing w:after="40"/>
      </w:pPr>
      <w:r>
        <w:t>Multi-label classification: satu data dapat berkaitan dengan lebih dari satu kondisi penyakit.</w:t>
      </w:r>
    </w:p>
    <w:p>
      <w:pPr>
        <w:pStyle w:val="ListBullet"/>
        <w:spacing w:after="40"/>
      </w:pPr>
      <w:r>
        <w:t>Tantangan pembelajaran: ketidakseimbangan label dan positive-negative imbalance pada multi-label data.</w:t>
      </w:r>
    </w:p>
    <w:p>
      <w:pPr>
        <w:pStyle w:val="ListBullet"/>
        <w:spacing w:after="40"/>
      </w:pPr>
      <w:r>
        <w:t>Keterbatasan loss standar seperti Binary Cross-Entropy untuk kondisi tertentu.</w:t>
      </w:r>
    </w:p>
    <w:p>
      <w:pPr>
        <w:pStyle w:val="ListBullet"/>
        <w:spacing w:after="40"/>
      </w:pPr>
      <w:r>
        <w:t>Kebutuhan interpretabilitas: sistem sebaiknya tidak hanya menghasilkan probabilitas, tetapi juga membantu memahami dasar prediksi.</w:t>
      </w:r>
    </w:p>
    <w:p>
      <w:pPr>
        <w:pStyle w:val="ListBullet"/>
        <w:spacing w:after="40"/>
      </w:pPr>
      <w:r>
        <w:t>Ringkasan penelitian terdahulu, terutama yang menggunakan ODIR-5K, multi-label learning, imbalance handling, loss function, dan XAI.</w:t>
      </w:r>
    </w:p>
    <w:p>
      <w:pPr>
        <w:pStyle w:val="ListBullet"/>
        <w:spacing w:after="40"/>
      </w:pPr>
      <w:r>
        <w:t>Research gap yang dirumuskan berdasarkan hasil literature review. BAGIAN INI BELUM DIKUNCI.</w:t>
      </w:r>
    </w:p>
    <w:p>
      <w:pPr>
        <w:pStyle w:val="ListBullet"/>
        <w:spacing w:after="40"/>
      </w:pPr>
      <w:r>
        <w:t>Arah penelitian: membandingkan BCE, Weighted BCE, Focal Loss, Asymmetric Loss, dan PolyLoss secara terkontrol, disertai interpretasi Layer-CAM.</w:t>
      </w:r>
    </w:p>
    <w:p>
      <w:pPr/>
      <w:r>
        <w:rPr>
          <w:b/>
        </w:rPr>
        <w:t>Urgensi Penelitian</w:t>
      </w:r>
    </w:p>
    <w:p>
      <w:pPr/>
      <w:r>
        <w:t>Urgensi klinis: gangguan penglihatan dan kebutaan merupakan masalah kesehatan global. Organisasi Kesehatan Dunia melaporkan sedikitnya 2,2 miliar orang mengalami gangguan penglihatan atau kebutaan, dan sedikitnya 1 miliar kasus berpotensi dapat dicegah atau belum tertangani (WHO, 2023). Kondisi ini menegaskan kebutuhan terhadap skrining yang lebih cepat, terjangkau, dan dapat menjangkau wilayah dengan keterbatasan tenaga ahli.</w:t>
      </w:r>
    </w:p>
    <w:p>
      <w:pPr/>
      <w:r>
        <w:t>Urgensi data dan teknis: citra fundus dapat memuat lebih dari satu penyakit, sedangkan distribusi label pada ODIR-5K tidak seimbang. Model dapat lebih banyak menerima sinyal dari label negatif atau kelas mayoritas, sehingga penyakit yang jarang muncul berisiko kurang terdeteksi. Karena itu, BCE, Weighted BCE, Focal Loss, Asymmetric Loss, dan PolyLoss perlu diuji secara langsung dan terkontrol, bukan diasumsikan memiliki kinerja terbaik.</w:t>
      </w:r>
    </w:p>
    <w:p>
      <w:pPr/>
      <w:r>
        <w:t>Urgensi kepercayaan: keluaran sistem kesehatan tidak cukup hanya berupa probabilitas. Pengguna perlu melihat bagian citra yang berkontribusi terhadap prediksi agar hasil dapat ditinjau secara kritis. Layer-CAM digunakan untuk menunjukkan dasar visual prediksi dengan detail spasial yang lebih rinci melalui informasi dari beberapa layer CNN. Peta ini berfungsi sebagai interpretasi pendukung, bukan pengganti validasi klinis atau penanda lokasi lesi dari dokter.</w:t>
      </w:r>
    </w:p>
    <w:p>
      <w:pPr/>
      <w:r>
        <w:t>Urgensi akademik dan sistem informasi: penelitian terdahulu banyak menggabungkan arsitektur kompleks, resampling, attention, Transformer, atau knowledge distillation. Masih diperlukan evaluasi yang lebih terukur mengenai kontribusi beberapa fungsi loss dengan backbone, pembagian data, dan konfigurasi pelatihan yang sama. Hasil ini diharapkan memberi dasar bagi pengembangan sistem pengolahan informasi visual yang lebih adil terhadap kelas minoritas dan lebih mudah ditinjau.</w:t>
      </w:r>
    </w:p>
    <w:p>
      <w:pPr>
        <w:spacing w:after="80"/>
      </w:pPr>
      <w:r>
        <w:rPr>
          <w:b/>
          <w:i w:val="0"/>
        </w:rPr>
        <w:t>2.2 Rumusan Masalah</w:t>
      </w:r>
    </w:p>
    <w:p>
      <w:pPr>
        <w:pStyle w:val="ListNumber"/>
        <w:spacing w:after="40"/>
      </w:pPr>
      <w:r>
        <w:t>Bagaimana menerapkan multi-label classification pada citra fundus mata?</w:t>
      </w:r>
    </w:p>
    <w:p>
      <w:pPr>
        <w:pStyle w:val="ListNumber"/>
        <w:spacing w:after="40"/>
      </w:pPr>
      <w:r>
        <w:t>Bagaimana perbedaan kinerja BCE, Weighted BCE, Focal Loss, Asymmetric Loss, dan PolyLoss pada klasifikasi multi-label?</w:t>
      </w:r>
    </w:p>
    <w:p>
      <w:pPr>
        <w:pStyle w:val="ListNumber"/>
        <w:spacing w:after="40"/>
      </w:pPr>
      <w:r>
        <w:t>Fungsi loss mana yang paling baik menjaga performa kelas mayoritas dan minoritas?</w:t>
      </w:r>
    </w:p>
    <w:p>
      <w:pPr>
        <w:pStyle w:val="ListNumber"/>
        <w:spacing w:after="40"/>
      </w:pPr>
      <w:r>
        <w:t>Bagaimana Layer-CAM dapat digunakan untuk menganalisis dasar visual dari prediksi model?</w:t>
      </w:r>
    </w:p>
    <w:p>
      <w:pPr>
        <w:spacing w:after="80"/>
      </w:pPr>
      <w:r>
        <w:rPr>
          <w:b/>
          <w:i w:val="0"/>
        </w:rPr>
        <w:t>2.3 Tujuan Penelitian</w:t>
      </w:r>
    </w:p>
    <w:p>
      <w:pPr>
        <w:pStyle w:val="ListNumber"/>
        <w:spacing w:after="40"/>
      </w:pPr>
      <w:r>
        <w:t>Mengembangkan model deep learning untuk multi-label classification penyakit mata pada citra fundus.</w:t>
      </w:r>
    </w:p>
    <w:p>
      <w:pPr>
        <w:pStyle w:val="ListNumber"/>
        <w:spacing w:after="40"/>
      </w:pPr>
      <w:r>
        <w:t>Membandingkan kinerja BCE, Weighted BCE, Focal Loss, Asymmetric Loss, dan PolyLoss secara terkontrol.</w:t>
      </w:r>
    </w:p>
    <w:p>
      <w:pPr>
        <w:pStyle w:val="ListNumber"/>
        <w:spacing w:after="40"/>
      </w:pPr>
      <w:r>
        <w:t>Menganalisis performa setiap fungsi loss pada kelas mayoritas dan minoritas.</w:t>
      </w:r>
    </w:p>
    <w:p>
      <w:pPr>
        <w:pStyle w:val="ListNumber"/>
        <w:spacing w:after="40"/>
      </w:pPr>
      <w:r>
        <w:t>Menghasilkan dan menganalisis penjelasan visual terhadap prediksi model menggunakan Layer-CAM.</w:t>
      </w:r>
    </w:p>
    <w:p>
      <w:pPr>
        <w:spacing w:after="80"/>
      </w:pPr>
      <w:r>
        <w:rPr>
          <w:b/>
          <w:i w:val="0"/>
        </w:rPr>
        <w:t>2.4 Manfaat Penelitian</w:t>
      </w:r>
    </w:p>
    <w:p>
      <w:pPr>
        <w:pStyle w:val="ListBullet"/>
        <w:spacing w:after="40"/>
      </w:pPr>
      <w:r>
        <w:t>Akademik: memperkaya kajian Sistem Informasi Cerdas dalam intelligent processing pada data citra dan multi-label learning.</w:t>
      </w:r>
    </w:p>
    <w:p>
      <w:pPr>
        <w:pStyle w:val="ListBullet"/>
        <w:spacing w:after="40"/>
      </w:pPr>
      <w:r>
        <w:t>Praktis: menghasilkan mekanisme pengolahan citra yang dapat memberikan informasi prediktif multi-penyakit secara lebih informatif dan dapat dijelaskan.</w:t>
      </w:r>
    </w:p>
    <w:p>
      <w:pPr>
        <w:spacing w:after="80"/>
      </w:pPr>
      <w:r>
        <w:rPr>
          <w:b/>
          <w:i w:val="0"/>
        </w:rPr>
        <w:t>2.5 Batasan Penelitian</w:t>
      </w:r>
    </w:p>
    <w:p>
      <w:pPr>
        <w:pStyle w:val="ListBullet"/>
        <w:spacing w:after="40"/>
      </w:pPr>
      <w:r>
        <w:t>Dataset utama: ODIR-5K.</w:t>
      </w:r>
    </w:p>
    <w:p>
      <w:pPr>
        <w:pStyle w:val="ListBullet"/>
        <w:spacing w:after="40"/>
      </w:pPr>
      <w:r>
        <w:t>Fokus: klasifikasi/prediksi multi-label pada tingkat pasien, bukan diagnosis klinis atau diagnosis terpisah untuk mata kiri dan kanan.</w:t>
      </w:r>
    </w:p>
    <w:p>
      <w:pPr>
        <w:pStyle w:val="ListBullet"/>
        <w:spacing w:after="40"/>
      </w:pPr>
      <w:r>
        <w:t>Pendekatan model: deep learning.</w:t>
      </w:r>
    </w:p>
    <w:p>
      <w:pPr>
        <w:pStyle w:val="ListBullet"/>
        <w:spacing w:after="40"/>
      </w:pPr>
      <w:r>
        <w:t>Perbandingan utama: BCE, Weighted BCE, Focal Loss, Asymmetric Loss, dan PolyLoss dengan konfigurasi pelatihan yang sama.</w:t>
      </w:r>
    </w:p>
    <w:p>
      <w:pPr>
        <w:pStyle w:val="ListBullet"/>
        <w:spacing w:after="40"/>
      </w:pPr>
      <w:r>
        <w:t>XAI: Layer-CAM pada layer konvolusi yang ditetapkan sebelum eksperimen; Grad-CAM dibahas sebagai pembanding konseptual di tinjauan pustaka.</w:t>
      </w:r>
    </w:p>
    <w:p>
      <w:pPr>
        <w:pStyle w:val="ListBullet"/>
        <w:spacing w:after="40"/>
      </w:pPr>
      <w:r>
        <w:t>Evaluasi utama: Macro-F1 delapan label, Micro-F1, AUROC, precision, recall, F1 per kelas, dan Hamming Loss. Analisis sekunder menghitung Macro-F1 enam penyakit spesifik tanpa N dan O.</w:t>
      </w:r>
    </w:p>
    <w:p>
      <w:pPr>
        <w:pStyle w:val="ListBullet"/>
        <w:spacing w:after="40"/>
      </w:pPr>
      <w:r>
        <w:t>Pembagian data dilakukan pada level pasien. Citra mata kiri dan kanan pasien yang sama selalu berada pada subset yang sama untuk mencegah data leakage.</w:t>
      </w:r>
    </w:p>
    <w:p>
      <w:pPr>
        <w:spacing w:after="80"/>
      </w:pPr>
      <w:r>
        <w:rPr>
          <w:b/>
          <w:i w:val="0"/>
        </w:rPr>
        <w:t>3. BAB II - TINJAUAN PUSTAKA</w:t>
      </w:r>
    </w:p>
    <w:p>
      <w:pPr>
        <w:spacing w:after="80"/>
      </w:pPr>
      <w:r>
        <w:rPr>
          <w:b/>
          <w:i w:val="0"/>
        </w:rPr>
        <w:t>3.1 Sistem Informasi Cerdas</w:t>
      </w:r>
    </w:p>
    <w:p>
      <w:pPr>
        <w:pStyle w:val="ListBullet"/>
        <w:spacing w:after="40"/>
      </w:pPr>
      <w:r>
        <w:t>Konsep Sistem Informasi Cerdas</w:t>
      </w:r>
    </w:p>
    <w:p>
      <w:pPr>
        <w:pStyle w:val="ListBullet"/>
        <w:spacing w:after="40"/>
      </w:pPr>
      <w:r>
        <w:t>Intelligent information processing</w:t>
      </w:r>
    </w:p>
    <w:p>
      <w:pPr>
        <w:pStyle w:val="ListBullet"/>
        <w:spacing w:after="40"/>
      </w:pPr>
      <w:r>
        <w:t>Decision support / decision-support context</w:t>
      </w:r>
    </w:p>
    <w:p>
      <w:pPr>
        <w:spacing w:after="80"/>
      </w:pPr>
      <w:r>
        <w:rPr>
          <w:b/>
          <w:i w:val="0"/>
        </w:rPr>
        <w:t>3.2 Citra Fundus Mata</w:t>
      </w:r>
    </w:p>
    <w:p>
      <w:pPr>
        <w:pStyle w:val="ListBullet"/>
        <w:spacing w:after="40"/>
      </w:pPr>
      <w:r>
        <w:t>Konsep dan karakteristik fundus image</w:t>
      </w:r>
    </w:p>
    <w:p>
      <w:pPr>
        <w:pStyle w:val="ListBullet"/>
        <w:spacing w:after="40"/>
      </w:pPr>
      <w:r>
        <w:t>Penyakit/label yang digunakan dalam dataset</w:t>
      </w:r>
    </w:p>
    <w:p>
      <w:pPr>
        <w:spacing w:after="80"/>
      </w:pPr>
      <w:r>
        <w:rPr>
          <w:b/>
          <w:i w:val="0"/>
        </w:rPr>
        <w:t>3.3 Machine Learning dan Deep Learning</w:t>
      </w:r>
    </w:p>
    <w:p>
      <w:pPr>
        <w:pStyle w:val="ListBullet"/>
        <w:spacing w:after="40"/>
      </w:pPr>
      <w:r>
        <w:t>Posisi deep learning dalam machine learning</w:t>
      </w:r>
    </w:p>
    <w:p>
      <w:pPr>
        <w:pStyle w:val="ListBullet"/>
        <w:spacing w:after="40"/>
      </w:pPr>
      <w:r>
        <w:t>CNN</w:t>
      </w:r>
    </w:p>
    <w:p>
      <w:pPr>
        <w:pStyle w:val="ListBullet"/>
        <w:spacing w:after="40"/>
      </w:pPr>
      <w:r>
        <w:t>Transfer learning</w:t>
      </w:r>
    </w:p>
    <w:p>
      <w:pPr>
        <w:pStyle w:val="ListBullet"/>
        <w:spacing w:after="40"/>
      </w:pPr>
      <w:r>
        <w:t>Backbone ResNet50 pretrained ImageNet</w:t>
      </w:r>
    </w:p>
    <w:p>
      <w:pPr>
        <w:spacing w:after="80"/>
      </w:pPr>
      <w:r>
        <w:rPr>
          <w:b/>
          <w:i w:val="0"/>
        </w:rPr>
        <w:t>3.4 Multi-Label Classification</w:t>
      </w:r>
    </w:p>
    <w:p>
      <w:pPr>
        <w:pStyle w:val="ListBullet"/>
        <w:spacing w:after="40"/>
      </w:pPr>
      <w:r>
        <w:t>Single-label, multi-class, dan multi-label</w:t>
      </w:r>
    </w:p>
    <w:p>
      <w:pPr>
        <w:pStyle w:val="ListBullet"/>
        <w:spacing w:after="40"/>
      </w:pPr>
      <w:r>
        <w:t>Sigmoid output</w:t>
      </w:r>
    </w:p>
    <w:p>
      <w:pPr>
        <w:pStyle w:val="ListBullet"/>
        <w:spacing w:after="40"/>
      </w:pPr>
      <w:r>
        <w:t>Label co-occurrence</w:t>
      </w:r>
    </w:p>
    <w:p>
      <w:pPr>
        <w:spacing w:after="80"/>
      </w:pPr>
      <w:r>
        <w:rPr>
          <w:b/>
          <w:i w:val="0"/>
        </w:rPr>
        <w:t>3.5 Class Imbalance</w:t>
      </w:r>
    </w:p>
    <w:p>
      <w:pPr>
        <w:pStyle w:val="ListBullet"/>
        <w:spacing w:after="40"/>
      </w:pPr>
      <w:r>
        <w:t>Ketidakseimbangan antar kelas</w:t>
      </w:r>
    </w:p>
    <w:p>
      <w:pPr>
        <w:pStyle w:val="ListBullet"/>
        <w:spacing w:after="40"/>
      </w:pPr>
      <w:r>
        <w:t>Positive-negative imbalance</w:t>
      </w:r>
    </w:p>
    <w:p>
      <w:pPr>
        <w:pStyle w:val="ListBullet"/>
        <w:spacing w:after="40"/>
      </w:pPr>
      <w:r>
        <w:t>Dampak terhadap pembelajaran model</w:t>
      </w:r>
    </w:p>
    <w:p>
      <w:pPr>
        <w:spacing w:after="80"/>
      </w:pPr>
      <w:r>
        <w:rPr>
          <w:b/>
          <w:i w:val="0"/>
        </w:rPr>
        <w:t>3.6 Loss Function</w:t>
      </w:r>
    </w:p>
    <w:p>
      <w:pPr>
        <w:pStyle w:val="ListBullet"/>
        <w:spacing w:after="40"/>
      </w:pPr>
      <w:r>
        <w:t>Binary Cross-Entropy</w:t>
      </w:r>
    </w:p>
    <w:p>
      <w:pPr>
        <w:pStyle w:val="ListBullet"/>
        <w:spacing w:after="40"/>
      </w:pPr>
      <w:r>
        <w:t>Weighted BCE</w:t>
      </w:r>
    </w:p>
    <w:p>
      <w:pPr>
        <w:pStyle w:val="ListBullet"/>
        <w:spacing w:after="40"/>
      </w:pPr>
      <w:r>
        <w:t>Focal Loss</w:t>
      </w:r>
    </w:p>
    <w:p>
      <w:pPr>
        <w:pStyle w:val="ListBullet"/>
        <w:spacing w:after="40"/>
      </w:pPr>
      <w:r>
        <w:t>Asymmetric Loss</w:t>
      </w:r>
    </w:p>
    <w:p>
      <w:pPr>
        <w:pStyle w:val="ListBullet"/>
      </w:pPr>
      <w:r>
        <w:t>PolyLoss</w:t>
      </w:r>
    </w:p>
    <w:p>
      <w:pPr>
        <w:spacing w:after="80"/>
      </w:pPr>
      <w:r>
        <w:rPr>
          <w:b/>
          <w:i w:val="0"/>
        </w:rPr>
        <w:t>3.7 Explainable AI</w:t>
      </w:r>
    </w:p>
    <w:p>
      <w:pPr>
        <w:pStyle w:val="ListBullet"/>
        <w:spacing w:after="40"/>
      </w:pPr>
      <w:r>
        <w:t>Konsep XAI</w:t>
      </w:r>
    </w:p>
    <w:p>
      <w:pPr>
        <w:pStyle w:val="ListBullet"/>
        <w:spacing w:after="40"/>
      </w:pPr>
      <w:r>
        <w:t>Interpretability</w:t>
      </w:r>
    </w:p>
    <w:p>
      <w:pPr>
        <w:pStyle w:val="ListBullet"/>
        <w:spacing w:after="40"/>
      </w:pPr>
      <w:r>
        <w:t>Layer-CAM: konsep, mekanisme, dan keterbatasan</w:t>
      </w:r>
    </w:p>
    <w:p>
      <w:pPr>
        <w:pStyle w:val="ListBullet"/>
      </w:pPr>
      <w:r>
        <w:t>Landasan pemilihan Layer-CAM: Jiang et al. (2021) menunjukkan bahwa Layer-CAM dapat memanfaatkan peta dari beberapa layer CNN untuk menghasilkan lokalisasi yang lebih rinci. Metode ini dipilih karena Grad-CAM pada layer akhir menghasilkan peta yang lebih kasar. Layer-CAM tetap diposisikan sebagai alat interpretasi kualitatif karena ODIR-5K tidak menyediakan anotasi lokasi lesi untuk memverifikasi heatmap secara klinis.</w:t>
      </w:r>
    </w:p>
    <w:p>
      <w:pPr>
        <w:spacing w:after="80"/>
      </w:pPr>
      <w:r>
        <w:rPr>
          <w:b/>
          <w:i w:val="0"/>
        </w:rPr>
        <w:t>3.8 Dataset ODIR-5K</w:t>
      </w:r>
    </w:p>
    <w:p>
      <w:pPr>
        <w:pStyle w:val="ListBullet"/>
        <w:spacing w:after="40"/>
      </w:pPr>
      <w:r>
        <w:t>Karakteristik dataset</w:t>
      </w:r>
    </w:p>
    <w:p>
      <w:pPr>
        <w:pStyle w:val="ListBullet"/>
        <w:spacing w:after="40"/>
      </w:pPr>
      <w:r>
        <w:t>Label penyakit</w:t>
      </w:r>
    </w:p>
    <w:p>
      <w:pPr>
        <w:pStyle w:val="ListBullet"/>
        <w:spacing w:after="40"/>
      </w:pPr>
      <w:r>
        <w:t>Distribusi label</w:t>
      </w:r>
    </w:p>
    <w:p>
      <w:pPr>
        <w:pStyle w:val="ListBullet"/>
        <w:spacing w:after="40"/>
      </w:pPr>
      <w:r>
        <w:t>Potensi isu pembagian data</w:t>
      </w:r>
    </w:p>
    <w:p>
      <w:pPr>
        <w:spacing w:after="80"/>
      </w:pPr>
      <w:r>
        <w:rPr>
          <w:b/>
          <w:i w:val="0"/>
        </w:rPr>
        <w:t>3.9 Penelitian Terdahulu</w:t>
      </w:r>
    </w:p>
    <w:p>
      <w:pPr>
        <w:pStyle w:val="ListBullet"/>
        <w:spacing w:after="40"/>
      </w:pPr>
      <w:r>
        <w:t>Pemetaan 15-20 paper relevan</w:t>
      </w:r>
    </w:p>
    <w:p>
      <w:pPr>
        <w:pStyle w:val="ListBullet"/>
        <w:spacing w:after="40"/>
      </w:pPr>
      <w:r>
        <w:t>Perbandingan dataset, metode, loss, imbalance handling, XAI, metrik, hasil, keterbatasan</w:t>
      </w:r>
    </w:p>
    <w:p>
      <w:pPr>
        <w:spacing w:after="80"/>
      </w:pPr>
      <w:r>
        <w:rPr>
          <w:b/>
          <w:i w:val="0"/>
        </w:rPr>
        <w:t>3.10 Research Gap</w:t>
      </w:r>
    </w:p>
    <w:p>
      <w:pPr>
        <w:pStyle w:val="ListBullet"/>
        <w:spacing w:after="40"/>
      </w:pPr>
      <w:r>
        <w:t>Sintesis gap dari literature matrix</w:t>
      </w:r>
    </w:p>
    <w:p>
      <w:pPr>
        <w:pStyle w:val="ListBullet"/>
        <w:spacing w:after="40"/>
      </w:pPr>
      <w:r>
        <w:t>Gap utama dan gap pendukung</w:t>
      </w:r>
    </w:p>
    <w:p>
      <w:pPr>
        <w:spacing w:after="80"/>
      </w:pPr>
      <w:r>
        <w:rPr>
          <w:b/>
          <w:i w:val="0"/>
        </w:rPr>
        <w:t>3.11 Kerangka Konseptual</w:t>
      </w:r>
    </w:p>
    <w:p>
      <w:pPr>
        <w:pStyle w:val="ListBullet"/>
        <w:spacing w:after="40"/>
      </w:pPr>
      <w:r>
        <w:t>Data fundus → preprocessing → backbone → multi-label head → loss → evaluasi → XAI → interpretasi</w:t>
      </w:r>
    </w:p>
    <w:p>
      <w:pPr>
        <w:spacing w:after="80"/>
      </w:pPr>
      <w:r>
        <w:rPr>
          <w:b/>
          <w:i w:val="0"/>
        </w:rPr>
        <w:t>4. BAB III - METODOLOGI PENELITIAN</w:t>
      </w:r>
    </w:p>
    <w:p>
      <w:pPr>
        <w:spacing w:after="80"/>
      </w:pPr>
      <w:r>
        <w:rPr>
          <w:b/>
          <w:i w:val="0"/>
        </w:rPr>
        <w:t>4.1 Jenis Penelitian</w:t>
      </w:r>
    </w:p>
    <w:p>
      <w:pPr>
        <w:pStyle w:val="ListBullet"/>
        <w:spacing w:after="40"/>
      </w:pPr>
      <w:r>
        <w:t>Penelitian eksperimental berbasis deep learning</w:t>
      </w:r>
    </w:p>
    <w:p>
      <w:pPr>
        <w:spacing w:after="80"/>
      </w:pPr>
      <w:r>
        <w:rPr>
          <w:b/>
          <w:i w:val="0"/>
        </w:rPr>
        <w:t>4.2 Tahapan Penelitian</w:t>
      </w:r>
    </w:p>
    <w:p>
      <w:pPr>
        <w:pStyle w:val="ListBullet"/>
        <w:spacing w:after="40"/>
      </w:pPr>
      <w:r>
        <w:t>Literature review → identifikasi gap → dataset → preprocessing → patient-level split → baseline → eksperimen loss → evaluasi → XAI → analisis → kesimpulan</w:t>
      </w:r>
    </w:p>
    <w:p>
      <w:pPr>
        <w:spacing w:after="80"/>
      </w:pPr>
      <w:r>
        <w:rPr>
          <w:b/>
          <w:i w:val="0"/>
        </w:rPr>
        <w:t>4.3 Dataset</w:t>
      </w:r>
    </w:p>
    <w:p>
      <w:pPr>
        <w:pStyle w:val="ListBullet"/>
        <w:spacing w:after="40"/>
      </w:pPr>
      <w:r>
        <w:t>ODIR-5K: data latih berlabel terdiri dari 3.500 pasien, citra fundus mata kiri dan kanan, serta delapan label penyakit/normal</w:t>
      </w:r>
    </w:p>
    <w:p>
      <w:pPr>
        <w:spacing w:after="80"/>
      </w:pPr>
      <w:r>
        <w:rPr>
          <w:b/>
          <w:i w:val="0"/>
        </w:rPr>
        <w:t>4.4 Preprocessing</w:t>
      </w:r>
    </w:p>
    <w:p>
      <w:pPr>
        <w:pStyle w:val="ListBullet"/>
        <w:spacing w:after="40"/>
      </w:pPr>
      <w:r>
        <w:t>Quality check</w:t>
      </w:r>
    </w:p>
    <w:p>
      <w:pPr>
        <w:pStyle w:val="ListBullet"/>
        <w:spacing w:after="40"/>
      </w:pPr>
      <w:r>
        <w:t>Resize</w:t>
      </w:r>
    </w:p>
    <w:p>
      <w:pPr>
        <w:pStyle w:val="ListBullet"/>
        <w:spacing w:after="40"/>
      </w:pPr>
      <w:r>
        <w:t>Normalization</w:t>
      </w:r>
    </w:p>
    <w:p>
      <w:pPr>
        <w:pStyle w:val="ListBullet"/>
        <w:spacing w:after="40"/>
      </w:pPr>
      <w:r>
        <w:t>Augmentation</w:t>
      </w:r>
    </w:p>
    <w:p>
      <w:pPr>
        <w:pStyle w:val="ListBullet"/>
        <w:spacing w:after="40"/>
      </w:pPr>
      <w:r>
        <w:t>Pembentukan input model</w:t>
      </w:r>
    </w:p>
    <w:p>
      <w:pPr>
        <w:spacing w:after="80"/>
      </w:pPr>
      <w:r>
        <w:rPr>
          <w:b/>
          <w:i w:val="0"/>
        </w:rPr>
        <w:t>4.5 Pembagian Data</w:t>
      </w:r>
    </w:p>
    <w:p>
      <w:pPr>
        <w:pStyle w:val="ListBullet"/>
        <w:spacing w:after="40"/>
      </w:pPr>
      <w:r>
        <w:t>Train/validation/test 70/15/15 dengan patient-level split dan iterative multilabel stratification</w:t>
      </w:r>
    </w:p>
    <w:p>
      <w:pPr>
        <w:spacing w:after="80"/>
      </w:pPr>
      <w:r>
        <w:rPr>
          <w:b/>
          <w:i w:val="0"/>
        </w:rPr>
        <w:t>4.6 Arsitektur Model</w:t>
      </w:r>
    </w:p>
    <w:p>
      <w:pPr>
        <w:pStyle w:val="ListBullet"/>
        <w:spacing w:after="40"/>
      </w:pPr>
      <w:r>
        <w:t>Citra mata kiri dan kanan → shared ResNet50 pretrained ImageNet → dua vektor fitur 2.048 dimensi → concatenate → dropout 0,30 → linear head delapan label → sigmoid</w:t>
      </w:r>
    </w:p>
    <w:p>
      <w:pPr>
        <w:spacing w:after="80"/>
      </w:pPr>
      <w:r>
        <w:rPr>
          <w:b/>
          <w:i w:val="0"/>
        </w:rPr>
        <w:t>4.7 Skenario Eksperimen</w:t>
      </w:r>
    </w:p>
    <w:p>
      <w:pPr>
        <w:pStyle w:val="Heading2"/>
      </w:pPr>
      <w:r>
        <w:t>Konfigurasi Eksperimen yang Ditetapkan</w:t>
      </w:r>
    </w:p>
    <w:p>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7"/>
              </w:rPr>
              <w:t>Komponen</w:t>
            </w:r>
          </w:p>
        </w:tc>
        <w:tc>
          <w:tcPr>
            <w:tcW w:type="dxa" w:w="4968"/>
            <w:vAlign w:val="center"/>
            <w:shd w:fill="D9EAF7"/>
          </w:tcPr>
          <w:p>
            <w:r>
              <w:rPr>
                <w:b/>
                <w:sz w:val="17"/>
              </w:rPr>
              <w:t>Konfigurasi yang ditetapkan</w:t>
            </w:r>
          </w:p>
        </w:tc>
      </w:tr>
      <w:tr>
        <w:tc>
          <w:tcPr>
            <w:tcW w:type="dxa" w:w="4968"/>
            <w:vAlign w:val="center"/>
          </w:tcPr>
          <w:p>
            <w:r>
              <w:rPr>
                <w:b w:val="0"/>
                <w:sz w:val="17"/>
              </w:rPr>
              <w:t>Unit data</w:t>
            </w:r>
          </w:p>
        </w:tc>
        <w:tc>
          <w:tcPr>
            <w:tcW w:type="dxa" w:w="4968"/>
            <w:vAlign w:val="center"/>
          </w:tcPr>
          <w:p>
            <w:r>
              <w:rPr>
                <w:b w:val="0"/>
                <w:sz w:val="17"/>
              </w:rPr>
              <w:t>Pasien ODIR-5K, menggunakan pasangan citra mata kiri dan kanan.</w:t>
            </w:r>
          </w:p>
        </w:tc>
      </w:tr>
      <w:tr>
        <w:tc>
          <w:tcPr>
            <w:tcW w:type="dxa" w:w="4968"/>
            <w:vAlign w:val="center"/>
          </w:tcPr>
          <w:p>
            <w:r>
              <w:rPr>
                <w:b w:val="0"/>
                <w:sz w:val="17"/>
              </w:rPr>
              <w:t>Split data</w:t>
            </w:r>
          </w:p>
        </w:tc>
        <w:tc>
          <w:tcPr>
            <w:tcW w:type="dxa" w:w="4968"/>
            <w:vAlign w:val="center"/>
          </w:tcPr>
          <w:p>
            <w:r>
              <w:rPr>
                <w:b w:val="0"/>
                <w:sz w:val="17"/>
              </w:rPr>
              <w:t>70% train, 15% validation, 15% test pada level pasien dengan iterative multilabel stratification.</w:t>
            </w:r>
          </w:p>
        </w:tc>
      </w:tr>
      <w:tr>
        <w:tc>
          <w:tcPr>
            <w:tcW w:type="dxa" w:w="4968"/>
            <w:vAlign w:val="center"/>
          </w:tcPr>
          <w:p>
            <w:r>
              <w:rPr>
                <w:b w:val="0"/>
                <w:sz w:val="17"/>
              </w:rPr>
              <w:t>Input</w:t>
            </w:r>
          </w:p>
        </w:tc>
        <w:tc>
          <w:tcPr>
            <w:tcW w:type="dxa" w:w="4968"/>
            <w:vAlign w:val="center"/>
          </w:tcPr>
          <w:p>
            <w:r>
              <w:rPr>
                <w:b w:val="0"/>
                <w:sz w:val="17"/>
              </w:rPr>
              <w:t>Citra fundus dipotong pada area fundus, di-resize 224 x 224, lalu dinormalisasi dengan statistik ImageNet.</w:t>
            </w:r>
          </w:p>
        </w:tc>
      </w:tr>
      <w:tr>
        <w:tc>
          <w:tcPr>
            <w:tcW w:type="dxa" w:w="4968"/>
            <w:vAlign w:val="center"/>
          </w:tcPr>
          <w:p>
            <w:r>
              <w:rPr>
                <w:b w:val="0"/>
                <w:sz w:val="17"/>
              </w:rPr>
              <w:t>Augmentasi train</w:t>
            </w:r>
          </w:p>
        </w:tc>
        <w:tc>
          <w:tcPr>
            <w:tcW w:type="dxa" w:w="4968"/>
            <w:vAlign w:val="center"/>
          </w:tcPr>
          <w:p>
            <w:r>
              <w:rPr>
                <w:b w:val="0"/>
                <w:sz w:val="17"/>
              </w:rPr>
              <w:t>Horizontal flip, rotasi ringan hingga 15 derajat, dan color jitter ringan. Validation dan test tanpa augmentasi acak.</w:t>
            </w:r>
          </w:p>
        </w:tc>
      </w:tr>
      <w:tr>
        <w:tc>
          <w:tcPr>
            <w:tcW w:type="dxa" w:w="4968"/>
            <w:vAlign w:val="center"/>
          </w:tcPr>
          <w:p>
            <w:r>
              <w:rPr>
                <w:b w:val="0"/>
                <w:sz w:val="17"/>
              </w:rPr>
              <w:t>Backbone</w:t>
            </w:r>
          </w:p>
        </w:tc>
        <w:tc>
          <w:tcPr>
            <w:tcW w:type="dxa" w:w="4968"/>
            <w:vAlign w:val="center"/>
          </w:tcPr>
          <w:p>
            <w:r>
              <w:rPr>
                <w:b w:val="0"/>
                <w:sz w:val="17"/>
              </w:rPr>
              <w:t>ResNet50 pretrained ImageNet sebagai backbone tunggal bersama untuk mata kiri dan kanan.</w:t>
            </w:r>
          </w:p>
        </w:tc>
      </w:tr>
      <w:tr>
        <w:tc>
          <w:tcPr>
            <w:tcW w:type="dxa" w:w="4968"/>
            <w:vAlign w:val="center"/>
          </w:tcPr>
          <w:p>
            <w:r>
              <w:rPr>
                <w:b w:val="0"/>
                <w:sz w:val="17"/>
              </w:rPr>
              <w:t>Model</w:t>
            </w:r>
          </w:p>
        </w:tc>
        <w:tc>
          <w:tcPr>
            <w:tcW w:type="dxa" w:w="4968"/>
            <w:vAlign w:val="center"/>
          </w:tcPr>
          <w:p>
            <w:r>
              <w:rPr>
                <w:b w:val="0"/>
                <w:sz w:val="17"/>
              </w:rPr>
              <w:t>Dua fitur 2.048 dimensi dari backbone digabungkan (concatenate), dropout 0,30, lalu linear head delapan label dan sigmoid.</w:t>
            </w:r>
          </w:p>
        </w:tc>
      </w:tr>
      <w:tr>
        <w:tc>
          <w:tcPr>
            <w:tcW w:type="dxa" w:w="4968"/>
            <w:vAlign w:val="center"/>
          </w:tcPr>
          <w:p>
            <w:r>
              <w:rPr>
                <w:b w:val="0"/>
                <w:sz w:val="17"/>
              </w:rPr>
              <w:t>Optimizer</w:t>
            </w:r>
          </w:p>
        </w:tc>
        <w:tc>
          <w:tcPr>
            <w:tcW w:type="dxa" w:w="4968"/>
            <w:vAlign w:val="center"/>
          </w:tcPr>
          <w:p>
            <w:r>
              <w:rPr>
                <w:b w:val="0"/>
                <w:sz w:val="17"/>
              </w:rPr>
              <w:t>AdamW, learning rate 0,0001, weight decay 0,0001.</w:t>
            </w:r>
          </w:p>
        </w:tc>
      </w:tr>
      <w:tr>
        <w:tc>
          <w:tcPr>
            <w:tcW w:type="dxa" w:w="4968"/>
            <w:vAlign w:val="center"/>
          </w:tcPr>
          <w:p>
            <w:r>
              <w:rPr>
                <w:b w:val="0"/>
                <w:sz w:val="17"/>
              </w:rPr>
              <w:t>Pelatihan</w:t>
            </w:r>
          </w:p>
        </w:tc>
        <w:tc>
          <w:tcPr>
            <w:tcW w:type="dxa" w:w="4968"/>
            <w:vAlign w:val="center"/>
          </w:tcPr>
          <w:p>
            <w:r>
              <w:rPr>
                <w:b w:val="0"/>
                <w:sz w:val="17"/>
              </w:rPr>
              <w:t>Maksimum 30 epoch, batch size 16, early stopping patience 7, scheduler ReduceLROnPlateau berdasarkan validation Macro-F1.</w:t>
            </w:r>
          </w:p>
        </w:tc>
      </w:tr>
      <w:tr>
        <w:tc>
          <w:tcPr>
            <w:tcW w:type="dxa" w:w="4968"/>
            <w:vAlign w:val="center"/>
          </w:tcPr>
          <w:p>
            <w:r>
              <w:rPr>
                <w:b w:val="0"/>
                <w:sz w:val="17"/>
              </w:rPr>
              <w:t>Loss</w:t>
            </w:r>
          </w:p>
        </w:tc>
        <w:tc>
          <w:tcPr>
            <w:tcW w:type="dxa" w:w="4968"/>
            <w:vAlign w:val="center"/>
          </w:tcPr>
          <w:p>
            <w:r>
              <w:rPr>
                <w:b w:val="0"/>
                <w:sz w:val="17"/>
              </w:rPr>
              <w:t>BCE; Weighted BCE dengan pos_weight dari data latih; Focal Loss alpha 0,25 dan gamma 2; ASL gamma positif 1, gamma negatif 4, clipping 0,05; PolyLoss epsilon 1.</w:t>
            </w:r>
          </w:p>
        </w:tc>
      </w:tr>
      <w:tr>
        <w:tc>
          <w:tcPr>
            <w:tcW w:type="dxa" w:w="4968"/>
            <w:vAlign w:val="center"/>
          </w:tcPr>
          <w:p>
            <w:r>
              <w:rPr>
                <w:b w:val="0"/>
                <w:sz w:val="17"/>
              </w:rPr>
              <w:t>Replikasi dan threshold</w:t>
            </w:r>
          </w:p>
        </w:tc>
        <w:tc>
          <w:tcPr>
            <w:tcW w:type="dxa" w:w="4968"/>
            <w:vAlign w:val="center"/>
          </w:tcPr>
          <w:p>
            <w:r>
              <w:rPr>
                <w:b w:val="0"/>
                <w:sz w:val="17"/>
              </w:rPr>
              <w:t>Satu run per loss menggunakan seed 42. Threshold per label dipilih pada validation set dengan aturan yang sama, lalu dikunci untuk test. Kestabilan antar-seed belum diuji.</w:t>
            </w:r>
          </w:p>
        </w:tc>
      </w:tr>
      <w:tr>
        <w:tc>
          <w:tcPr>
            <w:tcW w:type="dxa" w:w="4968"/>
            <w:vAlign w:val="center"/>
          </w:tcPr>
          <w:p>
            <w:r>
              <w:rPr>
                <w:b w:val="0"/>
                <w:sz w:val="17"/>
              </w:rPr>
              <w:t>Evaluasi</w:t>
            </w:r>
          </w:p>
        </w:tc>
        <w:tc>
          <w:tcPr>
            <w:tcW w:type="dxa" w:w="4968"/>
            <w:vAlign w:val="center"/>
          </w:tcPr>
          <w:p>
            <w:r>
              <w:rPr>
                <w:b w:val="0"/>
                <w:sz w:val="17"/>
              </w:rPr>
              <w:t>Macro-F1 sebagai metrik utama; Micro-F1, AUROC per kelas dan macro, precision, recall, F1 per kelas, Hamming Loss, serta ringkasan mayoritas-minoritas.</w:t>
            </w:r>
          </w:p>
        </w:tc>
      </w:tr>
    </w:tbl>
    <w:p>
      <w:r>
        <w:t>Seluruh konfigurasi di atas digunakan sama pada lima loss. Perbedaan hasil dapat lebih wajar dikaitkan dengan fungsi loss, bukan perubahan backbone atau prosedur pelatihan.</w:t>
      </w:r>
    </w:p>
    <w:p>
      <w:pPr>
        <w:pStyle w:val="Heading2"/>
      </w:pPr>
      <w:r>
        <w:t>Pipeline Eksperimen BCE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7"/>
              </w:rPr>
              <w:t>Tahap</w:t>
            </w:r>
          </w:p>
        </w:tc>
        <w:tc>
          <w:tcPr>
            <w:tcW w:type="dxa" w:w="3312"/>
            <w:vAlign w:val="center"/>
            <w:shd w:fill="D9EAF7"/>
          </w:tcPr>
          <w:p>
            <w:r>
              <w:rPr>
                <w:b/>
                <w:sz w:val="17"/>
              </w:rPr>
              <w:t>Kegiatan</w:t>
            </w:r>
          </w:p>
        </w:tc>
        <w:tc>
          <w:tcPr>
            <w:tcW w:type="dxa" w:w="3312"/>
            <w:vAlign w:val="center"/>
            <w:shd w:fill="D9EAF7"/>
          </w:tcPr>
          <w:p>
            <w:r>
              <w:rPr>
                <w:b/>
                <w:sz w:val="17"/>
              </w:rPr>
              <w:t>Keluaran atau pemeriksaan</w:t>
            </w:r>
          </w:p>
        </w:tc>
      </w:tr>
      <w:tr>
        <w:tc>
          <w:tcPr>
            <w:tcW w:type="dxa" w:w="3312"/>
            <w:vAlign w:val="center"/>
          </w:tcPr>
          <w:p>
            <w:r>
              <w:rPr>
                <w:b w:val="0"/>
                <w:sz w:val="17"/>
              </w:rPr>
              <w:t>1. Manifest pasien</w:t>
            </w:r>
          </w:p>
        </w:tc>
        <w:tc>
          <w:tcPr>
            <w:tcW w:type="dxa" w:w="3312"/>
            <w:vAlign w:val="center"/>
          </w:tcPr>
          <w:p>
            <w:r>
              <w:rPr>
                <w:b w:val="0"/>
                <w:sz w:val="17"/>
              </w:rPr>
              <w:t>Membaca data.xlsx, membentuk satu baris per pasien, memasangkan citra kiri-kanan, dan membuat vektor delapan label.</w:t>
            </w:r>
          </w:p>
        </w:tc>
        <w:tc>
          <w:tcPr>
            <w:tcW w:type="dxa" w:w="3312"/>
            <w:vAlign w:val="center"/>
          </w:tcPr>
          <w:p>
            <w:r>
              <w:rPr>
                <w:b w:val="0"/>
                <w:sz w:val="17"/>
              </w:rPr>
              <w:t>Setiap pasien memiliki pasangan citra valid dan label N, D, G, C, A, H, M, O.</w:t>
            </w:r>
          </w:p>
        </w:tc>
      </w:tr>
      <w:tr>
        <w:tc>
          <w:tcPr>
            <w:tcW w:type="dxa" w:w="3312"/>
            <w:vAlign w:val="center"/>
          </w:tcPr>
          <w:p>
            <w:r>
              <w:rPr>
                <w:b w:val="0"/>
                <w:sz w:val="17"/>
              </w:rPr>
              <w:t>2. Pemeriksaan data</w:t>
            </w:r>
          </w:p>
        </w:tc>
        <w:tc>
          <w:tcPr>
            <w:tcW w:type="dxa" w:w="3312"/>
            <w:vAlign w:val="center"/>
          </w:tcPr>
          <w:p>
            <w:r>
              <w:rPr>
                <w:b w:val="0"/>
                <w:sz w:val="17"/>
              </w:rPr>
              <w:t>Memastikan file citra tersedia, patient_id unik, dan tidak ada label di luar delapan kelas.</w:t>
            </w:r>
          </w:p>
        </w:tc>
        <w:tc>
          <w:tcPr>
            <w:tcW w:type="dxa" w:w="3312"/>
            <w:vAlign w:val="center"/>
          </w:tcPr>
          <w:p>
            <w:r>
              <w:rPr>
                <w:b w:val="0"/>
                <w:sz w:val="17"/>
              </w:rPr>
              <w:t>Laporan data hilang, duplikasi, serta distribusi label.</w:t>
            </w:r>
          </w:p>
        </w:tc>
      </w:tr>
      <w:tr>
        <w:tc>
          <w:tcPr>
            <w:tcW w:type="dxa" w:w="3312"/>
            <w:vAlign w:val="center"/>
          </w:tcPr>
          <w:p>
            <w:r>
              <w:rPr>
                <w:b w:val="0"/>
                <w:sz w:val="17"/>
              </w:rPr>
              <w:t>3. Patient-level split</w:t>
            </w:r>
          </w:p>
        </w:tc>
        <w:tc>
          <w:tcPr>
            <w:tcW w:type="dxa" w:w="3312"/>
            <w:vAlign w:val="center"/>
          </w:tcPr>
          <w:p>
            <w:r>
              <w:rPr>
                <w:b w:val="0"/>
                <w:sz w:val="17"/>
              </w:rPr>
              <w:t>Membagi pasien 70% train, 15% validation, 15% test dengan iterative multilabel stratification.</w:t>
            </w:r>
          </w:p>
        </w:tc>
        <w:tc>
          <w:tcPr>
            <w:tcW w:type="dxa" w:w="3312"/>
            <w:vAlign w:val="center"/>
          </w:tcPr>
          <w:p>
            <w:r>
              <w:rPr>
                <w:b w:val="0"/>
                <w:sz w:val="17"/>
              </w:rPr>
              <w:t>Tidak ada pasien yang muncul pada lebih dari satu subset.</w:t>
            </w:r>
          </w:p>
        </w:tc>
      </w:tr>
      <w:tr>
        <w:tc>
          <w:tcPr>
            <w:tcW w:type="dxa" w:w="3312"/>
            <w:vAlign w:val="center"/>
          </w:tcPr>
          <w:p>
            <w:r>
              <w:rPr>
                <w:b w:val="0"/>
                <w:sz w:val="17"/>
              </w:rPr>
              <w:t>4. Preprocessing</w:t>
            </w:r>
          </w:p>
        </w:tc>
        <w:tc>
          <w:tcPr>
            <w:tcW w:type="dxa" w:w="3312"/>
            <w:vAlign w:val="center"/>
          </w:tcPr>
          <w:p>
            <w:r>
              <w:rPr>
                <w:b w:val="0"/>
                <w:sz w:val="17"/>
              </w:rPr>
              <w:t>Crop area fundus, resize 224 x 224, normalisasi ImageNet; augmentasi acak hanya untuk train.</w:t>
            </w:r>
          </w:p>
        </w:tc>
        <w:tc>
          <w:tcPr>
            <w:tcW w:type="dxa" w:w="3312"/>
            <w:vAlign w:val="center"/>
          </w:tcPr>
          <w:p>
            <w:r>
              <w:rPr>
                <w:b w:val="0"/>
                <w:sz w:val="17"/>
              </w:rPr>
              <w:t>Tensor citra siap dipakai ResNet50.</w:t>
            </w:r>
          </w:p>
        </w:tc>
      </w:tr>
      <w:tr>
        <w:tc>
          <w:tcPr>
            <w:tcW w:type="dxa" w:w="3312"/>
            <w:vAlign w:val="center"/>
          </w:tcPr>
          <w:p>
            <w:r>
              <w:rPr>
                <w:b w:val="0"/>
                <w:sz w:val="17"/>
              </w:rPr>
              <w:t>5. Model baseline</w:t>
            </w:r>
          </w:p>
        </w:tc>
        <w:tc>
          <w:tcPr>
            <w:tcW w:type="dxa" w:w="3312"/>
            <w:vAlign w:val="center"/>
          </w:tcPr>
          <w:p>
            <w:r>
              <w:rPr>
                <w:b w:val="0"/>
                <w:sz w:val="17"/>
              </w:rPr>
              <w:t>Membangun shared ResNet50 pretrained ImageNet, menggabungkan fitur kiri-kanan, dropout 0,30, head delapan sigmoid.</w:t>
            </w:r>
          </w:p>
        </w:tc>
        <w:tc>
          <w:tcPr>
            <w:tcW w:type="dxa" w:w="3312"/>
            <w:vAlign w:val="center"/>
          </w:tcPr>
          <w:p>
            <w:r>
              <w:rPr>
                <w:b w:val="0"/>
                <w:sz w:val="17"/>
              </w:rPr>
              <w:t>Model baseline menghasilkan delapan probabilitas per pasien.</w:t>
            </w:r>
          </w:p>
        </w:tc>
      </w:tr>
      <w:tr>
        <w:tc>
          <w:tcPr>
            <w:tcW w:type="dxa" w:w="3312"/>
            <w:vAlign w:val="center"/>
          </w:tcPr>
          <w:p>
            <w:r>
              <w:rPr>
                <w:b w:val="0"/>
                <w:sz w:val="17"/>
              </w:rPr>
              <w:t>6. Pelatihan BCE</w:t>
            </w:r>
          </w:p>
        </w:tc>
        <w:tc>
          <w:tcPr>
            <w:tcW w:type="dxa" w:w="3312"/>
            <w:vAlign w:val="center"/>
          </w:tcPr>
          <w:p>
            <w:r>
              <w:rPr>
                <w:b w:val="0"/>
                <w:sz w:val="17"/>
              </w:rPr>
              <w:t>Melatih dengan BCE, AdamW, batch 16, maksimum 30 epoch, dan early stopping.</w:t>
            </w:r>
          </w:p>
        </w:tc>
        <w:tc>
          <w:tcPr>
            <w:tcW w:type="dxa" w:w="3312"/>
            <w:vAlign w:val="center"/>
          </w:tcPr>
          <w:p>
            <w:r>
              <w:rPr>
                <w:b w:val="0"/>
                <w:sz w:val="17"/>
              </w:rPr>
              <w:t>Checkpoint terbaik berdasarkan validation Macro-F1.</w:t>
            </w:r>
          </w:p>
        </w:tc>
      </w:tr>
      <w:tr>
        <w:tc>
          <w:tcPr>
            <w:tcW w:type="dxa" w:w="3312"/>
            <w:vAlign w:val="center"/>
          </w:tcPr>
          <w:p>
            <w:r>
              <w:rPr>
                <w:b w:val="0"/>
                <w:sz w:val="17"/>
              </w:rPr>
              <w:t>7. Validasi</w:t>
            </w:r>
          </w:p>
        </w:tc>
        <w:tc>
          <w:tcPr>
            <w:tcW w:type="dxa" w:w="3312"/>
            <w:vAlign w:val="center"/>
          </w:tcPr>
          <w:p>
            <w:r>
              <w:rPr>
                <w:b w:val="0"/>
                <w:sz w:val="17"/>
              </w:rPr>
              <w:t>Memantau loss dan Macro-F1; memilih threshold per label hanya dari validation set.</w:t>
            </w:r>
          </w:p>
        </w:tc>
        <w:tc>
          <w:tcPr>
            <w:tcW w:type="dxa" w:w="3312"/>
            <w:vAlign w:val="center"/>
          </w:tcPr>
          <w:p>
            <w:r>
              <w:rPr>
                <w:b w:val="0"/>
                <w:sz w:val="17"/>
              </w:rPr>
              <w:t>Konfigurasi dan threshold dikunci sebelum test.</w:t>
            </w:r>
          </w:p>
        </w:tc>
      </w:tr>
      <w:tr>
        <w:tc>
          <w:tcPr>
            <w:tcW w:type="dxa" w:w="3312"/>
            <w:vAlign w:val="center"/>
          </w:tcPr>
          <w:p>
            <w:r>
              <w:rPr>
                <w:b w:val="0"/>
                <w:sz w:val="17"/>
              </w:rPr>
              <w:t>8. Evaluasi test</w:t>
            </w:r>
          </w:p>
        </w:tc>
        <w:tc>
          <w:tcPr>
            <w:tcW w:type="dxa" w:w="3312"/>
            <w:vAlign w:val="center"/>
          </w:tcPr>
          <w:p>
            <w:r>
              <w:rPr>
                <w:b w:val="0"/>
                <w:sz w:val="17"/>
              </w:rPr>
              <w:t>Menghitung Macro-F1, Micro-F1, AUROC, precision, recall, F1 per kelas, dan Hamming Loss.</w:t>
            </w:r>
          </w:p>
        </w:tc>
        <w:tc>
          <w:tcPr>
            <w:tcW w:type="dxa" w:w="3312"/>
            <w:vAlign w:val="center"/>
          </w:tcPr>
          <w:p>
            <w:r>
              <w:rPr>
                <w:b w:val="0"/>
                <w:sz w:val="17"/>
              </w:rPr>
              <w:t>Hasil baseline BCE bagi empat loss lain.</w:t>
            </w:r>
          </w:p>
        </w:tc>
      </w:tr>
      <w:tr>
        <w:tc>
          <w:tcPr>
            <w:tcW w:type="dxa" w:w="3312"/>
            <w:vAlign w:val="center"/>
          </w:tcPr>
          <w:p>
            <w:r>
              <w:rPr>
                <w:b w:val="0"/>
                <w:sz w:val="17"/>
              </w:rPr>
              <w:t>9. Layer-CAM</w:t>
            </w:r>
          </w:p>
        </w:tc>
        <w:tc>
          <w:tcPr>
            <w:tcW w:type="dxa" w:w="3312"/>
            <w:vAlign w:val="center"/>
          </w:tcPr>
          <w:p>
            <w:r>
              <w:rPr>
                <w:b w:val="0"/>
                <w:sz w:val="17"/>
              </w:rPr>
              <w:t>Membuat peta Layer-CAM pada contoh prediksi benar dan salah yang representatif.</w:t>
            </w:r>
          </w:p>
        </w:tc>
        <w:tc>
          <w:tcPr>
            <w:tcW w:type="dxa" w:w="3312"/>
            <w:vAlign w:val="center"/>
          </w:tcPr>
          <w:p>
            <w:r>
              <w:rPr>
                <w:b w:val="0"/>
                <w:sz w:val="17"/>
              </w:rPr>
              <w:t>Interpretasi visual kualitatif, bukan validasi klinis.</w:t>
            </w:r>
          </w:p>
        </w:tc>
      </w:tr>
    </w:tbl>
    <w:p>
      <w:r>
        <w:t>BCE dijalankan terlebih dahulu sebagai baseline. Pipeline baru siap ketika seluruh tahap selesai tanpa kebocoran pasien dan hasil test tersimpan bersama konfigurasi, seed, threshold, serta checkpoint.</w:t>
      </w:r>
    </w:p>
    <w:p>
      <w:pPr>
        <w:pStyle w:val="ListBullet"/>
        <w:spacing w:after="40"/>
      </w:pPr>
      <w:r>
        <w:t>BCE sebagai baseline standar</w:t>
      </w:r>
    </w:p>
    <w:p>
      <w:pPr>
        <w:pStyle w:val="ListBullet"/>
        <w:spacing w:after="40"/>
      </w:pPr>
      <w:r>
        <w:t>Weighted BCE sebagai baseline pembobotan kelas</w:t>
      </w:r>
    </w:p>
    <w:p>
      <w:pPr>
        <w:pStyle w:val="ListBullet"/>
        <w:spacing w:after="40"/>
      </w:pPr>
      <w:r>
        <w:t>Focal Loss sebagai pembanding yang menekankan contoh sulit</w:t>
      </w:r>
    </w:p>
    <w:p>
      <w:pPr>
        <w:pStyle w:val="ListBullet"/>
        <w:spacing w:after="40"/>
      </w:pPr>
      <w:r>
        <w:t>Asymmetric Loss sebagai pembanding untuk positive-negative imbalance</w:t>
      </w:r>
    </w:p>
    <w:p>
      <w:pPr>
        <w:pStyle w:val="ListBullet"/>
      </w:pPr>
      <w:r>
        <w:t>PolyLoss sebagai pembanding loss fleksibel berbasis ekspansi polinomial</w:t>
      </w:r>
    </w:p>
    <w:p>
      <w:pPr>
        <w:pStyle w:val="Heading2"/>
      </w:pPr>
      <w:r>
        <w:t>Tabel Rancangan Pengujian Fungsi Loss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7"/>
              </w:rPr>
              <w:t>No.</w:t>
            </w:r>
          </w:p>
        </w:tc>
        <w:tc>
          <w:tcPr>
            <w:tcW w:type="dxa" w:w="2484"/>
            <w:vAlign w:val="center"/>
            <w:shd w:fill="D9EAF7"/>
          </w:tcPr>
          <w:p>
            <w:r>
              <w:rPr>
                <w:b/>
                <w:sz w:val="17"/>
              </w:rPr>
              <w:t>Fungsi loss</w:t>
            </w:r>
          </w:p>
        </w:tc>
        <w:tc>
          <w:tcPr>
            <w:tcW w:type="dxa" w:w="2484"/>
            <w:vAlign w:val="center"/>
            <w:shd w:fill="D9EAF7"/>
          </w:tcPr>
          <w:p>
            <w:r>
              <w:rPr>
                <w:b/>
                <w:sz w:val="17"/>
              </w:rPr>
              <w:t>Konfigurasi khusus</w:t>
            </w:r>
          </w:p>
        </w:tc>
        <w:tc>
          <w:tcPr>
            <w:tcW w:type="dxa" w:w="2484"/>
            <w:vAlign w:val="center"/>
            <w:shd w:fill="D9EAF7"/>
          </w:tcPr>
          <w:p>
            <w:r>
              <w:rPr>
                <w:b/>
                <w:sz w:val="17"/>
              </w:rPr>
              <w:t>Tujuan pengujian</w:t>
            </w:r>
          </w:p>
        </w:tc>
      </w:tr>
      <w:tr>
        <w:tc>
          <w:tcPr>
            <w:tcW w:type="dxa" w:w="2484"/>
            <w:vAlign w:val="center"/>
          </w:tcPr>
          <w:p>
            <w:r>
              <w:rPr>
                <w:b w:val="0"/>
                <w:sz w:val="17"/>
              </w:rPr>
              <w:t>1</w:t>
            </w:r>
          </w:p>
        </w:tc>
        <w:tc>
          <w:tcPr>
            <w:tcW w:type="dxa" w:w="2484"/>
            <w:vAlign w:val="center"/>
          </w:tcPr>
          <w:p>
            <w:r>
              <w:rPr>
                <w:b w:val="0"/>
                <w:sz w:val="17"/>
              </w:rPr>
              <w:t>BCE</w:t>
            </w:r>
          </w:p>
        </w:tc>
        <w:tc>
          <w:tcPr>
            <w:tcW w:type="dxa" w:w="2484"/>
            <w:vAlign w:val="center"/>
          </w:tcPr>
          <w:p>
            <w:r>
              <w:rPr>
                <w:b w:val="0"/>
                <w:sz w:val="17"/>
              </w:rPr>
              <w:t>Baseline standar tanpa pembobotan kelas.</w:t>
            </w:r>
          </w:p>
        </w:tc>
        <w:tc>
          <w:tcPr>
            <w:tcW w:type="dxa" w:w="2484"/>
            <w:vAlign w:val="center"/>
          </w:tcPr>
          <w:p>
            <w:r>
              <w:rPr>
                <w:b w:val="0"/>
                <w:sz w:val="17"/>
              </w:rPr>
              <w:t>Menjadi acuan minimum kinerja.</w:t>
            </w:r>
          </w:p>
        </w:tc>
      </w:tr>
      <w:tr>
        <w:tc>
          <w:tcPr>
            <w:tcW w:type="dxa" w:w="2484"/>
            <w:vAlign w:val="center"/>
          </w:tcPr>
          <w:p>
            <w:r>
              <w:rPr>
                <w:b w:val="0"/>
                <w:sz w:val="17"/>
              </w:rPr>
              <w:t>2</w:t>
            </w:r>
          </w:p>
        </w:tc>
        <w:tc>
          <w:tcPr>
            <w:tcW w:type="dxa" w:w="2484"/>
            <w:vAlign w:val="center"/>
          </w:tcPr>
          <w:p>
            <w:r>
              <w:rPr>
                <w:b w:val="0"/>
                <w:sz w:val="17"/>
              </w:rPr>
              <w:t>Weighted BCE</w:t>
            </w:r>
          </w:p>
        </w:tc>
        <w:tc>
          <w:tcPr>
            <w:tcW w:type="dxa" w:w="2484"/>
            <w:vAlign w:val="center"/>
          </w:tcPr>
          <w:p>
            <w:r>
              <w:rPr>
                <w:b w:val="0"/>
                <w:sz w:val="17"/>
              </w:rPr>
              <w:t>Bobot positif dihitung dari frekuensi label pada data latih.</w:t>
            </w:r>
          </w:p>
        </w:tc>
        <w:tc>
          <w:tcPr>
            <w:tcW w:type="dxa" w:w="2484"/>
            <w:vAlign w:val="center"/>
          </w:tcPr>
          <w:p>
            <w:r>
              <w:rPr>
                <w:b w:val="0"/>
                <w:sz w:val="17"/>
              </w:rPr>
              <w:t>Menguji pembobotan kelas minoritas.</w:t>
            </w:r>
          </w:p>
        </w:tc>
      </w:tr>
      <w:tr>
        <w:tc>
          <w:tcPr>
            <w:tcW w:type="dxa" w:w="2484"/>
            <w:vAlign w:val="center"/>
          </w:tcPr>
          <w:p>
            <w:r>
              <w:rPr>
                <w:b w:val="0"/>
                <w:sz w:val="17"/>
              </w:rPr>
              <w:t>3</w:t>
            </w:r>
          </w:p>
        </w:tc>
        <w:tc>
          <w:tcPr>
            <w:tcW w:type="dxa" w:w="2484"/>
            <w:vAlign w:val="center"/>
          </w:tcPr>
          <w:p>
            <w:r>
              <w:rPr>
                <w:b w:val="0"/>
                <w:sz w:val="17"/>
              </w:rPr>
              <w:t>Focal Loss</w:t>
            </w:r>
          </w:p>
        </w:tc>
        <w:tc>
          <w:tcPr>
            <w:tcW w:type="dxa" w:w="2484"/>
            <w:vAlign w:val="center"/>
          </w:tcPr>
          <w:p>
            <w:r>
              <w:t>Alpha 0,25 dan gamma 2.</w:t>
            </w:r>
          </w:p>
        </w:tc>
        <w:tc>
          <w:tcPr>
            <w:tcW w:type="dxa" w:w="2484"/>
            <w:vAlign w:val="center"/>
          </w:tcPr>
          <w:p>
            <w:r>
              <w:rPr>
                <w:b w:val="0"/>
                <w:sz w:val="17"/>
              </w:rPr>
              <w:t>Menguji penekanan pada contoh yang sulit.</w:t>
            </w:r>
          </w:p>
        </w:tc>
      </w:tr>
      <w:tr>
        <w:tc>
          <w:tcPr>
            <w:tcW w:type="dxa" w:w="2484"/>
            <w:vAlign w:val="center"/>
          </w:tcPr>
          <w:p>
            <w:r>
              <w:rPr>
                <w:b w:val="0"/>
                <w:sz w:val="17"/>
              </w:rPr>
              <w:t>4</w:t>
            </w:r>
          </w:p>
        </w:tc>
        <w:tc>
          <w:tcPr>
            <w:tcW w:type="dxa" w:w="2484"/>
            <w:vAlign w:val="center"/>
          </w:tcPr>
          <w:p>
            <w:r>
              <w:rPr>
                <w:b w:val="0"/>
                <w:sz w:val="17"/>
              </w:rPr>
              <w:t>ASL</w:t>
            </w:r>
          </w:p>
        </w:tc>
        <w:tc>
          <w:tcPr>
            <w:tcW w:type="dxa" w:w="2484"/>
            <w:vAlign w:val="center"/>
          </w:tcPr>
          <w:p>
            <w:r>
              <w:t>Gamma positif 1, gamma negatif 4, dan clipping 0,05.</w:t>
            </w:r>
          </w:p>
        </w:tc>
        <w:tc>
          <w:tcPr>
            <w:tcW w:type="dxa" w:w="2484"/>
            <w:vAlign w:val="center"/>
          </w:tcPr>
          <w:p>
            <w:r>
              <w:rPr>
                <w:b w:val="0"/>
                <w:sz w:val="17"/>
              </w:rPr>
              <w:t>Menguji positive-negative imbalance.</w:t>
            </w:r>
          </w:p>
        </w:tc>
      </w:tr>
      <w:tr>
        <w:tc>
          <w:tcPr>
            <w:tcW w:type="dxa" w:w="2484"/>
            <w:vAlign w:val="center"/>
          </w:tcPr>
          <w:p>
            <w:r>
              <w:rPr>
                <w:b w:val="0"/>
                <w:sz w:val="17"/>
              </w:rPr>
              <w:t>5</w:t>
            </w:r>
          </w:p>
        </w:tc>
        <w:tc>
          <w:tcPr>
            <w:tcW w:type="dxa" w:w="2484"/>
            <w:vAlign w:val="center"/>
          </w:tcPr>
          <w:p>
            <w:r>
              <w:rPr>
                <w:b w:val="0"/>
                <w:sz w:val="17"/>
              </w:rPr>
              <w:t>PolyLoss</w:t>
            </w:r>
          </w:p>
        </w:tc>
        <w:tc>
          <w:tcPr>
            <w:tcW w:type="dxa" w:w="2484"/>
            <w:vAlign w:val="center"/>
          </w:tcPr>
          <w:p>
            <w:r>
              <w:t>Epsilon 1.</w:t>
            </w:r>
          </w:p>
        </w:tc>
        <w:tc>
          <w:tcPr>
            <w:tcW w:type="dxa" w:w="2484"/>
            <w:vAlign w:val="center"/>
          </w:tcPr>
          <w:p>
            <w:r>
              <w:rPr>
                <w:b w:val="0"/>
                <w:sz w:val="17"/>
              </w:rPr>
              <w:t>Menguji loss fleksibel berbasis ekspansi polinomial.</w:t>
            </w:r>
          </w:p>
        </w:tc>
      </w:tr>
    </w:tbl>
    <w:p>
      <w:pPr/>
      <w:r>
        <w:t>Kontrol keadilan: patient-level split, backbone, preprocessing, augmentasi, optimizer, scheduler, maksimum epoch, seed 42, dan prosedur threshold dibuat sama. Parameter setiap loss dicatat sesuai konfigurasi aktual; threshold ditentukan menggunakan validation set dan data test hanya dipakai untuk evaluasi akhir.</w:t>
      </w:r>
    </w:p>
    <w:p>
      <w:pPr>
        <w:pStyle w:val="ListBullet"/>
        <w:spacing w:after="40"/>
      </w:pPr>
      <w:r>
        <w:t>Satu run untuk setiap loss menggunakan seed 42; parameter loss dan threshold dicatat, sedangkan replikasi seed 52 dan 62 belum dilakukan</w:t>
      </w:r>
    </w:p>
    <w:p>
      <w:pPr>
        <w:spacing w:after="80"/>
      </w:pPr>
      <w:r>
        <w:rPr>
          <w:b/>
          <w:i w:val="0"/>
        </w:rPr>
        <w:t>4.8 Evaluasi</w:t>
      </w:r>
    </w:p>
    <w:p>
      <w:pPr>
        <w:pStyle w:val="ListBullet"/>
        <w:spacing w:after="40"/>
      </w:pPr>
      <w:r>
        <w:t>Macro-F1</w:t>
      </w:r>
    </w:p>
    <w:p>
      <w:pPr>
        <w:pStyle w:val="ListBullet"/>
        <w:spacing w:after="40"/>
      </w:pPr>
      <w:r>
        <w:t>Micro-F1</w:t>
      </w:r>
    </w:p>
    <w:p>
      <w:pPr>
        <w:pStyle w:val="ListBullet"/>
        <w:spacing w:after="40"/>
      </w:pPr>
      <w:r>
        <w:t>AUROC</w:t>
      </w:r>
    </w:p>
    <w:p>
      <w:pPr>
        <w:pStyle w:val="ListBullet"/>
        <w:spacing w:after="40"/>
      </w:pPr>
      <w:r>
        <w:t>Precision</w:t>
      </w:r>
    </w:p>
    <w:p>
      <w:pPr>
        <w:pStyle w:val="ListBullet"/>
        <w:spacing w:after="40"/>
      </w:pPr>
      <w:r>
        <w:t>Recall</w:t>
      </w:r>
    </w:p>
    <w:p>
      <w:pPr>
        <w:pStyle w:val="ListBullet"/>
        <w:spacing w:after="40"/>
      </w:pPr>
      <w:r>
        <w:t>F1 per kelas</w:t>
      </w:r>
    </w:p>
    <w:p>
      <w:pPr>
        <w:pStyle w:val="ListBullet"/>
        <w:spacing w:after="40"/>
      </w:pPr>
      <w:r>
        <w:t>Hamming Loss</w:t>
      </w:r>
    </w:p>
    <w:p>
      <w:pPr>
        <w:pStyle w:val="ListBullet"/>
        <w:spacing w:after="40"/>
      </w:pPr>
      <w:r>
        <w:t>Perbandingan majority vs minority class</w:t>
      </w:r>
    </w:p>
    <w:p>
      <w:pPr>
        <w:spacing w:after="80"/>
      </w:pPr>
      <w:r>
        <w:rPr>
          <w:b/>
          <w:i w:val="0"/>
        </w:rPr>
        <w:t>4.9 Explainable AI</w:t>
      </w:r>
    </w:p>
    <w:p>
      <w:pPr>
        <w:pStyle w:val="ListBullet"/>
        <w:spacing w:after="40"/>
      </w:pPr>
      <w:r>
        <w:t>Prediksi per label → Layer-CAM per mata → analisis area perhatian model pada kasus representatif</w:t>
      </w:r>
    </w:p>
    <w:p>
      <w:pPr>
        <w:spacing w:after="80"/>
      </w:pPr>
      <w:r>
        <w:rPr>
          <w:b/>
          <w:i w:val="0"/>
        </w:rPr>
        <w:t>4.10 Analisis Hasil</w:t>
      </w:r>
    </w:p>
    <w:p>
      <w:pPr>
        <w:pStyle w:val="ListBullet"/>
        <w:spacing w:after="40"/>
      </w:pPr>
      <w:r>
        <w:t>Fungsi loss mana yang memberikan Macro-F1, Micro-F1, dan AUROC terbaik?</w:t>
      </w:r>
    </w:p>
    <w:p>
      <w:pPr>
        <w:pStyle w:val="ListBullet"/>
        <w:spacing w:after="40"/>
      </w:pPr>
      <w:r>
        <w:t>Apakah loss tertentu meningkatkan recall dan F1-score kelas minoritas?</w:t>
      </w:r>
    </w:p>
    <w:p>
      <w:pPr>
        <w:pStyle w:val="ListBullet"/>
        <w:spacing w:after="40"/>
      </w:pPr>
      <w:r>
        <w:t>Apakah terjadi trade-off antar kelas?</w:t>
      </w:r>
    </w:p>
    <w:p>
      <w:pPr>
        <w:pStyle w:val="ListBullet"/>
        <w:spacing w:after="40"/>
      </w:pPr>
      <w:r>
        <w:t>Bagaimana karakteristik peta Layer-CAM pada prediksi benar dan salah?</w:t>
      </w:r>
    </w:p>
    <w:p>
      <w:pPr>
        <w:spacing w:after="80"/>
      </w:pPr>
      <w:r>
        <w:rPr>
          <w:b/>
          <w:i w:val="0"/>
        </w:rPr>
        <w:t>4.11 Posisi dalam Sistem Informasi Cerdas</w:t>
      </w:r>
    </w:p>
    <w:p>
      <w:pPr>
        <w:pStyle w:val="ListBullet"/>
        <w:spacing w:after="40"/>
      </w:pPr>
      <w:r>
        <w:t>Model diposisikan sebagai intelligent information processing / decision-support mechanism, bukan pengganti diagnosis dokter</w:t>
      </w:r>
    </w:p>
    <w:p>
      <w:pPr>
        <w:spacing w:after="80"/>
      </w:pPr>
      <w:r>
        <w:rPr>
          <w:b/>
          <w:i w:val="0"/>
        </w:rPr>
        <w:t>5. BAB IV - HASIL DAN PEMBAHASAN</w:t>
      </w:r>
    </w:p>
    <w:p>
      <w:pPr>
        <w:pStyle w:val="ListBullet"/>
        <w:spacing w:after="40"/>
      </w:pPr>
      <w:r>
        <w:t>Karakteristik dan distribusi dataset</w:t>
      </w:r>
    </w:p>
    <w:p>
      <w:pPr>
        <w:pStyle w:val="ListBullet"/>
        <w:spacing w:after="40"/>
      </w:pPr>
      <w:r>
        <w:t>Hasil preprocessing</w:t>
      </w:r>
    </w:p>
    <w:p>
      <w:pPr>
        <w:pStyle w:val="ListBullet"/>
        <w:spacing w:after="40"/>
      </w:pPr>
      <w:r>
        <w:t>Hasil baseline</w:t>
      </w:r>
    </w:p>
    <w:p>
      <w:pPr>
        <w:pStyle w:val="ListBullet"/>
        <w:spacing w:after="40"/>
      </w:pPr>
      <w:r>
        <w:t>Perbandingan loss function</w:t>
      </w:r>
    </w:p>
    <w:p>
      <w:pPr>
        <w:pStyle w:val="ListBullet"/>
        <w:spacing w:after="40"/>
      </w:pPr>
      <w:r>
        <w:t>Performa per kelas</w:t>
      </w:r>
    </w:p>
    <w:p>
      <w:pPr>
        <w:pStyle w:val="ListBullet"/>
        <w:spacing w:after="40"/>
      </w:pPr>
      <w:r>
        <w:t>Analisis kelas minoritas</w:t>
      </w:r>
    </w:p>
    <w:p>
      <w:pPr>
        <w:pStyle w:val="ListBullet"/>
        <w:spacing w:after="40"/>
      </w:pPr>
      <w:r>
        <w:t>Hasil Layer-CAM</w:t>
      </w:r>
    </w:p>
    <w:p>
      <w:pPr>
        <w:pStyle w:val="ListBullet"/>
        <w:spacing w:after="40"/>
      </w:pPr>
      <w:r>
        <w:t>Analisis visual Layer-CAM pada fungsi loss terpilih</w:t>
      </w:r>
    </w:p>
    <w:p>
      <w:pPr>
        <w:pStyle w:val="ListBullet"/>
        <w:spacing w:after="40"/>
      </w:pPr>
      <w:r>
        <w:t>Pembahasan terhadap penelitian terdahulu</w:t>
      </w:r>
    </w:p>
    <w:p>
      <w:pPr>
        <w:pStyle w:val="ListBullet"/>
        <w:spacing w:after="40"/>
      </w:pPr>
      <w:r>
        <w:t>Implikasi terhadap Sistem Informasi Cerdas</w:t>
      </w:r>
    </w:p>
    <w:p>
      <w:pPr>
        <w:spacing w:after="80"/>
      </w:pPr>
      <w:r>
        <w:rPr>
          <w:b/>
          <w:i w:val="0"/>
        </w:rPr>
        <w:t>6. BAB V - KESIMPULAN DAN SARAN</w:t>
      </w:r>
    </w:p>
    <w:p>
      <w:pPr>
        <w:pStyle w:val="ListBullet"/>
        <w:spacing w:after="40"/>
      </w:pPr>
      <w:r>
        <w:t>Kesimpulan berdasarkan rumusan masalah</w:t>
      </w:r>
    </w:p>
    <w:p>
      <w:pPr>
        <w:pStyle w:val="ListBullet"/>
        <w:spacing w:after="40"/>
      </w:pPr>
      <w:r>
        <w:t>Keterbatasan penelitian</w:t>
      </w:r>
    </w:p>
    <w:p>
      <w:pPr>
        <w:pStyle w:val="ListBullet"/>
        <w:spacing w:after="40"/>
      </w:pPr>
      <w:r>
        <w:t>Saran pengembangan dan penelitian lanjutan</w:t>
      </w:r>
    </w:p>
    <w:p>
      <w:pPr>
        <w:spacing w:after="80"/>
      </w:pPr>
      <w:r>
        <w:rPr>
          <w:b/>
          <w:i w:val="0"/>
        </w:rPr>
        <w:t>7. RANCANGAN ALUR PENELITIAN</w:t>
      </w:r>
    </w:p>
    <w:p>
      <w:pPr>
        <w:spacing w:after="80"/>
      </w:pPr>
      <w:r>
        <w:t>Literature Review → Identifikasi Research Gap → Penentuan Novelty → Pengumpulan Dataset → Data Understanding → Preprocessing → Patient-Level Split → Baseline Model → Eksperimen Fungsi Loss → Evaluasi → Layer-CAM → Analisis Hasil → Kesimpulan</w:t>
      </w:r>
    </w:p>
    <w:p>
      <w:pPr>
        <w:spacing w:after="80"/>
      </w:pPr>
      <w:r>
        <w:rPr>
          <w:b/>
          <w:i w:val="0"/>
        </w:rPr>
        <w:t>8. BAGIAN YANG HARUS DIKUNCI SETELAH LITERATURE REVIEW</w:t>
      </w:r>
    </w:p>
    <w:p>
      <w:pPr>
        <w:pStyle w:val="ListBullet"/>
        <w:spacing w:after="40"/>
      </w:pPr>
      <w:r>
        <w:t>Research gap utama</w:t>
      </w:r>
    </w:p>
    <w:p>
      <w:pPr>
        <w:pStyle w:val="ListBullet"/>
        <w:spacing w:after="40"/>
      </w:pPr>
      <w:r>
        <w:t>Novelty utama dan kontribusi penelitian</w:t>
      </w:r>
    </w:p>
    <w:p>
      <w:pPr>
        <w:pStyle w:val="ListBullet"/>
        <w:spacing w:after="40"/>
      </w:pPr>
      <w:r>
        <w:t>Backbone/model final: shared ResNet50, feature concatenation, dropout 0,30, dan linear head delapan label</w:t>
      </w:r>
    </w:p>
    <w:p>
      <w:pPr>
        <w:pStyle w:val="ListBullet"/>
        <w:spacing w:after="40"/>
      </w:pPr>
      <w:r>
        <w:t>Loss function pembanding yang digunakan</w:t>
      </w:r>
    </w:p>
    <w:p>
      <w:pPr>
        <w:pStyle w:val="ListBullet"/>
        <w:spacing w:after="40"/>
      </w:pPr>
      <w:r>
        <w:t>Metode XAI final: Layer-CAM</w:t>
      </w:r>
    </w:p>
    <w:p>
      <w:pPr>
        <w:pStyle w:val="ListBullet"/>
        <w:spacing w:after="40"/>
      </w:pPr>
      <w:r>
        <w:t>Strategi evaluasi dan statistical significance bila diperlukan</w:t>
      </w:r>
    </w:p>
    <w:p>
      <w:pPr>
        <w:pStyle w:val="ListBullet"/>
        <w:spacing w:after="40"/>
      </w:pPr>
      <w:r>
        <w:t>Apakah perlu external validation menggunakan dataset lain</w:t>
      </w:r>
    </w:p>
    <w:p>
      <w:pPr>
        <w:spacing w:after="80"/>
      </w:pPr>
      <w:r>
        <w:rPr>
          <w:b/>
          <w:i w:val="0"/>
        </w:rPr>
        <w:t>9. CATATAN AKADEMIK</w:t>
      </w:r>
    </w:p>
    <w:p>
      <w:pPr>
        <w:pStyle w:val="ListBullet"/>
        <w:spacing w:after="40"/>
      </w:pPr>
      <w:r>
        <w:t>Judul saat ini adalah judul kerja, bukan judul final.</w:t>
      </w:r>
    </w:p>
    <w:p>
      <w:pPr>
        <w:pStyle w:val="ListBullet"/>
        <w:spacing w:after="40"/>
      </w:pPr>
      <w:r>
        <w:t>Research gap tidak boleh ditetapkan hanya dari asumsi; harus diturunkan dari literature matrix dan dibuktikan dengan penelitian terdahulu.</w:t>
      </w:r>
    </w:p>
    <w:p>
      <w:pPr>
        <w:pStyle w:val="ListBullet"/>
        <w:spacing w:after="40"/>
      </w:pPr>
      <w:r>
        <w:t>Perbandingan fungsi loss dan Layer-CAM merupakan rancangan kontribusi penelitian; kesimpulan tentang loss terbaik ditetapkan berdasarkan hasil eksperimen.</w:t>
      </w:r>
    </w:p>
    <w:p>
      <w:pPr>
        <w:pStyle w:val="ListBullet"/>
        <w:spacing w:after="40"/>
      </w:pPr>
      <w:r>
        <w:t>Penggunaan domain kesehatan tidak mengubah positioning utama sebagai penelitian Sistem Informasi Cerdas; fokusnya adalah intelligent information processing dan interpretabilitas keluaran sistem.</w:t>
      </w:r>
    </w:p>
    <w:p>
      <w:pPr>
        <w:spacing w:after="80"/>
      </w:pPr>
      <w:r>
        <w:rPr>
          <w:b/>
          <w:i w:val="0"/>
        </w:rPr>
        <w:t>10. ROADMAP KERJA PENELITIAN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Pr>
          <w:p>
            <w:r>
              <w:t>Tahap</w:t>
            </w:r>
          </w:p>
        </w:tc>
        <w:tc>
          <w:tcPr>
            <w:tcW w:type="dxa" w:w="2484"/>
            <w:vAlign w:val="center"/>
          </w:tcPr>
          <w:p>
            <w:r>
              <w:t>Output</w:t>
            </w:r>
          </w:p>
        </w:tc>
        <w:tc>
          <w:tcPr>
            <w:tcW w:type="dxa" w:w="2484"/>
            <w:vAlign w:val="center"/>
          </w:tcPr>
          <w:p>
            <w:r>
              <w:t>Status</w:t>
            </w:r>
          </w:p>
        </w:tc>
        <w:tc>
          <w:tcPr>
            <w:tcW w:type="dxa" w:w="2484"/>
            <w:vAlign w:val="center"/>
          </w:tcPr>
          <w:p>
            <w:r>
              <w:t>Catatan</w:t>
            </w:r>
          </w:p>
        </w:tc>
      </w:tr>
      <w:tr>
        <w:tc>
          <w:tcPr>
            <w:tcW w:type="dxa" w:w="2484"/>
          </w:tcPr>
          <w:p>
            <w:r>
              <w:t>1. Literature review</w:t>
            </w:r>
          </w:p>
        </w:tc>
        <w:tc>
          <w:tcPr>
            <w:tcW w:type="dxa" w:w="2484"/>
          </w:tcPr>
          <w:p>
            <w:r>
              <w:t>Daftar 15-20 paper + literature matrix</w:t>
            </w:r>
          </w:p>
        </w:tc>
        <w:tc>
          <w:tcPr>
            <w:tcW w:type="dxa" w:w="2484"/>
          </w:tcPr>
          <w:p>
            <w:r>
              <w:t>Berjalan</w:t>
            </w:r>
          </w:p>
        </w:tc>
        <w:tc>
          <w:tcPr>
            <w:tcW w:type="dxa" w:w="2484"/>
          </w:tcPr>
          <w:p>
            <w:r>
              <w:t>Cari penelitian 2022-2026 yang paling dekat</w:t>
            </w:r>
          </w:p>
        </w:tc>
      </w:tr>
      <w:tr>
        <w:tc>
          <w:tcPr>
            <w:tcW w:type="dxa" w:w="2484"/>
          </w:tcPr>
          <w:p>
            <w:r>
              <w:t>2. Research gap</w:t>
            </w:r>
          </w:p>
        </w:tc>
        <w:tc>
          <w:tcPr>
            <w:tcW w:type="dxa" w:w="2484"/>
          </w:tcPr>
          <w:p>
            <w:r>
              <w:t>1 gap utama + gap pendukung</w:t>
            </w:r>
          </w:p>
        </w:tc>
        <w:tc>
          <w:tcPr>
            <w:tcW w:type="dxa" w:w="2484"/>
          </w:tcPr>
          <w:p>
            <w:r>
              <w:t>Belum dikunci</w:t>
            </w:r>
          </w:p>
        </w:tc>
        <w:tc>
          <w:tcPr>
            <w:tcW w:type="dxa" w:w="2484"/>
          </w:tcPr>
          <w:p>
            <w:r>
              <w:t>Harus berbasis evidence</w:t>
            </w:r>
          </w:p>
        </w:tc>
      </w:tr>
      <w:tr>
        <w:tc>
          <w:tcPr>
            <w:tcW w:type="dxa" w:w="2484"/>
          </w:tcPr>
          <w:p>
            <w:r>
              <w:t>3. Novelty</w:t>
            </w:r>
          </w:p>
        </w:tc>
        <w:tc>
          <w:tcPr>
            <w:tcW w:type="dxa" w:w="2484"/>
          </w:tcPr>
          <w:p>
            <w:r>
              <w:t>Kontribusi yang dapat diuji</w:t>
            </w:r>
          </w:p>
        </w:tc>
        <w:tc>
          <w:tcPr>
            <w:tcW w:type="dxa" w:w="2484"/>
          </w:tcPr>
          <w:p>
            <w:r>
              <w:t>Belum dikunci</w:t>
            </w:r>
          </w:p>
        </w:tc>
        <w:tc>
          <w:tcPr>
            <w:tcW w:type="dxa" w:w="2484"/>
          </w:tcPr>
          <w:p>
            <w:r>
              <w:t>Jangan dipaksakan sebelum gap jelas</w:t>
            </w:r>
          </w:p>
        </w:tc>
      </w:tr>
      <w:tr>
        <w:tc>
          <w:tcPr>
            <w:tcW w:type="dxa" w:w="2484"/>
          </w:tcPr>
          <w:p>
            <w:r>
              <w:t>4. Metodologi</w:t>
            </w:r>
          </w:p>
        </w:tc>
        <w:tc>
          <w:tcPr>
            <w:tcW w:type="dxa" w:w="2484"/>
          </w:tcPr>
          <w:p>
            <w:r>
              <w:t>Pipeline + eksperimen</w:t>
            </w:r>
          </w:p>
        </w:tc>
        <w:tc>
          <w:tcPr>
            <w:tcW w:type="dxa" w:w="2484"/>
          </w:tcPr>
          <w:p>
            <w:r>
              <w:t>Kerangka awal</w:t>
            </w:r>
          </w:p>
        </w:tc>
        <w:tc>
          <w:tcPr>
            <w:tcW w:type="dxa" w:w="2484"/>
          </w:tcPr>
          <w:p>
            <w:r>
              <w:t>Disesuaikan dengan gap</w:t>
            </w:r>
          </w:p>
        </w:tc>
      </w:tr>
      <w:tr>
        <w:tc>
          <w:tcPr>
            <w:tcW w:type="dxa" w:w="2484"/>
          </w:tcPr>
          <w:p>
            <w:r>
              <w:t>5. Implementasi</w:t>
            </w:r>
          </w:p>
        </w:tc>
        <w:tc>
          <w:tcPr>
            <w:tcW w:type="dxa" w:w="2484"/>
          </w:tcPr>
          <w:p>
            <w:r>
              <w:t>Model dan hasil eksperimen</w:t>
            </w:r>
          </w:p>
        </w:tc>
        <w:tc>
          <w:tcPr>
            <w:tcW w:type="dxa" w:w="2484"/>
          </w:tcPr>
          <w:p>
            <w:r>
              <w:t>Sebagian selesai</w:t>
            </w:r>
          </w:p>
        </w:tc>
        <w:tc>
          <w:tcPr>
            <w:tcW w:type="dxa" w:w="2484"/>
          </w:tcPr>
          <w:p>
            <w:r>
              <w:t>Training, validation, dan testing lima loss selesai; Layer-CAM belum dijalankan.</w:t>
            </w:r>
          </w:p>
        </w:tc>
      </w:tr>
      <w:tr>
        <w:tc>
          <w:tcPr>
            <w:tcW w:type="dxa" w:w="2484"/>
          </w:tcPr>
          <w:p>
            <w:r>
              <w:t>6. XAI</w:t>
            </w:r>
          </w:p>
        </w:tc>
        <w:tc>
          <w:tcPr>
            <w:tcW w:type="dxa" w:w="2484"/>
          </w:tcPr>
          <w:p>
            <w:r>
              <w:t>Explanation map + analisis</w:t>
            </w:r>
          </w:p>
        </w:tc>
        <w:tc>
          <w:tcPr>
            <w:tcW w:type="dxa" w:w="2484"/>
          </w:tcPr>
          <w:p>
            <w:r>
              <w:t>Belum</w:t>
            </w:r>
          </w:p>
        </w:tc>
        <w:tc>
          <w:tcPr>
            <w:tcW w:type="dxa" w:w="2484"/>
          </w:tcPr>
          <w:p>
            <w:r>
              <w:t>Pilih metode sesuai arsitektur</w:t>
            </w:r>
          </w:p>
        </w:tc>
      </w:tr>
      <w:tr>
        <w:tc>
          <w:tcPr>
            <w:tcW w:type="dxa" w:w="2484"/>
          </w:tcPr>
          <w:p>
            <w:r>
              <w:t>7. Penulisan</w:t>
            </w:r>
          </w:p>
        </w:tc>
        <w:tc>
          <w:tcPr>
            <w:tcW w:type="dxa" w:w="2484"/>
          </w:tcPr>
          <w:p>
            <w:r>
              <w:t>Proposal/skripsi/artikel</w:t>
            </w:r>
          </w:p>
        </w:tc>
        <w:tc>
          <w:tcPr>
            <w:tcW w:type="dxa" w:w="2484"/>
          </w:tcPr>
          <w:p>
            <w:r>
              <w:t>Belum</w:t>
            </w:r>
          </w:p>
        </w:tc>
        <w:tc>
          <w:tcPr>
            <w:tcW w:type="dxa" w:w="2484"/>
          </w:tcPr>
          <w:p>
            <w:r>
              <w:t>Dilakukan setelah hasil cukup kuat</w:t>
            </w:r>
          </w:p>
        </w:tc>
      </w:tr>
    </w:tbl>
    <w:p>
      <w:pPr>
        <w:pStyle w:val="Heading2"/>
      </w:pPr>
      <w:r>
        <w:t>Status Eksperimen Aktual</w:t>
      </w:r>
    </w:p>
    <w:p>
      <w:r>
        <w:t>Kelima fungsi loss telah menjalani training, validation, dan testing menggunakan patient-level split dan seed 42 yang sama. Hasil berikut berasal dari checkpoint terbaik dan threshold per label yang ditetapkan melalui validation set.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Fungsi loss</w:t>
            </w:r>
          </w:p>
        </w:tc>
        <w:tc>
          <w:tcPr>
            <w:tcW w:type="dxa" w:w="2484"/>
          </w:tcPr>
          <w:p>
            <w:r>
              <w:rPr>
                <w:b/>
              </w:rPr>
              <w:t>Validation Macro-F1</w:t>
            </w:r>
          </w:p>
        </w:tc>
        <w:tc>
          <w:tcPr>
            <w:tcW w:type="dxa" w:w="2484"/>
          </w:tcPr>
          <w:p>
            <w:r>
              <w:rPr>
                <w:b/>
              </w:rPr>
              <w:t>Test Macro-F1 delapan label</w:t>
            </w:r>
          </w:p>
        </w:tc>
        <w:tc>
          <w:tcPr>
            <w:tcW w:type="dxa" w:w="2484"/>
          </w:tcPr>
          <w:p>
            <w:r>
              <w:rPr>
                <w:b/>
              </w:rPr>
              <w:t>Test Macro-F1 enam penyakit</w:t>
            </w:r>
          </w:p>
        </w:tc>
      </w:tr>
      <w:tr>
        <w:tc>
          <w:tcPr>
            <w:tcW w:type="dxa" w:w="2484"/>
          </w:tcPr>
          <w:p>
            <w:r>
              <w:t>BCE</w:t>
            </w:r>
          </w:p>
        </w:tc>
        <w:tc>
          <w:tcPr>
            <w:tcW w:type="dxa" w:w="2484"/>
          </w:tcPr>
          <w:p>
            <w:r>
              <w:t>0,5943</w:t>
            </w:r>
          </w:p>
        </w:tc>
        <w:tc>
          <w:tcPr>
            <w:tcW w:type="dxa" w:w="2484"/>
          </w:tcPr>
          <w:p>
            <w:r>
              <w:t>0,5955</w:t>
            </w:r>
          </w:p>
        </w:tc>
        <w:tc>
          <w:tcPr>
            <w:tcW w:type="dxa" w:w="2484"/>
          </w:tcPr>
          <w:p>
            <w:r>
              <w:t>0,6066</w:t>
            </w:r>
          </w:p>
        </w:tc>
      </w:tr>
      <w:tr>
        <w:tc>
          <w:tcPr>
            <w:tcW w:type="dxa" w:w="2484"/>
          </w:tcPr>
          <w:p>
            <w:r>
              <w:t>Weighted BCE</w:t>
            </w:r>
          </w:p>
        </w:tc>
        <w:tc>
          <w:tcPr>
            <w:tcW w:type="dxa" w:w="2484"/>
          </w:tcPr>
          <w:p>
            <w:r>
              <w:t>0,6082</w:t>
            </w:r>
          </w:p>
        </w:tc>
        <w:tc>
          <w:tcPr>
            <w:tcW w:type="dxa" w:w="2484"/>
          </w:tcPr>
          <w:p>
            <w:r>
              <w:t>0,5802</w:t>
            </w:r>
          </w:p>
        </w:tc>
        <w:tc>
          <w:tcPr>
            <w:tcW w:type="dxa" w:w="2484"/>
          </w:tcPr>
          <w:p>
            <w:r>
              <w:t>0,6033</w:t>
            </w:r>
          </w:p>
        </w:tc>
      </w:tr>
      <w:tr>
        <w:tc>
          <w:tcPr>
            <w:tcW w:type="dxa" w:w="2484"/>
          </w:tcPr>
          <w:p>
            <w:r>
              <w:t>Focal Loss</w:t>
            </w:r>
          </w:p>
        </w:tc>
        <w:tc>
          <w:tcPr>
            <w:tcW w:type="dxa" w:w="2484"/>
          </w:tcPr>
          <w:p>
            <w:r>
              <w:t>0,5958</w:t>
            </w:r>
          </w:p>
        </w:tc>
        <w:tc>
          <w:tcPr>
            <w:tcW w:type="dxa" w:w="2484"/>
          </w:tcPr>
          <w:p>
            <w:r>
              <w:t>0,6012</w:t>
            </w:r>
          </w:p>
        </w:tc>
        <w:tc>
          <w:tcPr>
            <w:tcW w:type="dxa" w:w="2484"/>
          </w:tcPr>
          <w:p>
            <w:r>
              <w:t>0,6149</w:t>
            </w:r>
          </w:p>
        </w:tc>
      </w:tr>
      <w:tr>
        <w:tc>
          <w:tcPr>
            <w:tcW w:type="dxa" w:w="2484"/>
          </w:tcPr>
          <w:p>
            <w:r>
              <w:t>ASL</w:t>
            </w:r>
          </w:p>
        </w:tc>
        <w:tc>
          <w:tcPr>
            <w:tcW w:type="dxa" w:w="2484"/>
          </w:tcPr>
          <w:p>
            <w:r>
              <w:t>0,6156</w:t>
            </w:r>
          </w:p>
        </w:tc>
        <w:tc>
          <w:tcPr>
            <w:tcW w:type="dxa" w:w="2484"/>
          </w:tcPr>
          <w:p>
            <w:r>
              <w:t>0,6034</w:t>
            </w:r>
          </w:p>
        </w:tc>
        <w:tc>
          <w:tcPr>
            <w:tcW w:type="dxa" w:w="2484"/>
          </w:tcPr>
          <w:p>
            <w:r>
              <w:t>0,6121</w:t>
            </w:r>
          </w:p>
        </w:tc>
      </w:tr>
      <w:tr>
        <w:tc>
          <w:tcPr>
            <w:tcW w:type="dxa" w:w="2484"/>
          </w:tcPr>
          <w:p>
            <w:r>
              <w:t>PolyLoss</w:t>
            </w:r>
          </w:p>
        </w:tc>
        <w:tc>
          <w:tcPr>
            <w:tcW w:type="dxa" w:w="2484"/>
          </w:tcPr>
          <w:p>
            <w:r>
              <w:t>0,5796</w:t>
            </w:r>
          </w:p>
        </w:tc>
        <w:tc>
          <w:tcPr>
            <w:tcW w:type="dxa" w:w="2484"/>
          </w:tcPr>
          <w:p>
            <w:r>
              <w:t>0,5788</w:t>
            </w:r>
          </w:p>
        </w:tc>
        <w:tc>
          <w:tcPr>
            <w:tcW w:type="dxa" w:w="2484"/>
          </w:tcPr>
          <w:p>
            <w:r>
              <w:t>0,5854</w:t>
            </w:r>
          </w:p>
        </w:tc>
      </w:tr>
    </w:tbl>
    <w:p>
      <w:r>
        <w:t>ASL menghasilkan Test Macro-F1 tertinggi pada evaluasi utama delapan label. Focal Loss menghasilkan Macro-F1 tertinggi pada analisis sekunder enam penyakit spesifik D, G, C, A, H, dan M. Analisis sekunder tidak mengubah output model dan tidak memerlukan training ulang.</w:t>
      </w:r>
    </w:p>
    <w:p>
      <w:r>
        <w:t>Setiap loss baru dijalankan satu kali. Kestabilan antar-seed dan signifikansi statistik belum diuji. Artefak Layer-CAM juga belum tersedia, sehingga Layer-CAM tetap berstatus tahap berikutnya.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Outline Penelitian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