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Intelligent Fundus Screening</w:t>
      </w:r>
    </w:p>
    <w:p w14:paraId="0000000A">
      <w:pPr>
        <w:pStyle w:val="Title"/>
        <w:spacing w:line="240" w:lineRule="auto"/>
        <w:rPr>
          <w:rFonts w:ascii="Helvetica Neue" w:cs="Helvetica Neue" w:eastAsia="Helvetica Neue" w:hAnsi="Helvetica Neue"/>
          <w:sz w:val="72"/>
          <w:szCs w:val="72"/>
        </w:rPr>
      </w:pPr>
      <w:r>
        <w:t>Perbandingan Fungsi Loss untuk Klasifikasi Multi-Label Fundus ODIR-5K</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penelitian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Pembimbing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Outline + Literature Matrix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t>Desain eksperimen klasifikasi multi-label citra fundus ODIR-5K dengan perbandingan BCE, Weighted BCE, Focal Loss, ASL, dan analisis Layer-CAM.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Desain ini mengevaluasi sistem klasifikasi multi-label penyakit mata pada citra fundus ODIR-5K. Sistem membandingkan Binary Cross-Entropy (BCE), Weighted BCE, Focal Loss, dan Asymmetric Loss (ASL) dengan backbone, patient-level split, preprocessing, dan konfigurasi pelatihan yang sama. Tujuannya adalah mengukur fungsi loss yang paling sesuai untuk kelas mayoritas dan minoritas, serta meninjau dasar visual prediksi melalui Layer-CAM.</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mendukung pelatihan dan evaluasi eksperimen offline pada citra fundus berpasangan. Sistem tidak dimaksudkan untuk menggantikan diagnosis dokter, memberikan keputusan klinis otomatis, atau membuktikan validitas klinis melalui dataset retrospektif saja. Hasil eksperimen bergantung pada kualitas label ODIR-5K, patient-level split, sumber daya komputasi, dan pemilihan threshold yang didokumentasikan.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t>Mendapatkan perbandingan empat fungsi loss yang dapat direproduksi.</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Bukan sistem diagnosis klinis otonom.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Mengukur performa agregat dan per kelas secara adil.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membangun arsitektur multi-task segmentasi pembuluh.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Mencegah leakage melalui patient-level split.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mencakup deployment rumah sakit atau aplikasi pasien.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Menyediakan log, versi model, dan hasil yang dapat diaudit.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t>Tidak menyatakan satu fungsi loss sebagai yang terbaik sebelum eksperimen.</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Gangguan penglihatan merupakan masalah kesehatan global, sedangkan skrining manual membutuhkan tenaga ahli dan waktu. ODIR-5K mencerminkan kondisi nyata dengan delapan label dan kemungkinan beberapa penyakit pada satu kasus. Distribusi label yang tidak seimbang dapat membuat model lebih banyak menerima sinyal dari label negatif atau kelas mayoritas; dampaknya, kelas minoritas dapat kurang terdeteksi meskipun metrik agregat terlihat tinggi. Penelitian terdahulu sering menggabungkan banyak komponen, sehingga kontribusi fungsi loss sulit dipisahkan.</w:t>
      </w:r>
    </w:p>
    <w:p w14:paraId="00000038">
      <w:pPr>
        <w:spacing w:after="110" w:line="300" w:lineRule="auto"/>
        <w:jc w:val="both"/>
        <w:rPr>
          <w:rFonts w:ascii="Helvetica Neue" w:cs="Helvetica Neue" w:eastAsia="Helvetica Neue" w:hAnsi="Helvetica Neue"/>
          <w:color w:val="000000"/>
        </w:rPr>
      </w:pPr>
      <w:r>
        <w:t>Batas sistem dimulai dari manifest pasien dan pasangan citra fundus mata kiri-kanan, lalu mencakup preprocessing, patient-level split, pelatihan empat fungsi loss, evaluasi, dan Layer-CAM. Komponen data menyiapkan input dan label; komponen model menghasilkan probabilitas delapan label; komponen evaluasi menghitung metrik agregat dan per kelas; komponen XAI menghasilkan peta perhatian. Prinsip utama adalah seluruh faktor eksperimen harus tetap sama kecuali fungsi loss.</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ODIR-5K multi-label fundus classification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and preprocessing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Memeriksa kualitas citra, resize, normalisasi, augmentasi, serta membentuk label multi-label.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ODIR-5K manifest and image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citra/label bermasalah dan menghentikan proses bila input wajib tidak lengkap.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model trainer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t>Melatih empat varian loss dengan backbone dan konfigurasi yang sama; hanya loss yang berbeda.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configuration and 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Fail-closed: eksperimen tidak dipublikasikan bila konfigurasi atau seed tidak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t>Inference and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t>Menghasilkan probabilitas delapan label dan peta Layer-CAM untuk label yang dipilih.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model checkpoint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checkpoint tidak cocok atau inference gagal, hasil ditandai tidak valid dan tidak dipakai dalam agregasi.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Menyimpan metrik, threshold, confusion summary, dan hasil per kelas untuk perbandingan BCE-ASL.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experiment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penulisan menghentikan publikasi hasil; eksperimen dapat dijalankan ulang dari checkpoint.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reporting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t>Mencatat seed, versi kode, durasi, loss curve, metrik, dan sampel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log and report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tanpa log lengkap diberi status tidak lengkap dan memerlukan review manual.</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Job eksperimen masuk dengan manifest ODIR-5K, folder citra, label, konfigurasi model, seed, dan daftar split pasien.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memeriksa keberadaan citra, kesesuaian patient ID, rentang label, ukuran input, dan normalisasi yang sama untuk train/validation/test.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Sistem memuat konfigurasi backbone, loss, hyperparameter ASL, threshold, seed, versi preprocessing, dan daftar pasien tiap split.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Backbone bersama mengekstraksi fitur dari mata kiri dan kanan, feature fusion membentuk representasi pasien, classification head menghasilkan delapan logit sigmoid, dan BCE, Weighted BCE, Focal Loss, atau ASL mengoptimalkan parameter.</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Sebelum evaluasi, sistem menyimpan checkpoint, konfigurasi, seed, daftar indeks pasien, dan hash manifest.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Evaluasi dan Layer-CAM dijalankan setelah checkpoint valid. Job gagal diulang dengan konfigurasi sama; hasil berhenti jika input atau checkpoint berubah.</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Output akhir berupa tabel metrik agregat/per kelas, ringkasan mayoritas-minoritas, peta Layer-CAM, loss curve, dan log reproduksibilitas.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pasien untuk memastikan split dilakukan pada level pasien; tidak ditampilkan dalam visual publik.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unik citra mata kiri/kanan dari manifest ODIR-5K.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image_tensor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Tensor citra setelah resize dan normalisasi; preprocessing version wajib dicatat.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label_vector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Vektor delapan label biner yang terkait dengan patient_id dan image_id.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Nilai train/validation/test; harus konsisten dengan patient-level manifest.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Identitas backbone, loss, seed, dan versi kode yang menghasilkan checkpoint.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prediction_and_xai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t>Probabilitas per label, threshold, dan lokasi file Layer-CAM untuk audit analisis.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hanya berjalan setelah manifest, split pasien, konfigurasi, dan checkpoint lolos validasi.</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Setiap run memiliki run_id berdasarkan timestamp, seed, hash konfigurasi, dan model version.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patient split, preprocessing version, loss parameters, threshold, checkpoint hash, dan versi kode.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Hasil adalah bukti evaluasi eksperimental; bukan sumber kebenaran diagnosis klinis.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ODIR-5K manifest and experiment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eksperimen harus dapat diulang dengan seed dan konfigurasi yang sama. Hasil identik diberi run_id berbeda tetapi tetap dapat dibandingkan. Duplikasi job tidak boleh menggabungkan hasil ke laporan utama sebelum validasi konfigurasi.</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dengan hash konfigurasi sama dicatat sebagai pengulangan terpisah.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checkpoint dan laporan baru tanpa menimpa hasil sebelumnya.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run_id dan checkpoint hash mencegah hasil berbeda tertukar.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manifest, checkpoint, atau hasil tidak dapat disimpan, run berstatus gagal.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dapat diulang; tidak ada hasil parsial yang dipromosikan.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gagal dan pesan error disimpan dalam 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dihentikan atau diulang sesuai tahap kegagalan.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fallback ke model lain; retry menggunakan konfigurasi dan checkpoint yang sama.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dan hash artefak memungkinkan penelusuran ulang.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Perubahan konfigurasi selama run tidak diizinkan.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yang disimpan bersama run_id tetap menjadi versi otoritatif.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dibekukan sebelum training dimulai.</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Akses ke citra dan manifest dibatasi pada peneliti/pembimbing; ID pasien dipakai untuk split dan tidak ditampilkan dalam laporan publik.</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Simpan hanya identifier dan artefak yang diperlukan; jangan menulis informasi identitas langsung ke log atau gambar Layer-CAM.</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Dataset dan kredensial penyimpanan tidak dimasukkan ke repository publik; konfigurasi rahasia dipisahkan dari laporan.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 default adalah offline dan read-only terhadap dataset; debugging menggunakan salinan terkontrol.</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Pertahankan manifest, split, konfigurasi, checkpoint, dan log sesuai kebutuhan audit penelitian; hapus salinan yang tidak diperlukan.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completion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tahap utama selesai tanpa input invalid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Training/evaluation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Catat durasi per run; alarm bila menyimpang dari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run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hasil dipromosikan dari run gagal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konfigurasi/checkpoint berbeda dari run yang direferensikan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Reproducibility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t>Ulangi seluruh loss pada seed yang ditetapkan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t>Rollout constraint: tidak ada deployment produksi. Promosi hasil hanya setelah validasi split pasien, konfigurasi, metrik, dan review Layer-CAM selesai.</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t>BCE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Sederhana, stabil, dan menjadi baseline umum.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t>Menjadi baseline standar, tetapi tidak cukup untuk menentukan loss terbaik tanpa pembanding.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BCE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Mudah diterapkan dengan bobot berdasarkan frekuensi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sensitif terhadap cara memilih bobot dan belum memisahkan positive-negative imbalance seperti ASL.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Hybrid BCE-Focal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Dapat mengurangi pengaruh contoh mudah dan telah digunakan dalam studi fundus.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Menambah pembanding tetapi dapat memperlebar scope dan membuat kontribusi loss lebih sulit dibaca.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Arsitektur Transformer/multi-task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Berpotensi menangkap hubungan global atau informasi pembuluh.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Kompleksitas dan banyak komponen mengurangi kemampuan mengisolasi pengaruh fungsi loss.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backbone final yang digunakan ResNet50 atau EfficientNet-B0/B3 setelah uji resource awal?</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bobot Weighted BCE serta hyperparameter Focal Loss dan ASL ditetapkan dari validation set tanpa memakai data test?</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perlu external validation dengan RFMiD setelah eksperimen ODIR-5K selesai?</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sampel Layer-CAM dipilih secara konsisten, dan siapa yang melakukan review klinis bila review ahli tersedia?</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Keputusan yang direkomendasikan adalah membandingkan BCE, Weighted BCE, Focal Loss, dan ASL menggunakan backbone, split pasien, preprocessing, optimizer, dan epoch yang sama. Milestone pertama adalah pipeline data dan baseline BCE yang dapat direproduksi; tahap berikutnya adalah tiga loss pembanding, evaluasi per kelas, dan Layer-CAM. Tidak ada rollout produksi sebelum validasi metodologi dan persetujuan pembimbing.</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ODIR-5K + baseline BCE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pasien tervalidasi; training, evaluasi, dan log selesai tanpa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ASL + laporan per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dapat diulang dengan seed dan konfigurasi sama; hasil dan checkpoint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t>Analisis Layer-CAM pada sampel representatif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visual selesai; tidak ada klaim klinis tanpa validasi ahli.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Penyusunan proposal dan pembahasan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Metrik, keterbatasan, dan keputusan pembimbing terdokumentasi.</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Intelligent Fundus Screening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