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灵祺冷启动 · 30 天执行清单（按天）</w:t>
      </w:r>
    </w:p>
    <w:p>
      <w:r>
        <w:rPr>
          <w:b/>
        </w:rPr>
        <w:t>版本：</w:t>
      </w:r>
      <w:r>
        <w:t xml:space="preserve"> 2026-07-14 · </w:t>
      </w:r>
      <w:r>
        <w:rPr>
          <w:b/>
        </w:rPr>
        <w:t>目标区域：</w:t>
      </w:r>
      <w:r>
        <w:t xml:space="preserve"> 温州（主）· 宁波/杭州（触达）</w:t>
      </w:r>
      <w:r>
        <w:br/>
      </w:r>
      <w:r>
        <w:br/>
      </w:r>
      <w:r>
        <w:rPr>
          <w:b/>
        </w:rPr>
        <w:t>策略调整：</w:t>
      </w:r>
      <w:r>
        <w:t xml:space="preserve"> 主力量在 </w:t>
      </w:r>
      <w:r>
        <w:rPr>
          <w:b/>
        </w:rPr>
        <w:t>服务商 + PR 供给侧</w:t>
      </w:r>
      <w:r>
        <w:t>，达人积分仅作履约留存，不用现金拉达人。</w:t>
      </w:r>
    </w:p>
    <w:p>
      <w:r>
        <w:rPr>
          <w:b/>
        </w:rPr>
        <w:t>核心 KPI（30 天）：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底线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挑战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签约服务商</w:t>
            </w:r>
          </w:p>
        </w:tc>
        <w:tc>
          <w:tcPr>
            <w:tcW w:type="dxa" w:w="2160"/>
          </w:tcPr>
          <w:p>
            <w:r>
              <w:t>2 家</w:t>
            </w:r>
          </w:p>
        </w:tc>
        <w:tc>
          <w:tcPr>
            <w:tcW w:type="dxa" w:w="2160"/>
          </w:tcPr>
          <w:p>
            <w:r>
              <w:t>5 家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</w:tr>
      <w:tr>
        <w:tc>
          <w:tcPr>
            <w:tcW w:type="dxa" w:w="2160"/>
          </w:tcPr>
          <w:p>
            <w:r>
              <w:t>服务商导入商户触达</w:t>
            </w:r>
          </w:p>
        </w:tc>
        <w:tc>
          <w:tcPr>
            <w:tcW w:type="dxa" w:w="2160"/>
          </w:tcPr>
          <w:p>
            <w:r>
              <w:t>20 家</w:t>
            </w:r>
          </w:p>
        </w:tc>
        <w:tc>
          <w:tcPr>
            <w:tcW w:type="dxa" w:w="2160"/>
          </w:tcPr>
          <w:p>
            <w:r>
              <w:t>50 家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</w:tr>
      <w:tr>
        <w:tc>
          <w:tcPr>
            <w:tcW w:type="dxa" w:w="2160"/>
          </w:tcPr>
          <w:p>
            <w:r>
              <w:t>PR 注册并发首单</w:t>
            </w:r>
          </w:p>
        </w:tc>
        <w:tc>
          <w:tcPr>
            <w:tcW w:type="dxa" w:w="2160"/>
          </w:tcPr>
          <w:p>
            <w:r>
              <w:t>30 人</w:t>
            </w:r>
          </w:p>
        </w:tc>
        <w:tc>
          <w:tcPr>
            <w:tcW w:type="dxa" w:w="2160"/>
          </w:tcPr>
          <w:p>
            <w:r>
              <w:t>80 人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</w:tr>
      <w:tr>
        <w:tc>
          <w:tcPr>
            <w:tcW w:type="dxa" w:w="2160"/>
          </w:tcPr>
          <w:p>
            <w:r>
              <w:t>大厅在招商单</w:t>
            </w:r>
          </w:p>
        </w:tc>
        <w:tc>
          <w:tcPr>
            <w:tcW w:type="dxa" w:w="2160"/>
          </w:tcPr>
          <w:p>
            <w:r>
              <w:t>周均 ≥10 条</w:t>
            </w:r>
          </w:p>
        </w:tc>
        <w:tc>
          <w:tcPr>
            <w:tcW w:type="dxa" w:w="2160"/>
          </w:tcPr>
          <w:p>
            <w:r>
              <w:t>周均 ≥25 条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</w:tr>
      <w:tr>
        <w:tc>
          <w:tcPr>
            <w:tcW w:type="dxa" w:w="2160"/>
          </w:tcPr>
          <w:p>
            <w:r>
              <w:t>完单（核查通过）</w:t>
            </w:r>
          </w:p>
        </w:tc>
        <w:tc>
          <w:tcPr>
            <w:tcW w:type="dxa" w:w="2160"/>
          </w:tcPr>
          <w:p>
            <w:r>
              <w:t>15 单</w:t>
            </w:r>
          </w:p>
        </w:tc>
        <w:tc>
          <w:tcPr>
            <w:tcW w:type="dxa" w:w="2160"/>
          </w:tcPr>
          <w:p>
            <w:r>
              <w:t>40 单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</w:tr>
      <w:tr>
        <w:tc>
          <w:tcPr>
            <w:tcW w:type="dxa" w:w="2160"/>
          </w:tcPr>
          <w:p>
            <w:r>
              <w:t>样板店案例</w:t>
            </w:r>
          </w:p>
        </w:tc>
        <w:tc>
          <w:tcPr>
            <w:tcW w:type="dxa" w:w="2160"/>
          </w:tcPr>
          <w:p>
            <w:r>
              <w:t>1 套</w:t>
            </w:r>
          </w:p>
        </w:tc>
        <w:tc>
          <w:tcPr>
            <w:tcW w:type="dxa" w:w="2160"/>
          </w:tcPr>
          <w:p>
            <w:r>
              <w:t>2 套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</w:tr>
      <w:tr>
        <w:tc>
          <w:tcPr>
            <w:tcW w:type="dxa" w:w="2160"/>
          </w:tcPr>
          <w:p>
            <w:r>
              <w:t>达人注册</w:t>
            </w:r>
          </w:p>
        </w:tc>
        <w:tc>
          <w:tcPr>
            <w:tcW w:type="dxa" w:w="2160"/>
          </w:tcPr>
          <w:p>
            <w:r>
              <w:t>80 人</w:t>
            </w:r>
          </w:p>
        </w:tc>
        <w:tc>
          <w:tcPr>
            <w:tcW w:type="dxa" w:w="2160"/>
          </w:tcPr>
          <w:p>
            <w:r>
              <w:t>200 人</w:t>
            </w:r>
          </w:p>
        </w:tc>
        <w:tc>
          <w:tcPr>
            <w:tcW w:type="dxa" w:w="2160"/>
          </w:tcPr>
          <w:p>
            <w:r>
              <w:t>★（自然增长，非主航道）</w:t>
            </w:r>
          </w:p>
        </w:tc>
      </w:tr>
    </w:tbl>
    <w:p/>
    <w:p>
      <w:r>
        <w:rPr>
          <w:b/>
        </w:rPr>
        <w:t>活动文档：</w:t>
      </w:r>
      <w:r>
        <w:t xml:space="preserve"> </w:t>
      </w:r>
      <w:r>
        <w:rPr>
          <w:u w:val="single"/>
        </w:rPr>
        <w:t>冷启动-01-增长激励规则与运营台配置.md</w:t>
      </w:r>
      <w:r>
        <w:br/>
      </w:r>
      <w:r>
        <w:br/>
      </w:r>
      <w:r>
        <w:rPr>
          <w:b/>
        </w:rPr>
        <w:t>话术文档：</w:t>
      </w:r>
      <w:r>
        <w:t xml:space="preserve"> </w:t>
      </w:r>
      <w:r>
        <w:rPr>
          <w:u w:val="single"/>
        </w:rPr>
        <w:t>冷启动-03-招商话术-服务商与PR.md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0 天（启动前 · D-1～D0）</w:t>
      </w:r>
    </w:p>
    <w:p>
      <w:r>
        <w:rPr>
          <w:b/>
        </w:rPr>
        <w:t>负责人：创始人 + 运营</w:t>
      </w:r>
    </w:p>
    <w:p>
      <w:pPr>
        <w:pStyle w:val="ListBullet"/>
      </w:pPr>
      <w:r>
        <w:t>[ ] 确认活动预算：</w:t>
      </w:r>
      <w:r>
        <w:rPr>
          <w:b/>
        </w:rPr>
        <w:t>PR 返现池 ¥15,000/月</w:t>
      </w:r>
      <w:r>
        <w:t>、PR 积分池（等价 ¥3,000 内）、达人积分池（等价 ¥1,500 内）</w:t>
      </w:r>
    </w:p>
    <w:p>
      <w:pPr>
        <w:pStyle w:val="ListBullet"/>
      </w:pPr>
      <w:r>
        <w:t>[ ] 打印/电子版：《活动规则》一页纸 + 双码海报（</w:t>
      </w:r>
      <w:r>
        <w:rPr>
          <w:rFonts w:ascii="Consolas" w:hAnsi="Consolas"/>
          <w:sz w:val="18"/>
        </w:rPr>
        <w:t>docs/星选推广/posters/</w:t>
      </w:r>
      <w:r>
        <w:t>）</w:t>
      </w:r>
    </w:p>
    <w:p>
      <w:pPr>
        <w:pStyle w:val="ListBullet"/>
      </w:pPr>
      <w:r>
        <w:t xml:space="preserve">[ ] 运营台建立台账表：PR 积分返利 / </w:t>
      </w:r>
      <w:r>
        <w:rPr>
          <w:b/>
        </w:rPr>
        <w:t>PR 完单返现</w:t>
      </w:r>
      <w:r>
        <w:t xml:space="preserve"> / 达人积分 / 服务商签约（Excel 或飞书）</w:t>
      </w:r>
    </w:p>
    <w:p>
      <w:pPr>
        <w:pStyle w:val="ListBullet"/>
      </w:pPr>
      <w:r>
        <w:t>[ ] 准备 3 个微信群：①温州 PR 互助群 ②达人通告群（辅航道） ③</w:t>
      </w:r>
      <w:r>
        <w:rPr>
          <w:b/>
        </w:rPr>
        <w:t>服务商商务群（主群）</w:t>
      </w:r>
    </w:p>
    <w:p>
      <w:pPr>
        <w:pStyle w:val="ListBullet"/>
      </w:pPr>
      <w:r>
        <w:t>[ ] 选定 1 家样板店（餐饮优先，老板愿意配合拍摄）</w:t>
      </w:r>
    </w:p>
    <w:p>
      <w:pPr>
        <w:pStyle w:val="ListBullet"/>
      </w:pPr>
      <w:r>
        <w:t>[ ] 列出服务商目标客户 20 家名单（代运营、MCN、本地广告传媒）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1 周：点火（D1–D7）</w:t>
      </w:r>
    </w:p>
    <w:p>
      <w:pPr>
        <w:pStyle w:val="Heading3"/>
      </w:pPr>
      <w:r>
        <w:t>D1 周一 · 对内对齐</w:t>
      </w:r>
    </w:p>
    <w:p>
      <w:pPr>
        <w:pStyle w:val="ListBullet"/>
      </w:pPr>
      <w:r>
        <w:t>[ ] 晨会 30 分钟：过一遍 KPI、</w:t>
      </w:r>
      <w:r>
        <w:rPr>
          <w:b/>
        </w:rPr>
        <w:t>新链路（服务商→PR→大厅）</w:t>
      </w:r>
      <w:r>
        <w:t>、分工</w:t>
      </w:r>
    </w:p>
    <w:p>
      <w:pPr>
        <w:pStyle w:val="ListBullet"/>
      </w:pPr>
      <w:r>
        <w:t xml:space="preserve">[ ] 发布《活动规则》到 </w:t>
      </w:r>
      <w:r>
        <w:rPr>
          <w:b/>
        </w:rPr>
        <w:t>服务商群 / PR 群</w:t>
      </w:r>
      <w:r>
        <w:t xml:space="preserve"> 公告（达人群简略带过）</w:t>
      </w:r>
    </w:p>
    <w:p>
      <w:pPr>
        <w:pStyle w:val="ListBullet"/>
      </w:pPr>
      <w:r>
        <w:t xml:space="preserve">[ ] 运营台配置 </w:t>
      </w:r>
      <w:r>
        <w:rPr>
          <w:rFonts w:ascii="Consolas" w:hAnsi="Consolas"/>
          <w:sz w:val="18"/>
        </w:rPr>
        <w:t>coldstart_v1.enabled=true</w:t>
      </w:r>
      <w:r>
        <w:t>（或手工台账启用）</w:t>
      </w:r>
    </w:p>
    <w:p>
      <w:pPr>
        <w:pStyle w:val="ListBullet"/>
      </w:pPr>
      <w:r>
        <w:t>[ ] 小程序分享海报加上渠道码：</w:t>
      </w:r>
      <w:r>
        <w:rPr>
          <w:rFonts w:ascii="Consolas" w:hAnsi="Consolas"/>
          <w:sz w:val="18"/>
        </w:rPr>
        <w:t>channel=coldstart_fws</w:t>
      </w:r>
      <w:r>
        <w:t xml:space="preserve"> / </w:t>
      </w:r>
      <w:r>
        <w:rPr>
          <w:rFonts w:ascii="Consolas" w:hAnsi="Consolas"/>
          <w:sz w:val="18"/>
        </w:rPr>
        <w:t>channel=coldstart_pr</w:t>
      </w:r>
    </w:p>
    <w:p>
      <w:pPr>
        <w:pStyle w:val="Heading3"/>
      </w:pPr>
      <w:r>
        <w:t>D2 周二 · 服务商破冰（主航道）</w:t>
      </w:r>
    </w:p>
    <w:p>
      <w:pPr>
        <w:pStyle w:val="ListBullet"/>
      </w:pPr>
      <w:r>
        <w:t>[ ] 联系名单 Top 10 服务商，约电话/面谈（目标：本周约到 3 场）</w:t>
      </w:r>
    </w:p>
    <w:p>
      <w:pPr>
        <w:pStyle w:val="ListBullet"/>
      </w:pPr>
      <w:r>
        <w:t>[ ] 发出服务商一页纸方案（fws.mofangdianai.com + S0/S1 激励）</w:t>
      </w:r>
    </w:p>
    <w:p>
      <w:pPr>
        <w:pStyle w:val="ListBullet"/>
      </w:pPr>
      <w:r>
        <w:t>[ ] 录入 CRM：公司名 / 联系人 / 客户数 / 跟进状态</w:t>
      </w:r>
    </w:p>
    <w:p>
      <w:pPr>
        <w:pStyle w:val="ListBullet"/>
      </w:pPr>
      <w:r>
        <w:t xml:space="preserve">[ ] </w:t>
      </w:r>
      <w:r>
        <w:rPr>
          <w:b/>
        </w:rPr>
        <w:t>创始人亲自跟进 Top 3 目标服务商</w:t>
      </w:r>
    </w:p>
    <w:p>
      <w:pPr>
        <w:pStyle w:val="Heading3"/>
      </w:pPr>
      <w:r>
        <w:t>D3 周三 · PR 招募 + 补贴单</w:t>
      </w:r>
    </w:p>
    <w:p>
      <w:pPr>
        <w:pStyle w:val="ListBullet"/>
      </w:pPr>
      <w:r>
        <w:t>[ ] 在 PR 群发布：</w:t>
      </w:r>
      <w:r>
        <w:rPr>
          <w:b/>
        </w:rPr>
        <w:t>首开发单送 50 积分 + 完单最高 35 元返现</w:t>
      </w:r>
      <w:r>
        <w:t>（5+30）活动</w:t>
      </w:r>
    </w:p>
    <w:p>
      <w:pPr>
        <w:pStyle w:val="ListBullet"/>
      </w:pPr>
      <w:r>
        <w:t>[ ] 私信邀请 15 位认识的 PR / 品牌市场，附操作指引（3 步发单）</w:t>
      </w:r>
    </w:p>
    <w:p>
      <w:pPr>
        <w:pStyle w:val="ListBullet"/>
      </w:pPr>
      <w:r>
        <w:t xml:space="preserve">[ ] 运营发布 </w:t>
      </w:r>
      <w:r>
        <w:rPr>
          <w:b/>
        </w:rPr>
        <w:t>2 条平台补贴单</w:t>
      </w:r>
      <w:r>
        <w:t>（佣金略高于市场价，标「平台认证」）</w:t>
      </w:r>
    </w:p>
    <w:p>
      <w:pPr>
        <w:pStyle w:val="ListBullet"/>
      </w:pPr>
      <w:r>
        <w:t>[ ] 检查大厅：补贴单是否展示、报名入口是否正常</w:t>
      </w:r>
    </w:p>
    <w:p>
      <w:pPr>
        <w:pStyle w:val="Heading3"/>
      </w:pPr>
      <w:r>
        <w:t>D4 周四 · 服务商试用 + 达人轻触达</w:t>
      </w:r>
    </w:p>
    <w:p>
      <w:pPr>
        <w:pStyle w:val="ListBullet"/>
      </w:pPr>
      <w:r>
        <w:t xml:space="preserve">[ ] </w:t>
      </w:r>
      <w:r>
        <w:rPr>
          <w:b/>
        </w:rPr>
        <w:t>优先</w:t>
      </w:r>
      <w:r>
        <w:t>：推进已约服务商开通试用账号，导入 1 家测试客户</w:t>
      </w:r>
    </w:p>
    <w:p>
      <w:pPr>
        <w:pStyle w:val="ListBullet"/>
      </w:pPr>
      <w:r>
        <w:t>[ ] 达人群发布：</w:t>
      </w:r>
      <w:r>
        <w:rPr>
          <w:b/>
        </w:rPr>
        <w:t>完单返积分</w:t>
      </w:r>
      <w:r>
        <w:t>（首单最高 100 积分），不做现金红包主推</w:t>
      </w:r>
    </w:p>
    <w:p>
      <w:pPr>
        <w:pStyle w:val="ListBullet"/>
      </w:pPr>
      <w:r>
        <w:t>[ ] 联系 3 个本地探店博主邀请入驻（自然流量，非主投入）</w:t>
      </w:r>
    </w:p>
    <w:p>
      <w:pPr>
        <w:pStyle w:val="ListBullet"/>
      </w:pPr>
      <w:r>
        <w:t>[ ] 确认补贴单已有 ≥3 人报名；若无，调高佣金或放宽报名条件</w:t>
      </w:r>
    </w:p>
    <w:p>
      <w:pPr>
        <w:pStyle w:val="Heading3"/>
      </w:pPr>
      <w:r>
        <w:t>D5 周五 · 样板店启动</w:t>
      </w:r>
    </w:p>
    <w:p>
      <w:pPr>
        <w:pStyle w:val="ListBullet"/>
      </w:pPr>
      <w:r>
        <w:t>[ ] 与样板店签约授权（门头拍摄 + 数据脱敏宣传）</w:t>
      </w:r>
    </w:p>
    <w:p>
      <w:pPr>
        <w:pStyle w:val="ListBullet"/>
      </w:pPr>
      <w:r>
        <w:t>[ ] ERP 完成：门店绑定 → 组品 → AI Brief → 推送星选招募</w:t>
      </w:r>
    </w:p>
    <w:p>
      <w:pPr>
        <w:pStyle w:val="ListBullet"/>
      </w:pPr>
      <w:r>
        <w:t>[ ] 记录全流程截图（至少 15 张）+ 录屏 3 分钟</w:t>
      </w:r>
    </w:p>
    <w:p>
      <w:pPr>
        <w:pStyle w:val="ListBullet"/>
      </w:pPr>
      <w:r>
        <w:t xml:space="preserve">[ ] </w:t>
      </w:r>
      <w:r>
        <w:rPr>
          <w:b/>
        </w:rPr>
        <w:t>由服务商或 PR 身份发单</w:t>
      </w:r>
      <w:r>
        <w:t>（示范供给链路）</w:t>
      </w:r>
    </w:p>
    <w:p>
      <w:pPr>
        <w:pStyle w:val="Heading3"/>
      </w:pPr>
      <w:r>
        <w:t>D6 周六 · 首场撮合</w:t>
      </w:r>
    </w:p>
    <w:p>
      <w:pPr>
        <w:pStyle w:val="ListBullet"/>
      </w:pPr>
      <w:r>
        <w:t>[ ] 跟进样板店商单：PR/达人反选、排期</w:t>
      </w:r>
    </w:p>
    <w:p>
      <w:pPr>
        <w:pStyle w:val="ListBullet"/>
      </w:pPr>
      <w:r>
        <w:t>[ ] 首场线下探店（或拍摄）执行</w:t>
      </w:r>
    </w:p>
    <w:p>
      <w:pPr>
        <w:pStyle w:val="ListBullet"/>
      </w:pPr>
      <w:r>
        <w:t xml:space="preserve">[ ] 实时在 </w:t>
      </w:r>
      <w:r>
        <w:rPr>
          <w:b/>
        </w:rPr>
        <w:t>PR 群 + 服务商群</w:t>
      </w:r>
      <w:r>
        <w:t xml:space="preserve"> 更新进度（营造「大厅很活跃」氛围）</w:t>
      </w:r>
    </w:p>
    <w:p>
      <w:pPr>
        <w:pStyle w:val="Heading3"/>
      </w:pPr>
      <w:r>
        <w:t>D7 周日 · 首周复盘</w:t>
      </w:r>
    </w:p>
    <w:p>
      <w:pPr>
        <w:pStyle w:val="ListBullet"/>
      </w:pPr>
      <w:r>
        <w:t>[ ] 填写首周数据：服务商意向 __ / PR 注册 __ / 发单 __ / 达人 __ / 报名 __ / 完单 __</w:t>
      </w:r>
    </w:p>
    <w:p>
      <w:pPr>
        <w:pStyle w:val="ListBullet"/>
      </w:pPr>
      <w:r>
        <w:t xml:space="preserve">[ ] 发放首周 PR 积分返利 + </w:t>
      </w:r>
      <w:r>
        <w:rPr>
          <w:b/>
        </w:rPr>
        <w:t>首批 PR 完单返现</w:t>
      </w:r>
      <w:r>
        <w:t>（手工）</w:t>
      </w:r>
    </w:p>
    <w:p>
      <w:pPr>
        <w:pStyle w:val="ListBullet"/>
      </w:pPr>
      <w:r>
        <w:t>[ ] 确定第 2 周重点：</w:t>
      </w:r>
      <w:r>
        <w:rPr>
          <w:b/>
        </w:rPr>
        <w:t>服务商签约</w:t>
      </w:r>
      <w:r>
        <w:t xml:space="preserve"> or PR 发单不足</w:t>
      </w:r>
    </w:p>
    <w:p>
      <w:r>
        <w:rPr>
          <w:b/>
        </w:rPr>
        <w:t>第 1 周里程碑：</w:t>
      </w:r>
      <w:r>
        <w:t xml:space="preserve"> ≥1 家服务商意向签约 · ≥10 PR 注册 · ≥1 单进入履约 · 服务商导入 ≥3 家商户触达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2 周：填充大厅（D8–D14）</w:t>
      </w:r>
    </w:p>
    <w:p>
      <w:pPr>
        <w:pStyle w:val="Heading3"/>
      </w:pPr>
      <w:r>
        <w:t>D8 周一</w:t>
      </w:r>
    </w:p>
    <w:p>
      <w:pPr>
        <w:pStyle w:val="ListBullet"/>
      </w:pPr>
      <w:r>
        <w:t>[ ] 服务商面谈复盘，推进合同 / 试用账号开通</w:t>
      </w:r>
    </w:p>
    <w:p>
      <w:pPr>
        <w:pStyle w:val="ListBullet"/>
      </w:pPr>
      <w:r>
        <w:t xml:space="preserve">[ ] 为已注册 PR 做 </w:t>
      </w:r>
      <w:r>
        <w:rPr>
          <w:b/>
        </w:rPr>
        <w:t>1v1 发单辅导</w:t>
      </w:r>
      <w:r>
        <w:t>（15 分钟/人，目标辅导 5 人）</w:t>
      </w:r>
    </w:p>
    <w:p>
      <w:pPr>
        <w:pStyle w:val="ListBullet"/>
      </w:pPr>
      <w:r>
        <w:t xml:space="preserve">[ ] 强调 </w:t>
      </w:r>
      <w:r>
        <w:rPr>
          <w:b/>
        </w:rPr>
        <w:t>完单返现金</w:t>
      </w:r>
      <w:r>
        <w:t xml:space="preserve"> 话术，激励 PR 跟完闭环</w:t>
      </w:r>
    </w:p>
    <w:p>
      <w:pPr>
        <w:pStyle w:val="Heading3"/>
      </w:pPr>
      <w:r>
        <w:t>D9 周二</w:t>
      </w:r>
    </w:p>
    <w:p>
      <w:pPr>
        <w:pStyle w:val="ListBullet"/>
      </w:pPr>
      <w:r>
        <w:t>[ ] 第 2 家样板店接洽（丽人 / 休闲娱乐类，与餐饮形成互补）</w:t>
      </w:r>
    </w:p>
    <w:p>
      <w:pPr>
        <w:pStyle w:val="ListBullet"/>
      </w:pPr>
      <w:r>
        <w:t>[ ] 发布第 3、4 条平台补贴单</w:t>
      </w:r>
    </w:p>
    <w:p>
      <w:pPr>
        <w:pStyle w:val="ListBullet"/>
      </w:pPr>
      <w:r>
        <w:t xml:space="preserve">[ ] 服务商批量导入：目标新增 </w:t>
      </w:r>
      <w:r>
        <w:rPr>
          <w:b/>
        </w:rPr>
        <w:t>5 家商户</w:t>
      </w:r>
    </w:p>
    <w:p>
      <w:pPr>
        <w:pStyle w:val="Heading3"/>
      </w:pPr>
      <w:r>
        <w:t>D10 周三</w:t>
      </w:r>
    </w:p>
    <w:p>
      <w:pPr>
        <w:pStyle w:val="ListBullet"/>
      </w:pPr>
      <w:r>
        <w:t>[ ] 服务商试用：开通 fws 账号，导入 1–2 家真实客户</w:t>
      </w:r>
    </w:p>
    <w:p>
      <w:pPr>
        <w:pStyle w:val="ListBullet"/>
      </w:pPr>
      <w:r>
        <w:t>[ ] 检查 ERP → 星选桥接是否顺畅</w:t>
      </w:r>
    </w:p>
    <w:p>
      <w:pPr>
        <w:pStyle w:val="ListBullet"/>
      </w:pPr>
      <w:r>
        <w:t>[ ] 协助首批商户完成首次 ERP 登录 + 门店绑定</w:t>
      </w:r>
    </w:p>
    <w:p>
      <w:pPr>
        <w:pStyle w:val="Heading3"/>
      </w:pPr>
      <w:r>
        <w:t>D11 周四</w:t>
      </w:r>
    </w:p>
    <w:p>
      <w:pPr>
        <w:pStyle w:val="ListBullet"/>
      </w:pPr>
      <w:r>
        <w:t>[ ] 样板店首场完单跟进：回链提交 → AI 核查 → 结算</w:t>
      </w:r>
    </w:p>
    <w:p>
      <w:pPr>
        <w:pStyle w:val="ListBullet"/>
      </w:pPr>
      <w:r>
        <w:t xml:space="preserve">[ ] 发放 </w:t>
      </w:r>
      <w:r>
        <w:rPr>
          <w:b/>
        </w:rPr>
        <w:t>PR 完单返现</w:t>
      </w:r>
      <w:r>
        <w:t>（P0/P1），PR 群内晒单（经用户同意）</w:t>
      </w:r>
    </w:p>
    <w:p>
      <w:pPr>
        <w:pStyle w:val="ListBullet"/>
      </w:pPr>
      <w:r>
        <w:t>[ ] 达人侧补发完单积分（T0/T1）</w:t>
      </w:r>
    </w:p>
    <w:p>
      <w:pPr>
        <w:pStyle w:val="Heading3"/>
      </w:pPr>
      <w:r>
        <w:t>D12 周五</w:t>
      </w:r>
    </w:p>
    <w:p>
      <w:pPr>
        <w:pStyle w:val="ListBullet"/>
      </w:pPr>
      <w:r>
        <w:t>[ ] 剪辑样板店案例视频（60–120 秒）</w:t>
      </w:r>
    </w:p>
    <w:p>
      <w:pPr>
        <w:pStyle w:val="ListBullet"/>
      </w:pPr>
      <w:r>
        <w:t>[ ] 撰写案例一页纸：痛点 → 方案 → 数据 → 引语</w:t>
      </w:r>
    </w:p>
    <w:p>
      <w:pPr>
        <w:pStyle w:val="ListBullet"/>
      </w:pPr>
      <w:r>
        <w:t xml:space="preserve">[ ] </w:t>
      </w:r>
      <w:r>
        <w:rPr>
          <w:b/>
        </w:rPr>
        <w:t>案例重点面向服务商招商</w:t>
      </w:r>
      <w:r>
        <w:t>，非达人拉新</w:t>
      </w:r>
    </w:p>
    <w:p>
      <w:pPr>
        <w:pStyle w:val="Heading3"/>
      </w:pPr>
      <w:r>
        <w:t>D13 周六</w:t>
      </w:r>
    </w:p>
    <w:p>
      <w:pPr>
        <w:pStyle w:val="ListBullet"/>
      </w:pPr>
      <w:r>
        <w:t>[ ] 服务商小聚 / 线上分享：</w:t>
      </w:r>
      <w:r>
        <w:rPr>
          <w:b/>
        </w:rPr>
        <w:t>「多客户代运营实操」</w:t>
      </w:r>
      <w:r>
        <w:t>（主活动）</w:t>
      </w:r>
    </w:p>
    <w:p>
      <w:pPr>
        <w:pStyle w:val="ListBullet"/>
      </w:pPr>
      <w:r>
        <w:t>[ ] 达人群轻运营：公布周榜 + 优选达人标签（≤10 人）</w:t>
      </w:r>
    </w:p>
    <w:p>
      <w:pPr>
        <w:pStyle w:val="Heading3"/>
      </w:pPr>
      <w:r>
        <w:t>D14 周日 · 第二周复盘</w:t>
      </w:r>
    </w:p>
    <w:p>
      <w:pPr>
        <w:pStyle w:val="ListBullet"/>
      </w:pPr>
      <w:r>
        <w:t>[ ] 大厅在招商单数是否 ≥10</w:t>
      </w:r>
    </w:p>
    <w:p>
      <w:pPr>
        <w:pStyle w:val="ListBullet"/>
      </w:pPr>
      <w:r>
        <w:t>[ ] 服务商签约累计 __ 家 · 导入商户 __ 家</w:t>
      </w:r>
    </w:p>
    <w:p>
      <w:pPr>
        <w:pStyle w:val="ListBullet"/>
      </w:pPr>
      <w:r>
        <w:t>[ ] 调整补贴单策略（佣金 / 品类 / 城市）</w:t>
      </w:r>
    </w:p>
    <w:p>
      <w:r>
        <w:rPr>
          <w:b/>
        </w:rPr>
        <w:t>第 2 周里程碑：</w:t>
      </w:r>
      <w:r>
        <w:t xml:space="preserve"> 样板店首单完单 · 案例视频初版 · ≥2 家服务商签约或深度试用 · 导入商户 ≥10 家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3 周：放大传播（D15–D21）</w:t>
      </w:r>
    </w:p>
    <w:p>
      <w:pPr>
        <w:pStyle w:val="Heading3"/>
      </w:pPr>
      <w:r>
        <w:t>D15 周一</w:t>
      </w:r>
    </w:p>
    <w:p>
      <w:pPr>
        <w:pStyle w:val="ListBullet"/>
      </w:pPr>
      <w:r>
        <w:t xml:space="preserve">[ ] 案例视频发布：视频号 + 小红书 + </w:t>
      </w:r>
      <w:r>
        <w:rPr>
          <w:b/>
        </w:rPr>
        <w:t>服务商群 / PR 群</w:t>
      </w:r>
    </w:p>
    <w:p>
      <w:pPr>
        <w:pStyle w:val="ListBullet"/>
      </w:pPr>
      <w:r>
        <w:t>[ ] 服务商第二轮拜访（带案例视频）</w:t>
      </w:r>
    </w:p>
    <w:p>
      <w:pPr>
        <w:pStyle w:val="Heading3"/>
      </w:pPr>
      <w:r>
        <w:t>D16 周二</w:t>
      </w:r>
    </w:p>
    <w:p>
      <w:pPr>
        <w:pStyle w:val="ListBullet"/>
      </w:pPr>
      <w:r>
        <w:t>[ ] 园区 / 工商联 / 餐饮协会：投递案例 + 申请 1 次线下分享（可选）</w:t>
      </w:r>
    </w:p>
    <w:p>
      <w:pPr>
        <w:pStyle w:val="ListBullet"/>
      </w:pPr>
      <w:r>
        <w:t>[ ] 准备 10 分钟路演 PPT（</w:t>
      </w:r>
      <w:r>
        <w:rPr>
          <w:rFonts w:ascii="Consolas" w:hAnsi="Consolas"/>
          <w:sz w:val="18"/>
        </w:rPr>
        <w:t>docs/lingqi-company-intro/公司介绍PPT.html</w:t>
      </w:r>
      <w:r>
        <w:t>）</w:t>
      </w:r>
    </w:p>
    <w:p>
      <w:pPr>
        <w:pStyle w:val="ListBullet"/>
      </w:pPr>
      <w:r>
        <w:t>[ ] 路演重点：</w:t>
      </w:r>
      <w:r>
        <w:rPr>
          <w:b/>
        </w:rPr>
        <w:t>服务商批量导入 + PR 完单返现</w:t>
      </w:r>
    </w:p>
    <w:p>
      <w:pPr>
        <w:pStyle w:val="Heading3"/>
      </w:pPr>
      <w:r>
        <w:t>D17 周三</w:t>
      </w:r>
    </w:p>
    <w:p>
      <w:pPr>
        <w:pStyle w:val="ListBullet"/>
      </w:pPr>
      <w:r>
        <w:t xml:space="preserve">[ ] 服务商旗下客户批量导入：目标新增 </w:t>
      </w:r>
      <w:r>
        <w:rPr>
          <w:b/>
        </w:rPr>
        <w:t>20 家商户触达</w:t>
      </w:r>
    </w:p>
    <w:p>
      <w:pPr>
        <w:pStyle w:val="ListBullet"/>
      </w:pPr>
      <w:r>
        <w:t>[ ] 协助 3 家商户完成首次 ERP 登录 + 门店绑定</w:t>
      </w:r>
    </w:p>
    <w:p>
      <w:pPr>
        <w:pStyle w:val="Heading3"/>
      </w:pPr>
      <w:r>
        <w:t>D18 周四</w:t>
      </w:r>
    </w:p>
    <w:p>
      <w:pPr>
        <w:pStyle w:val="ListBullet"/>
      </w:pPr>
      <w:r>
        <w:t>[ ] 商户发单专场：由服务商运营代发 5 单</w:t>
      </w:r>
    </w:p>
    <w:p>
      <w:pPr>
        <w:pStyle w:val="ListBullet"/>
      </w:pPr>
      <w:r>
        <w:t>[ ] 大厅维护：急单标红、补贴单补位（不靠达人现金拉人）</w:t>
      </w:r>
    </w:p>
    <w:p>
      <w:pPr>
        <w:pStyle w:val="Heading3"/>
      </w:pPr>
      <w:r>
        <w:t>D19 周五</w:t>
      </w:r>
    </w:p>
    <w:p>
      <w:pPr>
        <w:pStyle w:val="ListBullet"/>
      </w:pPr>
      <w:r>
        <w:t>[ ] PR 月度之星 L3 初评（Top 5 公示）</w:t>
      </w:r>
    </w:p>
    <w:p>
      <w:pPr>
        <w:pStyle w:val="ListBullet"/>
      </w:pPr>
      <w:r>
        <w:t xml:space="preserve">[ ] </w:t>
      </w:r>
      <w:r>
        <w:rPr>
          <w:b/>
        </w:rPr>
        <w:t>PR 完单返现 P2/P3</w:t>
      </w:r>
      <w:r>
        <w:t xml:space="preserve"> 初评</w:t>
      </w:r>
    </w:p>
    <w:p>
      <w:pPr>
        <w:pStyle w:val="ListBullet"/>
      </w:pPr>
      <w:r>
        <w:t>[ ] 收集用户反馈问卷（5 题，微信表单）</w:t>
      </w:r>
    </w:p>
    <w:p>
      <w:pPr>
        <w:pStyle w:val="Heading3"/>
      </w:pPr>
      <w:r>
        <w:t>D20 周六</w:t>
      </w:r>
    </w:p>
    <w:p>
      <w:pPr>
        <w:pStyle w:val="ListBullet"/>
      </w:pPr>
      <w:r>
        <w:t>[ ] 第 2 家样板店全流程跑通</w:t>
      </w:r>
    </w:p>
    <w:p>
      <w:pPr>
        <w:pStyle w:val="ListBullet"/>
      </w:pPr>
      <w:r>
        <w:t>[ ] 更新案例库（2 个行业）</w:t>
      </w:r>
    </w:p>
    <w:p>
      <w:pPr>
        <w:pStyle w:val="Heading3"/>
      </w:pPr>
      <w:r>
        <w:t>D21 周日 · 第三周复盘</w:t>
      </w:r>
    </w:p>
    <w:p>
      <w:pPr>
        <w:pStyle w:val="ListBullet"/>
      </w:pPr>
      <w:r>
        <w:t>[ ] 评估 ROI：补贴总额 / 完单数 / 新增付费意向</w:t>
      </w:r>
    </w:p>
    <w:p>
      <w:pPr>
        <w:pStyle w:val="ListBullet"/>
      </w:pPr>
      <w:r>
        <w:t>[ ] 对比：</w:t>
      </w:r>
      <w:r>
        <w:rPr>
          <w:b/>
        </w:rPr>
        <w:t>服务商导入商户数 vs 达人自然注册数</w:t>
      </w:r>
    </w:p>
    <w:p>
      <w:pPr>
        <w:pStyle w:val="ListBullet"/>
      </w:pPr>
      <w:r>
        <w:t>[ ] 决定是否延续活动 60 天或收紧预算</w:t>
      </w:r>
    </w:p>
    <w:p>
      <w:r>
        <w:rPr>
          <w:b/>
        </w:rPr>
        <w:t>第 3 周里程碑：</w:t>
      </w:r>
      <w:r>
        <w:t xml:space="preserve"> 案例对外发布 · 服务商导入 ≥20 商户触达 · 周完单 ≥8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4 周：固化与转化（D22–D30）</w:t>
      </w:r>
    </w:p>
    <w:p>
      <w:pPr>
        <w:pStyle w:val="Heading3"/>
      </w:pPr>
      <w:r>
        <w:t>D22 周一</w:t>
      </w:r>
    </w:p>
    <w:p>
      <w:pPr>
        <w:pStyle w:val="ListBullet"/>
      </w:pPr>
      <w:r>
        <w:t>[ ] 签约服务商正式开票 / 回款跟进</w:t>
      </w:r>
    </w:p>
    <w:p>
      <w:pPr>
        <w:pStyle w:val="ListBullet"/>
      </w:pPr>
      <w:r>
        <w:t>[ ] 免费试用商户转化清单：谁愿意续费专业版</w:t>
      </w:r>
    </w:p>
    <w:p>
      <w:pPr>
        <w:pStyle w:val="Heading3"/>
      </w:pPr>
      <w:r>
        <w:t>D23 周二</w:t>
      </w:r>
    </w:p>
    <w:p>
      <w:pPr>
        <w:pStyle w:val="ListBullet"/>
      </w:pPr>
      <w:r>
        <w:t>[ ] PR 专业版转化话术跟进（用过积分、发过 ≥3 单的用户）</w:t>
      </w:r>
    </w:p>
    <w:p>
      <w:pPr>
        <w:pStyle w:val="ListBullet"/>
      </w:pPr>
      <w:r>
        <w:t xml:space="preserve">[ ] 推出 </w:t>
      </w:r>
      <w:r>
        <w:rPr>
          <w:b/>
        </w:rPr>
        <w:t>「首月专业版 99 元」</w:t>
      </w:r>
      <w:r>
        <w:t xml:space="preserve"> 限时（若商务已批准）</w:t>
      </w:r>
    </w:p>
    <w:p>
      <w:pPr>
        <w:pStyle w:val="Heading3"/>
      </w:pPr>
      <w:r>
        <w:t>D24 周三</w:t>
      </w:r>
    </w:p>
    <w:p>
      <w:pPr>
        <w:pStyle w:val="ListBullet"/>
      </w:pPr>
      <w:r>
        <w:t>[ ] 服务商席位续费 / 扩席跟进</w:t>
      </w:r>
    </w:p>
    <w:p>
      <w:pPr>
        <w:pStyle w:val="ListBullet"/>
      </w:pPr>
      <w:r>
        <w:t>[ ] 达人会员转化：完单 ≥2 的达人推专业版 ¥49（轻转化）</w:t>
      </w:r>
    </w:p>
    <w:p>
      <w:pPr>
        <w:pStyle w:val="Heading3"/>
      </w:pPr>
      <w:r>
        <w:t>D25 周四</w:t>
      </w:r>
    </w:p>
    <w:p>
      <w:pPr>
        <w:pStyle w:val="ListBullet"/>
      </w:pPr>
      <w:r>
        <w:t>[ ] 运营台导出 30 天数据报告</w:t>
      </w:r>
    </w:p>
    <w:p>
      <w:pPr>
        <w:pStyle w:val="ListBullet"/>
      </w:pPr>
      <w:r>
        <w:t>[ ] 识别 Top 10 活跃 PR、Top 5 服务商，私聊深度访谈</w:t>
      </w:r>
    </w:p>
    <w:p>
      <w:pPr>
        <w:pStyle w:val="Heading3"/>
      </w:pPr>
      <w:r>
        <w:t>D26 周五</w:t>
      </w:r>
    </w:p>
    <w:p>
      <w:pPr>
        <w:pStyle w:val="ListBullet"/>
      </w:pPr>
      <w:r>
        <w:t>[ ] 月度复盘会（内部 2h）：保留 / 调整 / 停止哪些激励</w:t>
      </w:r>
    </w:p>
    <w:p>
      <w:pPr>
        <w:pStyle w:val="ListBullet"/>
      </w:pPr>
      <w:r>
        <w:t>[ ] 制定 D31–D60 计划草案</w:t>
      </w:r>
    </w:p>
    <w:p>
      <w:pPr>
        <w:pStyle w:val="Heading3"/>
      </w:pPr>
      <w:r>
        <w:t>D27 周六</w:t>
      </w:r>
    </w:p>
    <w:p>
      <w:pPr>
        <w:pStyle w:val="ListBullet"/>
      </w:pPr>
      <w:r>
        <w:t xml:space="preserve">[ ] 第 2 场 </w:t>
      </w:r>
      <w:r>
        <w:rPr>
          <w:b/>
        </w:rPr>
        <w:t>服务商/PR 线下茶叙</w:t>
      </w:r>
      <w:r>
        <w:t>（可选，15 人规模）</w:t>
      </w:r>
    </w:p>
    <w:p>
      <w:pPr>
        <w:pStyle w:val="ListBullet"/>
      </w:pPr>
      <w:r>
        <w:t>[ ] 收集 testimonial 语录 5 条</w:t>
      </w:r>
    </w:p>
    <w:p>
      <w:pPr>
        <w:pStyle w:val="Heading3"/>
      </w:pPr>
      <w:r>
        <w:t>D28 周日</w:t>
      </w:r>
    </w:p>
    <w:p>
      <w:pPr>
        <w:pStyle w:val="ListBullet"/>
      </w:pPr>
      <w:r>
        <w:t>[ ] 整理物料包：案例视频 + PDF + 报价单 + 话术 → 给服务商复用</w:t>
      </w:r>
    </w:p>
    <w:p>
      <w:pPr>
        <w:pStyle w:val="Heading3"/>
      </w:pPr>
      <w:r>
        <w:t>D29 周一</w:t>
      </w:r>
    </w:p>
    <w:p>
      <w:pPr>
        <w:pStyle w:val="ListBullet"/>
      </w:pPr>
      <w:r>
        <w:t>[ ] 宁波/杭州各联系 1 家服务商（复制温州 playbook）</w:t>
      </w:r>
    </w:p>
    <w:p>
      <w:pPr>
        <w:pStyle w:val="ListBullet"/>
      </w:pPr>
      <w:r>
        <w:t>[ ] 活动延期公告（若继续）：规则微调说明</w:t>
      </w:r>
    </w:p>
    <w:p>
      <w:pPr>
        <w:pStyle w:val="Heading3"/>
      </w:pPr>
      <w:r>
        <w:t>D30 周二 · 30 天总复盘</w:t>
      </w:r>
    </w:p>
    <w:p>
      <w:pPr>
        <w:pStyle w:val="ListBullet"/>
      </w:pPr>
      <w:r>
        <w:t>[ ] 完成《冷启动 30 天总结》一页纸</w:t>
      </w:r>
    </w:p>
    <w:p>
      <w:pPr>
        <w:pStyle w:val="ListBullet"/>
      </w:pPr>
      <w:r>
        <w:t>[ ] KPI 对照表签字确认</w:t>
      </w:r>
    </w:p>
    <w:p>
      <w:pPr>
        <w:pStyle w:val="ListBullet"/>
      </w:pPr>
      <w:r>
        <w:t>[ ] 下阶段决策：</w:t>
      </w:r>
      <w:r>
        <w:rPr>
          <w:b/>
        </w:rPr>
        <w:t>区域扩围</w:t>
      </w:r>
      <w:r>
        <w:t xml:space="preserve"> / </w:t>
      </w:r>
      <w:r>
        <w:rPr>
          <w:b/>
        </w:rPr>
        <w:t>加深温州密度</w:t>
      </w:r>
      <w:r>
        <w:t xml:space="preserve"> / </w:t>
      </w:r>
      <w:r>
        <w:rPr>
          <w:b/>
        </w:rPr>
        <w:t>研发自动化激励</w:t>
      </w:r>
    </w:p>
    <w:p>
      <w:r>
        <w:rPr>
          <w:b/>
        </w:rPr>
        <w:t>第 4 周里程碑：</w:t>
      </w:r>
      <w:r>
        <w:t xml:space="preserve"> ≥1 家付费转化（服务商或 PR 或商户）· 可复制的服务商物料包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每日固定动作（D1–D30 雷打不动）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耗时</w:t>
            </w:r>
          </w:p>
        </w:tc>
      </w:tr>
      <w:tr>
        <w:tc>
          <w:tcPr>
            <w:tcW w:type="dxa" w:w="2880"/>
          </w:tcPr>
          <w:p>
            <w:r>
              <w:t>09:30</w:t>
            </w:r>
          </w:p>
        </w:tc>
        <w:tc>
          <w:tcPr>
            <w:tcW w:type="dxa" w:w="2880"/>
          </w:tcPr>
          <w:p>
            <w:r>
              <w:t>看大厅：在招单数、报名数、异常单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  <w:tr>
        <w:tc>
          <w:tcPr>
            <w:tcW w:type="dxa" w:w="2880"/>
          </w:tcPr>
          <w:p>
            <w:r>
              <w:t>12:00</w:t>
            </w:r>
          </w:p>
        </w:tc>
        <w:tc>
          <w:tcPr>
            <w:tcW w:type="dxa" w:w="2880"/>
          </w:tcPr>
          <w:p>
            <w:r>
              <w:t>服务商群 + PR 群 各 1 条有价值内容（案例/技巧/补贴单）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  <w:tr>
        <w:tc>
          <w:tcPr>
            <w:tcW w:type="dxa" w:w="2880"/>
          </w:tcPr>
          <w:p>
            <w:r>
              <w:t>17:00</w:t>
            </w:r>
          </w:p>
        </w:tc>
        <w:tc>
          <w:tcPr>
            <w:tcW w:type="dxa" w:w="2880"/>
          </w:tcPr>
          <w:p>
            <w:r>
              <w:t>跟进当日新注册 PR / 服务商线索，私信欢迎 + 指引发单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21:00</w:t>
            </w:r>
          </w:p>
        </w:tc>
        <w:tc>
          <w:tcPr>
            <w:tcW w:type="dxa" w:w="2880"/>
          </w:tcPr>
          <w:p>
            <w:r>
              <w:t>台账更新：PR 积分返利 / PR 返现 / 达人积分待发放列表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分工建议（小团队）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创始人</w:t>
            </w:r>
          </w:p>
        </w:tc>
        <w:tc>
          <w:tcPr>
            <w:tcW w:type="dxa" w:w="4320"/>
          </w:tcPr>
          <w:p>
            <w:r>
              <w:t>服务商签约、样板店、路演</w:t>
            </w:r>
          </w:p>
        </w:tc>
      </w:tr>
      <w:tr>
        <w:tc>
          <w:tcPr>
            <w:tcW w:type="dxa" w:w="4320"/>
          </w:tcPr>
          <w:p>
            <w:r>
              <w:t>运营</w:t>
            </w:r>
          </w:p>
        </w:tc>
        <w:tc>
          <w:tcPr>
            <w:tcW w:type="dxa" w:w="4320"/>
          </w:tcPr>
          <w:p>
            <w:r>
              <w:t>群运营、补贴单、台账、PR 返现发放</w:t>
            </w:r>
          </w:p>
        </w:tc>
      </w:tr>
      <w:tr>
        <w:tc>
          <w:tcPr>
            <w:tcW w:type="dxa" w:w="4320"/>
          </w:tcPr>
          <w:p>
            <w:r>
              <w:t>产品/技术</w:t>
            </w:r>
          </w:p>
        </w:tc>
        <w:tc>
          <w:tcPr>
            <w:tcW w:type="dxa" w:w="4320"/>
          </w:tcPr>
          <w:p>
            <w:r>
              <w:t>大厅异常、桥接问题、数据导出</w:t>
            </w:r>
          </w:p>
        </w:tc>
      </w:tr>
      <w:tr>
        <w:tc>
          <w:tcPr>
            <w:tcW w:type="dxa" w:w="4320"/>
          </w:tcPr>
          <w:p>
            <w:r>
              <w:t>内容</w:t>
            </w:r>
          </w:p>
        </w:tc>
        <w:tc>
          <w:tcPr>
            <w:tcW w:type="dxa" w:w="4320"/>
          </w:tcPr>
          <w:p>
            <w:r>
              <w:t>案例视频、海报、群图文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风险预案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信号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应对</w:t>
            </w:r>
          </w:p>
        </w:tc>
      </w:tr>
      <w:tr>
        <w:tc>
          <w:tcPr>
            <w:tcW w:type="dxa" w:w="2880"/>
          </w:tcPr>
          <w:p>
            <w:r>
              <w:t>服务商推不动</w:t>
            </w:r>
          </w:p>
        </w:tc>
        <w:tc>
          <w:tcPr>
            <w:tcW w:type="dxa" w:w="2880"/>
          </w:tcPr>
          <w:p>
            <w:r>
              <w:t>2 周 0 签约</w:t>
            </w:r>
          </w:p>
        </w:tc>
        <w:tc>
          <w:tcPr>
            <w:tcW w:type="dxa" w:w="2880"/>
          </w:tcPr>
          <w:p>
            <w:r>
              <w:t>改免年费试用 30 天 + 代运营陪跑（第一应对）</w:t>
            </w:r>
          </w:p>
        </w:tc>
      </w:tr>
      <w:tr>
        <w:tc>
          <w:tcPr>
            <w:tcW w:type="dxa" w:w="2880"/>
          </w:tcPr>
          <w:p>
            <w:r>
              <w:t>大厅没单</w:t>
            </w:r>
          </w:p>
        </w:tc>
        <w:tc>
          <w:tcPr>
            <w:tcW w:type="dxa" w:w="2880"/>
          </w:tcPr>
          <w:p>
            <w:r>
              <w:t>在招 &lt; 5</w:t>
            </w:r>
          </w:p>
        </w:tc>
        <w:tc>
          <w:tcPr>
            <w:tcW w:type="dxa" w:w="2880"/>
          </w:tcPr>
          <w:p>
            <w:r>
              <w:t>加补贴单、推动服务商代发</w:t>
            </w:r>
          </w:p>
        </w:tc>
      </w:tr>
      <w:tr>
        <w:tc>
          <w:tcPr>
            <w:tcW w:type="dxa" w:w="2880"/>
          </w:tcPr>
          <w:p>
            <w:r>
              <w:t>发单了没人报</w:t>
            </w:r>
          </w:p>
        </w:tc>
        <w:tc>
          <w:tcPr>
            <w:tcW w:type="dxa" w:w="2880"/>
          </w:tcPr>
          <w:p>
            <w:r>
              <w:t>发单 &gt; 报名 ×3</w:t>
            </w:r>
          </w:p>
        </w:tc>
        <w:tc>
          <w:tcPr>
            <w:tcW w:type="dxa" w:w="2880"/>
          </w:tcPr>
          <w:p>
            <w:r>
              <w:t>提高佣金、PR 群推补贴单、急单标红</w:t>
            </w:r>
          </w:p>
        </w:tc>
      </w:tr>
      <w:tr>
        <w:tc>
          <w:tcPr>
            <w:tcW w:type="dxa" w:w="2880"/>
          </w:tcPr>
          <w:p>
            <w:r>
              <w:t>达人不足</w:t>
            </w:r>
          </w:p>
        </w:tc>
        <w:tc>
          <w:tcPr>
            <w:tcW w:type="dxa" w:w="2880"/>
          </w:tcPr>
          <w:p>
            <w:r>
              <w:t>报名偏少</w:t>
            </w:r>
          </w:p>
        </w:tc>
        <w:tc>
          <w:tcPr>
            <w:tcW w:type="dxa" w:w="2880"/>
          </w:tcPr>
          <w:p>
            <w:r>
              <w:t>不靠加现金，靠补贴单佣金 + 自然流量</w:t>
            </w:r>
          </w:p>
        </w:tc>
      </w:tr>
      <w:tr>
        <w:tc>
          <w:tcPr>
            <w:tcW w:type="dxa" w:w="2880"/>
          </w:tcPr>
          <w:p>
            <w:r>
              <w:t>羊毛党</w:t>
            </w:r>
          </w:p>
        </w:tc>
        <w:tc>
          <w:tcPr>
            <w:tcW w:type="dxa" w:w="2880"/>
          </w:tcPr>
          <w:p>
            <w:r>
              <w:t>同设备多号</w:t>
            </w:r>
          </w:p>
        </w:tc>
        <w:tc>
          <w:tcPr>
            <w:tcW w:type="dxa" w:w="2880"/>
          </w:tcPr>
          <w:p>
            <w:r>
              <w:t>启动风控规则，暂停返利/返现</w:t>
            </w:r>
          </w:p>
        </w:tc>
      </w:tr>
      <w:tr>
        <w:tc>
          <w:tcPr>
            <w:tcW w:type="dxa" w:w="2880"/>
          </w:tcPr>
          <w:p>
            <w:r>
              <w:t>完单核查卡壳</w:t>
            </w:r>
          </w:p>
        </w:tc>
        <w:tc>
          <w:tcPr>
            <w:tcW w:type="dxa" w:w="2880"/>
          </w:tcPr>
          <w:p>
            <w:r>
              <w:t>回链积压</w:t>
            </w:r>
          </w:p>
        </w:tc>
        <w:tc>
          <w:tcPr>
            <w:tcW w:type="dxa" w:w="2880"/>
          </w:tcPr>
          <w:p>
            <w:r>
              <w:t>人工复核通道 + 简化首月标准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附录：30 天打卡表（可打印）</w:t>
      </w:r>
    </w:p>
    <w:p>
      <w:pPr>
        <w:pStyle w:val="NoSpacing"/>
      </w:pPr>
      <w:r>
        <w:rPr>
          <w:rFonts w:ascii="Consolas" w:hAnsi="Consolas"/>
          <w:sz w:val="18"/>
        </w:rPr>
        <w:t>周次 | 服务商签约 | 导入商户 | PR注册 | PR发单 | 达人注册 | 在招单 | 完单 | PR返现发放 | 备注</w:t>
      </w:r>
    </w:p>
    <w:p>
      <w:pPr>
        <w:pStyle w:val="NoSpacing"/>
      </w:pPr>
      <w:r>
        <w:rPr>
          <w:rFonts w:ascii="Consolas" w:hAnsi="Consolas"/>
          <w:sz w:val="18"/>
        </w:rPr>
        <w:t>W1   |            |          |        |        |          |        |      |            |</w:t>
      </w:r>
    </w:p>
    <w:p>
      <w:pPr>
        <w:pStyle w:val="NoSpacing"/>
      </w:pPr>
      <w:r>
        <w:rPr>
          <w:rFonts w:ascii="Consolas" w:hAnsi="Consolas"/>
          <w:sz w:val="18"/>
        </w:rPr>
        <w:t>W2   |            |          |        |        |          |        |      |            |</w:t>
      </w:r>
    </w:p>
    <w:p>
      <w:pPr>
        <w:pStyle w:val="NoSpacing"/>
      </w:pPr>
      <w:r>
        <w:rPr>
          <w:rFonts w:ascii="Consolas" w:hAnsi="Consolas"/>
          <w:sz w:val="18"/>
        </w:rPr>
        <w:t>W3   |            |          |        |        |          |        |      |            |</w:t>
      </w:r>
    </w:p>
    <w:p>
      <w:pPr>
        <w:pStyle w:val="NoSpacing"/>
      </w:pPr>
      <w:r>
        <w:rPr>
          <w:rFonts w:ascii="Consolas" w:hAnsi="Consolas"/>
          <w:sz w:val="18"/>
        </w:rPr>
        <w:t>W4   |            |          |        |        |          |        |      |            |</w:t>
      </w:r>
    </w:p>
    <w:p>
      <w:pPr>
        <w:pStyle w:val="NoSpacing"/>
      </w:pPr>
      <w:r>
        <w:rPr>
          <w:rFonts w:ascii="Consolas" w:hAnsi="Consolas"/>
          <w:sz w:val="18"/>
        </w:rPr>
        <w:t>合计 |            |          |        |        |          |        |      |            |</w:t>
      </w:r>
    </w:p>
    <w:p>
      <w:pPr>
        <w:pStyle w:val="NoSpacing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