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本轮融资金额评估只给创始人看不要发给投资人"/>
    <w:p>
      <w:pPr>
        <w:pStyle w:val="Heading1"/>
      </w:pPr>
      <w:r>
        <w:rPr>
          <w:rFonts w:hint="eastAsia"/>
        </w:rPr>
        <w:t xml:space="preserve">本轮融资金额评估（只给创始人看，不要发给投资人）</w:t>
      </w:r>
    </w:p>
    <w:p>
      <w:pPr>
        <w:pStyle w:val="FirstParagraph"/>
      </w:pPr>
      <w:r>
        <w:rPr>
          <w:rFonts w:hint="eastAsia"/>
        </w:rPr>
        <w:t xml:space="preserve">评估日：2026-09-06</w:t>
      </w:r>
      <w:r>
        <w:br/>
      </w:r>
      <w:r>
        <w:rPr>
          <w:rFonts w:hint="eastAsia"/>
        </w:rPr>
        <w:t xml:space="preserve">依据：服务器快照里的付费与用量、以及各机构常见支票。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万可以当超募上限，不宜再当唯一对外数字。</w:t>
      </w:r>
    </w:p>
    <w:p>
      <w:pPr>
        <w:pStyle w:val="BodyText"/>
      </w:pPr>
      <w:r>
        <w:rPr>
          <w:rFonts w:hint="eastAsia"/>
        </w:rPr>
        <w:t xml:space="preserve">对外改为：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人民币</w:t>
            </w:r>
            <w:r>
              <w:rPr>
                <w:b/>
                <w:bCs/>
              </w:rPr>
              <w:t xml:space="preserve"> 400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首次交割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</w:t>
            </w:r>
            <w:r>
              <w:rPr>
                <w:rFonts w:hint="eastAsia"/>
                <w:b/>
                <w:bCs/>
              </w:rPr>
              <w:t xml:space="preserve">万元即可启动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超募上限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建议投前估值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2,000–2,800 </w:t>
            </w:r>
            <w:r>
              <w:rPr>
                <w:rFonts w:hint="eastAsia"/>
                <w:b/>
                <w:bCs/>
              </w:rPr>
              <w:t xml:space="preserve">万元</w:t>
            </w:r>
            <w:r>
              <w:rPr>
                <w:rFonts w:hint="eastAsia"/>
              </w:rPr>
              <w:t xml:space="preserve">（稀释约</w:t>
            </w:r>
            <w:r>
              <w:t xml:space="preserve"> </w:t>
            </w:r>
            <w:r>
              <w:rPr>
                <w:rFonts w:hint="eastAsia"/>
              </w:rPr>
              <w:t xml:space="preserve">12%–17%）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</w:t>
            </w:r>
            <w:r>
              <w:rPr>
                <w:rFonts w:hint="eastAsia"/>
                <w:b/>
                <w:bCs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成交结构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家领投</w:t>
            </w:r>
            <w:r>
              <w:t xml:space="preserve"> 200–300 </w:t>
            </w:r>
            <w:r>
              <w:rPr>
                <w:rFonts w:hint="eastAsia"/>
              </w:rPr>
              <w:t xml:space="preserve">万</w:t>
            </w:r>
            <w:r>
              <w:t xml:space="preserve"> + 1–2 </w:t>
            </w:r>
            <w:r>
              <w:rPr>
                <w:rFonts w:hint="eastAsia"/>
              </w:rPr>
              <w:t xml:space="preserve">家跟投</w:t>
            </w:r>
          </w:p>
        </w:tc>
      </w:tr>
    </w:tbl>
    <w:p>
      <w:pPr>
        <w:pStyle w:val="BodyText"/>
      </w:pPr>
      <w:r>
        <w:t xml:space="preserve">500 </w:t>
      </w:r>
      <w:r>
        <w:rPr>
          <w:rFonts w:hint="eastAsia"/>
        </w:rPr>
        <w:t xml:space="preserve">万本身并不离谱，问题是：</w:t>
      </w:r>
      <w:r>
        <w:rPr>
          <w:rFonts w:hint="eastAsia"/>
          <w:b/>
          <w:bCs/>
        </w:rPr>
        <w:t xml:space="preserve">确认收款约</w:t>
      </w:r>
      <w:r>
        <w:rPr>
          <w:b/>
          <w:bCs/>
        </w:rPr>
        <w:t xml:space="preserve"> 2,897 </w:t>
      </w:r>
      <w:r>
        <w:rPr>
          <w:rFonts w:hint="eastAsia"/>
          <w:b/>
          <w:bCs/>
        </w:rPr>
        <w:t xml:space="preserve">元、具名主体约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家</w:t>
      </w:r>
      <w:r>
        <w:rPr>
          <w:rFonts w:hint="eastAsia"/>
        </w:rPr>
        <w:t xml:space="preserve">时，让一家机构单独出</w:t>
      </w:r>
      <w:r>
        <w:t xml:space="preserve"> 500 </w:t>
      </w:r>
      <w:r>
        <w:rPr>
          <w:rFonts w:hint="eastAsia"/>
        </w:rPr>
        <w:t xml:space="preserve">万，过会难度明显高于</w:t>
      </w:r>
      <w:r>
        <w:t xml:space="preserve"> 400 </w:t>
      </w:r>
      <w:r>
        <w:rPr>
          <w:rFonts w:hint="eastAsia"/>
        </w:rPr>
        <w:t xml:space="preserve">万拼盘。</w:t>
      </w:r>
    </w:p>
    <w:bookmarkEnd w:id="9"/>
    <w:bookmarkStart w:id="10" w:name="为什么不是-500-万一笔吃满"/>
    <w:p>
      <w:pPr>
        <w:pStyle w:val="Heading2"/>
      </w:pPr>
      <w:r>
        <w:rPr>
          <w:rFonts w:hint="eastAsia"/>
        </w:rPr>
        <w:t xml:space="preserve">为什么不是</w:t>
      </w:r>
      <w:r>
        <w:t xml:space="preserve"> 500 </w:t>
      </w:r>
      <w:r>
        <w:rPr>
          <w:rFonts w:hint="eastAsia"/>
        </w:rPr>
        <w:t xml:space="preserve">万一笔吃满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产品已在生产环境，缺口是收费，不是再堆功能。继续把</w:t>
      </w:r>
      <w:r>
        <w:t xml:space="preserve"> 44% </w:t>
      </w:r>
      <w:r>
        <w:rPr>
          <w:rFonts w:hint="eastAsia"/>
        </w:rPr>
        <w:t xml:space="preserve">写成研发，机构会问「系统都上了，钱为什么还主要进开发」。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对得上的支票：奇绩约</w:t>
      </w:r>
      <w:r>
        <w:t xml:space="preserve"> 30 </w:t>
      </w:r>
      <w:r>
        <w:rPr>
          <w:rFonts w:hint="eastAsia"/>
        </w:rPr>
        <w:t xml:space="preserve">万美元（约</w:t>
      </w:r>
      <w:r>
        <w:t xml:space="preserve"> 210 </w:t>
      </w:r>
      <w:r>
        <w:rPr>
          <w:rFonts w:hint="eastAsia"/>
        </w:rPr>
        <w:t xml:space="preserve">万）、天使湾常见</w:t>
      </w:r>
      <w:r>
        <w:t xml:space="preserve"> 20–100 </w:t>
      </w:r>
      <w:r>
        <w:rPr>
          <w:rFonts w:hint="eastAsia"/>
        </w:rPr>
        <w:t xml:space="preserve">万、宁波天使引导基金种子直投常见上限</w:t>
      </w:r>
      <w:r>
        <w:t xml:space="preserve"> 200 </w:t>
      </w:r>
      <w:r>
        <w:rPr>
          <w:rFonts w:hint="eastAsia"/>
        </w:rPr>
        <w:t xml:space="preserve">万。没有一家会按</w:t>
      </w:r>
      <w:r>
        <w:t xml:space="preserve"> 500 </w:t>
      </w:r>
      <w:r>
        <w:rPr>
          <w:rFonts w:hint="eastAsia"/>
        </w:rPr>
        <w:t xml:space="preserve">万单独领完。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月均燃烧按</w:t>
      </w:r>
      <w:r>
        <w:t xml:space="preserve"> 18 </w:t>
      </w:r>
      <w:r>
        <w:rPr>
          <w:rFonts w:hint="eastAsia"/>
        </w:rPr>
        <w:t xml:space="preserve">万计，18</w:t>
      </w:r>
      <w:r>
        <w:t xml:space="preserve"> </w:t>
      </w:r>
      <w:r>
        <w:rPr>
          <w:rFonts w:hint="eastAsia"/>
        </w:rPr>
        <w:t xml:space="preserve">个月约</w:t>
      </w:r>
      <w:r>
        <w:t xml:space="preserve"> 324 </w:t>
      </w:r>
      <w:r>
        <w:rPr>
          <w:rFonts w:hint="eastAsia"/>
        </w:rPr>
        <w:t xml:space="preserve">万，加活动与储备后</w:t>
      </w:r>
      <w:r>
        <w:t xml:space="preserve"> </w:t>
      </w:r>
      <w:r>
        <w:rPr>
          <w:b/>
          <w:bCs/>
        </w:rPr>
        <w:t xml:space="preserve">400 </w:t>
      </w:r>
      <w:r>
        <w:rPr>
          <w:rFonts w:hint="eastAsia"/>
          <w:b/>
          <w:bCs/>
        </w:rPr>
        <w:t xml:space="preserve">万刚好够</w:t>
      </w:r>
      <w:r>
        <w:rPr>
          <w:rFonts w:hint="eastAsia"/>
        </w:rPr>
        <w:t xml:space="preserve">。再多</w:t>
      </w:r>
      <w:r>
        <w:t xml:space="preserve"> 100 </w:t>
      </w:r>
      <w:r>
        <w:rPr>
          <w:rFonts w:hint="eastAsia"/>
        </w:rPr>
        <w:t xml:space="preserve">万要么拉长到</w:t>
      </w:r>
      <w:r>
        <w:t xml:space="preserve"> 22 </w:t>
      </w:r>
      <w:r>
        <w:rPr>
          <w:rFonts w:hint="eastAsia"/>
        </w:rPr>
        <w:t xml:space="preserve">个月，要么多招人；在付费没起来之前，机构更怕你烧快，不怕你少要</w:t>
      </w:r>
      <w:r>
        <w:t xml:space="preserve"> 100 </w:t>
      </w:r>
      <w:r>
        <w:rPr>
          <w:rFonts w:hint="eastAsia"/>
        </w:rPr>
        <w:t xml:space="preserve">万。</w:t>
      </w:r>
    </w:p>
    <w:bookmarkEnd w:id="10"/>
    <w:bookmarkStart w:id="11" w:name="为什么不是压到-200-万"/>
    <w:p>
      <w:pPr>
        <w:pStyle w:val="Heading2"/>
      </w:pPr>
      <w:r>
        <w:rPr>
          <w:rFonts w:hint="eastAsia"/>
        </w:rPr>
        <w:t xml:space="preserve">为什么不是压到</w:t>
      </w:r>
      <w:r>
        <w:t xml:space="preserve"> 200 </w:t>
      </w:r>
      <w:r>
        <w:rPr>
          <w:rFonts w:hint="eastAsia"/>
        </w:rPr>
        <w:t xml:space="preserve">万</w:t>
      </w:r>
    </w:p>
    <w:p>
      <w:pPr>
        <w:pStyle w:val="FirstParagraph"/>
      </w:pPr>
      <w:r>
        <w:t xml:space="preserve">200 </w:t>
      </w:r>
      <w:r>
        <w:rPr>
          <w:rFonts w:hint="eastAsia"/>
        </w:rPr>
        <w:t xml:space="preserve">万能撑的月份太短，来不及把</w:t>
      </w:r>
      <w:r>
        <w:t xml:space="preserve"> 5 </w:t>
      </w:r>
      <w:r>
        <w:rPr>
          <w:rFonts w:hint="eastAsia"/>
        </w:rPr>
        <w:t xml:space="preserve">家服务商转成付费合同，下一轮会更难看。300</w:t>
      </w:r>
      <w:r>
        <w:t xml:space="preserve"> </w:t>
      </w:r>
      <w:r>
        <w:rPr>
          <w:rFonts w:hint="eastAsia"/>
        </w:rPr>
        <w:t xml:space="preserve">万是「能关账」的下限，400</w:t>
      </w:r>
      <w:r>
        <w:t xml:space="preserve"> </w:t>
      </w:r>
      <w:r>
        <w:rPr>
          <w:rFonts w:hint="eastAsia"/>
        </w:rPr>
        <w:t xml:space="preserve">万才是「能把单位经济做出来」的目标。</w:t>
      </w:r>
    </w:p>
    <w:bookmarkEnd w:id="11"/>
    <w:bookmarkStart w:id="12" w:name="月度燃烧400-万-18-个月"/>
    <w:p>
      <w:pPr>
        <w:pStyle w:val="Heading2"/>
      </w:pPr>
      <w:r>
        <w:rPr>
          <w:rFonts w:hint="eastAsia"/>
        </w:rPr>
        <w:t xml:space="preserve">月度燃烧（400</w:t>
      </w:r>
      <w:r>
        <w:t xml:space="preserve"> </w:t>
      </w:r>
      <w:r>
        <w:rPr>
          <w:rFonts w:hint="eastAsia"/>
        </w:rPr>
        <w:t xml:space="preserve">万</w:t>
      </w:r>
      <w:r>
        <w:t xml:space="preserve"> / 18 </w:t>
      </w:r>
      <w:r>
        <w:rPr>
          <w:rFonts w:hint="eastAsia"/>
        </w:rPr>
        <w:t xml:space="preserve">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月均（万元）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个月（万元）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创始团队</w:t>
            </w:r>
            <w:r>
              <w:t xml:space="preserve"> 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  <w:r>
              <w:t xml:space="preserve"> 3 </w:t>
            </w:r>
            <w:r>
              <w:rPr>
                <w:rFonts w:hint="eastAsia"/>
              </w:rPr>
              <w:t xml:space="preserve">人（含现有）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1–2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</w:t>
            </w:r>
            <w:r>
              <w:t xml:space="preserve"> 2 </w:t>
            </w:r>
            <w:r>
              <w:rPr>
                <w:rFonts w:hint="eastAsia"/>
              </w:rPr>
              <w:t xml:space="preserve">人</w:t>
            </w:r>
            <w:r>
              <w:t xml:space="preserve"> + </w:t>
            </w:r>
            <w:r>
              <w:rPr>
                <w:rFonts w:hint="eastAsia"/>
              </w:rPr>
              <w:t xml:space="preserve">提成预备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云、模型、短信、存储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办公、法务、杂费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渠道活动</w:t>
            </w:r>
            <w:r>
              <w:t xml:space="preserve"> / </w:t>
            </w:r>
            <w:r>
              <w:rPr>
                <w:rFonts w:hint="eastAsia"/>
              </w:rPr>
              <w:t xml:space="preserve">案例会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储备与合规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人员不按「新招</w:t>
      </w:r>
      <w:r>
        <w:t xml:space="preserve"> 5 </w:t>
      </w:r>
      <w:r>
        <w:rPr>
          <w:rFonts w:hint="eastAsia"/>
        </w:rPr>
        <w:t xml:space="preserve">个研发」写。产品已上线，编制应偏商务和交付。</w:t>
      </w:r>
    </w:p>
    <w:bookmarkEnd w:id="12"/>
    <w:bookmarkStart w:id="13" w:name="万用途对外也用这张"/>
    <w:p>
      <w:pPr>
        <w:pStyle w:val="Heading2"/>
      </w:pPr>
      <w:r>
        <w:t xml:space="preserve">400 </w:t>
      </w:r>
      <w:r>
        <w:rPr>
          <w:rFonts w:hint="eastAsia"/>
        </w:rPr>
        <w:t xml:space="preserve">万用途（对外也用这张）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机构听得懂的理由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商业化与渠道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5 </w:t>
            </w:r>
            <w:r>
              <w:rPr>
                <w:rFonts w:hint="eastAsia"/>
              </w:rPr>
              <w:t xml:space="preserve">家服务商转付费，把</w:t>
            </w:r>
            <w:r>
              <w:t xml:space="preserve"> 13 </w:t>
            </w:r>
            <w:r>
              <w:rPr>
                <w:rFonts w:hint="eastAsia"/>
              </w:rPr>
              <w:t xml:space="preserve">个微信注册激活成具名门店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交付与达人供给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温州</w:t>
            </w:r>
            <w:r>
              <w:t xml:space="preserve"> 264 </w:t>
            </w:r>
            <w:r>
              <w:rPr>
                <w:rFonts w:hint="eastAsia"/>
              </w:rPr>
              <w:t xml:space="preserve">名会员变成可履约产能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研发与云资源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212 </w:t>
            </w:r>
            <w:r>
              <w:rPr>
                <w:rFonts w:hint="eastAsia"/>
              </w:rPr>
              <w:t xml:space="preserve">条</w:t>
            </w:r>
            <w:r>
              <w:t xml:space="preserve"> </w:t>
            </w:r>
            <w:r>
              <w:rPr>
                <w:rFonts w:hint="eastAsia"/>
              </w:rPr>
              <w:t xml:space="preserve">API、控制模型成本，不是重做系统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储备与合规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支付、内容审核、灾备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个月</w:t>
            </w:r>
          </w:p>
        </w:tc>
      </w:tr>
    </w:tbl>
    <w:bookmarkEnd w:id="13"/>
    <w:bookmarkStart w:id="14" w:name="谁更可能出钱"/>
    <w:p>
      <w:pPr>
        <w:pStyle w:val="Heading2"/>
      </w:pPr>
      <w:r>
        <w:rPr>
          <w:rFonts w:hint="eastAsia"/>
        </w:rPr>
        <w:t xml:space="preserve">谁更可能出钱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地方直投（先交）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宁波市天使投资引导基金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上限常见</w:t>
            </w:r>
            <w:r>
              <w:t xml:space="preserve"> 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宁波科技大脑常态化申报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浙江领投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浙商创投</w:t>
            </w:r>
            <w:r>
              <w:t xml:space="preserve"> / </w:t>
            </w:r>
            <w:r>
              <w:rPr>
                <w:rFonts w:hint="eastAsia"/>
              </w:rPr>
              <w:t xml:space="preserve">梅花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讲区域</w:t>
            </w:r>
            <w:r>
              <w:t xml:space="preserve"> densify </w:t>
            </w:r>
            <w:r>
              <w:rPr>
                <w:rFonts w:hint="eastAsia"/>
              </w:rPr>
              <w:t xml:space="preserve">与续费，不讲全国</w:t>
            </w:r>
            <w:r>
              <w:t xml:space="preserve"> 2 </w:t>
            </w:r>
            <w:r>
              <w:rPr>
                <w:rFonts w:hint="eastAsia"/>
              </w:rPr>
              <w:t xml:space="preserve">万店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品牌跟投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奇绩创坛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210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官网申请，认</w:t>
            </w:r>
            <w:r>
              <w:t xml:space="preserve"> AI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快支票跟投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天使湾</w:t>
            </w:r>
          </w:p>
        </w:tc>
        <w:tc>
          <w:tcPr/>
          <w:p>
            <w:pPr>
              <w:pStyle w:val="Compact"/>
            </w:pPr>
            <w:r>
              <w:t xml:space="preserve">20–100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在线八问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备选领投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阿米巴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视续费故事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SaaS </w:t>
            </w:r>
            <w:r>
              <w:rPr>
                <w:rFonts w:hint="eastAsia"/>
              </w:rPr>
              <w:t xml:space="preserve">语境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宁波主体现在比温州基金更匹配。温州基金仍可谈，但话术应是「供给在温州、公司在宁波」，不要再说公司在温州。</w:t>
      </w:r>
    </w:p>
    <w:p>
      <w:pPr>
        <w:pStyle w:val="BodyText"/>
      </w:pPr>
      <w:r>
        <w:rPr>
          <w:rFonts w:hint="eastAsia"/>
        </w:rPr>
        <w:t xml:space="preserve">宁波天使引导基金</w:t>
      </w:r>
      <w:r>
        <w:t xml:space="preserve"> </w:t>
      </w:r>
      <w:r>
        <w:rPr>
          <w:rFonts w:hint="eastAsia"/>
          <w:b/>
          <w:bCs/>
        </w:rPr>
        <w:t xml:space="preserve">先核资格再申报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常态化，科技大脑</w:t>
      </w:r>
      <w:r>
        <w:t xml:space="preserve"> </w:t>
      </w:r>
      <w:r>
        <w:rPr>
          <w:rFonts w:hint="eastAsia"/>
        </w:rPr>
        <w:t xml:space="preserve">https://stbrain.kjj.ningbo.gov.cn/tstz/）：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原则上在宁波注册、申请时注册未满</w:t>
      </w:r>
      <w:r>
        <w:t xml:space="preserve"> 2 </w:t>
      </w:r>
      <w:r>
        <w:rPr>
          <w:rFonts w:hint="eastAsia"/>
        </w:rPr>
        <w:t xml:space="preserve">年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从业人数不超过</w:t>
      </w:r>
      <w:r>
        <w:t xml:space="preserve"> </w:t>
      </w:r>
      <w:r>
        <w:rPr>
          <w:rFonts w:hint="eastAsia"/>
        </w:rPr>
        <w:t xml:space="preserve">200，研发人员占比不低于</w:t>
      </w:r>
      <w:r>
        <w:t xml:space="preserve"> 30%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研发费用占销售收入或成本费用不低于</w:t>
      </w:r>
      <w:r>
        <w:t xml:space="preserve"> 5%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资产总额或年销售收入不超过</w:t>
      </w:r>
      <w:r>
        <w:t xml:space="preserve"> 3,000 </w:t>
      </w:r>
      <w:r>
        <w:rPr>
          <w:rFonts w:hint="eastAsia"/>
        </w:rPr>
        <w:t xml:space="preserve">万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单项目累计常见上限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、投后股权一般不超过</w:t>
      </w:r>
      <w:r>
        <w:t xml:space="preserve"> </w:t>
      </w:r>
      <w:r>
        <w:rPr>
          <w:rFonts w:hint="eastAsia"/>
        </w:rPr>
        <w:t xml:space="preserve">49%（以当年操作细则为准，旧办法曾写</w:t>
      </w:r>
      <w:r>
        <w:t xml:space="preserve"> 500 </w:t>
      </w:r>
      <w:r>
        <w:rPr>
          <w:rFonts w:hint="eastAsia"/>
        </w:rPr>
        <w:t xml:space="preserve">万，对外不要承诺额度）</w:t>
      </w:r>
    </w:p>
    <w:p>
      <w:pPr>
        <w:pStyle w:val="FirstParagraph"/>
      </w:pPr>
      <w:r>
        <w:rPr>
          <w:rFonts w:hint="eastAsia"/>
        </w:rPr>
        <w:t xml:space="preserve">资格对得上，它就是最该先交的</w:t>
      </w:r>
      <w:r>
        <w:t xml:space="preserve"> 150–200 </w:t>
      </w:r>
      <w:r>
        <w:rPr>
          <w:rFonts w:hint="eastAsia"/>
        </w:rPr>
        <w:t xml:space="preserve">万。资格对不上，立刻改走浙商</w:t>
      </w:r>
      <w:r>
        <w:t xml:space="preserve"> / </w:t>
      </w:r>
      <w:r>
        <w:rPr>
          <w:rFonts w:hint="eastAsia"/>
        </w:rPr>
        <w:t xml:space="preserve">奇绩，不要耗在窗口里。</w:t>
      </w:r>
    </w:p>
    <w:bookmarkEnd w:id="14"/>
    <w:bookmarkStart w:id="15" w:name="路演时怎么说金额"/>
    <w:p>
      <w:pPr>
        <w:pStyle w:val="Heading2"/>
      </w:pPr>
      <w:r>
        <w:rPr>
          <w:rFonts w:hint="eastAsia"/>
        </w:rPr>
        <w:t xml:space="preserve">路演时怎么说金额</w:t>
      </w:r>
    </w:p>
    <w:p>
      <w:pPr>
        <w:pStyle w:val="FirstParagraph"/>
      </w:pPr>
      <w:r>
        <w:rPr>
          <w:rFonts w:hint="eastAsia"/>
        </w:rPr>
        <w:t xml:space="preserve">用这一句：</w:t>
      </w:r>
    </w:p>
    <w:p>
      <w:pPr>
        <w:pStyle w:val="BlockText"/>
      </w:pPr>
      <w:r>
        <w:rPr>
          <w:rFonts w:hint="eastAsia"/>
        </w:rPr>
        <w:t xml:space="preserve">本轮种子轮目标</w:t>
      </w:r>
      <w:r>
        <w:t xml:space="preserve"> 400 </w:t>
      </w:r>
      <w:r>
        <w:rPr>
          <w:rFonts w:hint="eastAsia"/>
        </w:rPr>
        <w:t xml:space="preserve">万，首次交割</w:t>
      </w:r>
      <w:r>
        <w:t xml:space="preserve"> 300 </w:t>
      </w:r>
      <w:r>
        <w:rPr>
          <w:rFonts w:hint="eastAsia"/>
        </w:rPr>
        <w:t xml:space="preserve">万即可启动，超募上限</w:t>
      </w:r>
      <w:r>
        <w:t xml:space="preserve"> 500 </w:t>
      </w:r>
      <w:r>
        <w:rPr>
          <w:rFonts w:hint="eastAsia"/>
        </w:rPr>
        <w:t xml:space="preserve">万。钱主要用在把已经跑起来的用量变成经常性收入，而不是再做一个系统。</w:t>
      </w:r>
    </w:p>
    <w:p>
      <w:pPr>
        <w:pStyle w:val="FirstParagraph"/>
      </w:pPr>
      <w:r>
        <w:rPr>
          <w:rFonts w:hint="eastAsia"/>
        </w:rPr>
        <w:t xml:space="preserve">不要主动报很高的投前估值。对方问估值，先回「按</w:t>
      </w:r>
      <w:r>
        <w:t xml:space="preserve"> 18 </w:t>
      </w:r>
      <w:r>
        <w:rPr>
          <w:rFonts w:hint="eastAsia"/>
        </w:rPr>
        <w:t xml:space="preserve">个月跑道和下一轮可验证指标谈，投前</w:t>
      </w:r>
      <w:r>
        <w:t xml:space="preserve"> 2000 </w:t>
      </w:r>
      <w:r>
        <w:rPr>
          <w:rFonts w:hint="eastAsia"/>
        </w:rPr>
        <w:t xml:space="preserve">万量级」。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2026-09-06T08:13:58Z</dcterms:created>
  <dcterms:modified xsi:type="dcterms:W3CDTF">2026-09-06T08:13:58Z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