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left"/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7"/>
        <w:jc w:val="right"/>
        <w:rPr>
          <w:rFonts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SSN Production Checklist</w:t>
      </w: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Version:0.1</w:t>
      </w: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8"/>
        <w:tblW w:w="5220" w:type="dxa"/>
        <w:tblInd w:w="0" w:type="dxa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ayout w:type="fixed"/>
        <w:tblCellMar>
          <w:top w:w="105" w:type="dxa"/>
          <w:left w:w="115" w:type="dxa"/>
          <w:bottom w:w="105" w:type="dxa"/>
          <w:right w:w="115" w:type="dxa"/>
        </w:tblCellMar>
      </w:tblPr>
      <w:tblGrid>
        <w:gridCol w:w="5220"/>
      </w:tblGrid>
      <w:tr>
        <w:tblPrEx>
          <w:tblBorders>
            <w:top w:val="single" w:color="B4C6E7" w:sz="4" w:space="0"/>
            <w:left w:val="single" w:color="B4C6E7" w:sz="4" w:space="0"/>
            <w:bottom w:val="single" w:color="B4C6E7" w:sz="4" w:space="0"/>
            <w:right w:val="single" w:color="B4C6E7" w:sz="4" w:space="0"/>
            <w:insideH w:val="single" w:color="B4C6E7" w:sz="4" w:space="0"/>
            <w:insideV w:val="single" w:color="B4C6E7" w:sz="4" w:space="0"/>
          </w:tblBorders>
        </w:tblPrEx>
        <w:tc>
          <w:tcPr>
            <w:tcW w:w="52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 by: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 Kumar swamy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© Velocis Systems Pvt. Ltd 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Address: - Noida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9"/>
        <w:tblW w:w="4590" w:type="dxa"/>
        <w:tblInd w:w="0" w:type="dxa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ayout w:type="fixed"/>
        <w:tblCellMar>
          <w:top w:w="105" w:type="dxa"/>
          <w:left w:w="115" w:type="dxa"/>
          <w:bottom w:w="105" w:type="dxa"/>
          <w:right w:w="115" w:type="dxa"/>
        </w:tblCellMar>
      </w:tblPr>
      <w:tblGrid>
        <w:gridCol w:w="4590"/>
      </w:tblGrid>
      <w:tr>
        <w:tblPrEx>
          <w:tblBorders>
            <w:top w:val="single" w:color="B4C6E7" w:sz="4" w:space="0"/>
            <w:left w:val="single" w:color="B4C6E7" w:sz="4" w:space="0"/>
            <w:bottom w:val="single" w:color="B4C6E7" w:sz="4" w:space="0"/>
            <w:right w:val="single" w:color="B4C6E7" w:sz="4" w:space="0"/>
            <w:insideH w:val="single" w:color="B4C6E7" w:sz="4" w:space="0"/>
            <w:insideV w:val="single" w:color="B4C6E7" w:sz="4" w:space="0"/>
          </w:tblBorders>
        </w:tblPrEx>
        <w:tc>
          <w:tcPr>
            <w:tcW w:w="459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Prepared for: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Deepika Mishra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SSN. </w:t>
            </w:r>
          </w:p>
        </w:tc>
      </w:tr>
    </w:tbl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7"/>
        <w:jc w:val="left"/>
        <w:rPr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pStyle w:val="17"/>
        <w:ind w:firstLine="1281" w:firstLineChars="400"/>
        <w:jc w:val="left"/>
        <w:rPr>
          <w:rFonts w:hint="default" w:ascii="Times New Roman" w:hAnsi="Times New Roman" w:cs="Times New Roman"/>
          <w:b/>
          <w:color w:val="000000" w:themeColor="text1"/>
          <w:sz w:val="25"/>
          <w:szCs w:val="25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</w:t>
      </w:r>
      <w:r>
        <w:rPr>
          <w:rFonts w:hint="default" w:ascii="Times New Roman" w:hAnsi="Times New Roman" w:cs="Times New Roman"/>
          <w:b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duction</w:t>
      </w:r>
      <w:r>
        <w:rPr>
          <w:rFonts w:hint="default" w:ascii="Times New Roman" w:hAnsi="Times New Roman" w:cs="Times New Roman"/>
          <w:b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Testing </w:t>
      </w:r>
      <w:r>
        <w:rPr>
          <w:rFonts w:hint="default" w:ascii="Times New Roman" w:hAnsi="Times New Roman" w:cs="Times New Roman"/>
          <w:b/>
          <w:bCs w:val="0"/>
          <w:snapToGrid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Checklist </w:t>
      </w:r>
      <w:r>
        <w:rPr>
          <w:rFonts w:hint="default" w:ascii="Times New Roman" w:hAnsi="Times New Roman" w:cs="Times New Roman"/>
          <w:b/>
          <w:bCs w:val="0"/>
          <w:snapToGrid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(YBC)</w:t>
      </w:r>
    </w:p>
    <w:tbl>
      <w:tblPr>
        <w:tblStyle w:val="31"/>
        <w:tblW w:w="0" w:type="auto"/>
        <w:tblInd w:w="-222" w:type="dxa"/>
        <w:tblBorders>
          <w:top w:val="single" w:color="B8CCE4" w:themeColor="accent1" w:themeTint="66" w:sz="4" w:space="0"/>
          <w:left w:val="single" w:color="B8CCE4" w:themeColor="accent1" w:themeTint="66" w:sz="4" w:space="0"/>
          <w:bottom w:val="single" w:color="B8CCE4" w:themeColor="accent1" w:themeTint="66" w:sz="4" w:space="0"/>
          <w:right w:val="single" w:color="B8CCE4" w:themeColor="accent1" w:themeTint="66" w:sz="4" w:space="0"/>
          <w:insideH w:val="single" w:color="B8CCE4" w:themeColor="accent1" w:themeTint="66" w:sz="4" w:space="0"/>
          <w:insideV w:val="single" w:color="B8CCE4" w:themeColor="accent1" w:themeTint="66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7092"/>
        <w:gridCol w:w="754"/>
        <w:gridCol w:w="770"/>
      </w:tblGrid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80" w:type="dxa"/>
            <w:vMerge w:val="restart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S</w:t>
            </w:r>
            <w:r>
              <w:rPr>
                <w:rFonts w:hint="default"/>
                <w:lang w:val="en-IN"/>
              </w:rPr>
              <w:t>l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IN"/>
              </w:rPr>
              <w:t>no</w:t>
            </w:r>
          </w:p>
        </w:tc>
        <w:tc>
          <w:tcPr>
            <w:tcW w:w="7092" w:type="dxa"/>
            <w:vMerge w:val="restart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</w:p>
          <w:p>
            <w:pPr>
              <w:bidi w:val="0"/>
              <w:ind w:firstLine="660" w:firstLineChars="300"/>
              <w:rPr>
                <w:rFonts w:hint="default"/>
                <w:b/>
                <w:bCs/>
                <w:lang w:val="en-IN"/>
              </w:rPr>
            </w:pPr>
          </w:p>
          <w:p>
            <w:pPr>
              <w:bidi w:val="0"/>
              <w:ind w:firstLine="720" w:firstLineChars="300"/>
              <w:rPr>
                <w:rFonts w:hint="default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Major Functional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Test Scenarios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 xml:space="preserve"> Checks</w:t>
            </w:r>
          </w:p>
        </w:tc>
        <w:tc>
          <w:tcPr>
            <w:tcW w:w="1524" w:type="dxa"/>
            <w:gridSpan w:val="2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Check Mark (</w:t>
            </w:r>
            <w:r>
              <w:rPr>
                <w:rFonts w:hint="default"/>
              </w:rPr>
              <w:sym w:font="Symbol" w:char="F0D6"/>
            </w:r>
            <w:r>
              <w:rPr>
                <w:rFonts w:hint="default"/>
              </w:rPr>
              <w:t>) the Appropriate Column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780" w:type="dxa"/>
            <w:vMerge w:val="continue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7092" w:type="dxa"/>
            <w:vMerge w:val="continue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N/A</w:t>
            </w: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 xml:space="preserve">Whether </w:t>
            </w:r>
            <w:r>
              <w:rPr>
                <w:rFonts w:hint="default"/>
                <w:lang w:val="en-IN"/>
              </w:rPr>
              <w:t>Login to Production URL On Browsers Like Chrome, Firefox, Edge, and Android Browser</w:t>
            </w: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URL: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Login and  able to  play the game.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 whether user win the competition after level completion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Check whether the user successfully navigate to the YOUR BRAND COVER home page upon click on Claim now. 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Whether User should </w:t>
            </w:r>
            <w:r>
              <w:rPr>
                <w:rFonts w:hint="default"/>
                <w:lang w:val="en-IN"/>
              </w:rPr>
              <w:t>able to Select cover and plans and Display the Different price as per the selection.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6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is not able to Select more than one Appliance at First time.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7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Appliance is more than 12 years then User Navigate to the Declaration Setup Call.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Appliance is less than 12 years then User Navigate to the normal Business flow.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the Appliance Details, Pricing and Saving in the Popup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Check Whether user able see the Actual Offer to and How user Get the Benefit by Selecting multiple appliance 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11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cannot able Select more than 6 Appliance.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12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Click on the NO Button on the Declaration to Replace / Delete the Appliance which is Selected Earlier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13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can see Variation of Prices Multiple Appliance and Saving Prices By selecting Appliance between 3 to 6.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is coming from the Encash offer Navigate to the Customer Information page.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is Already Registered Navigate to the Mobile Verification then Customer Information page.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16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Unregistered Navigate to the Mobile Verification page and Followed by Sign up page.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B8CCE4" w:themeColor="accent1" w:themeTint="66" w:sz="4" w:space="0"/>
            <w:left w:val="single" w:color="B8CCE4" w:themeColor="accent1" w:themeTint="66" w:sz="4" w:space="0"/>
            <w:bottom w:val="single" w:color="B8CCE4" w:themeColor="accent1" w:themeTint="66" w:sz="4" w:space="0"/>
            <w:right w:val="single" w:color="B8CCE4" w:themeColor="accent1" w:themeTint="66" w:sz="4" w:space="0"/>
            <w:insideH w:val="single" w:color="B8CCE4" w:themeColor="accent1" w:themeTint="66" w:sz="4" w:space="0"/>
            <w:insideV w:val="single" w:color="B8CCE4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8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17</w:t>
            </w:r>
          </w:p>
        </w:tc>
        <w:tc>
          <w:tcPr>
            <w:tcW w:w="7092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Whether User Able Edit the Information in the Customer information Page.</w:t>
            </w:r>
          </w:p>
        </w:tc>
        <w:tc>
          <w:tcPr>
            <w:tcW w:w="754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</w:rPr>
              <w:t>Yes</w:t>
            </w:r>
          </w:p>
        </w:tc>
        <w:tc>
          <w:tcPr>
            <w:tcW w:w="770" w:type="dxa"/>
            <w:shd w:val="clear" w:color="auto" w:fill="FFFFFF" w:themeFill="background1"/>
          </w:tcPr>
          <w:p>
            <w:pPr>
              <w:bidi w:val="0"/>
              <w:rPr>
                <w:rFonts w:hint="default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color w:val="000000" w:themeColor="text1"/>
          <w:sz w:val="25"/>
          <w:szCs w:val="25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color w:val="000000" w:themeColor="text1"/>
          <w:sz w:val="25"/>
          <w:szCs w:val="25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20" w:hanging="7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***END OF DOCUMENT***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cs="Arial"/>
      </w:rPr>
    </w:pP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4"/>
        <w:rFonts w:cs="Arial"/>
      </w:rPr>
      <w:fldChar w:fldCharType="begin"/>
    </w:r>
    <w:r>
      <w:rPr>
        <w:rStyle w:val="14"/>
        <w:rFonts w:cs="Arial"/>
      </w:rPr>
      <w:instrText xml:space="preserve"> PAGE </w:instrText>
    </w:r>
    <w:r>
      <w:rPr>
        <w:rStyle w:val="14"/>
        <w:rFonts w:cs="Arial"/>
      </w:rPr>
      <w:fldChar w:fldCharType="separate"/>
    </w:r>
    <w:r>
      <w:rPr>
        <w:rStyle w:val="14"/>
        <w:rFonts w:cs="Arial"/>
      </w:rPr>
      <w:t>3</w:t>
    </w:r>
    <w:r>
      <w:rPr>
        <w:rStyle w:val="14"/>
        <w:rFonts w:cs="Arial"/>
      </w:rPr>
      <w:fldChar w:fldCharType="end"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4"/>
        <w:rFonts w:cs="Arial"/>
      </w:rPr>
      <w:fldChar w:fldCharType="begin"/>
    </w:r>
    <w:r>
      <w:rPr>
        <w:rStyle w:val="14"/>
        <w:rFonts w:cs="Arial"/>
      </w:rPr>
      <w:instrText xml:space="preserve"> PAGE </w:instrText>
    </w:r>
    <w:r>
      <w:rPr>
        <w:rStyle w:val="14"/>
        <w:rFonts w:cs="Arial"/>
      </w:rPr>
      <w:fldChar w:fldCharType="separate"/>
    </w:r>
    <w:r>
      <w:rPr>
        <w:rStyle w:val="14"/>
        <w:rFonts w:cs="Arial"/>
      </w:rPr>
      <w:t>1</w:t>
    </w:r>
    <w:r>
      <w:rPr>
        <w:rStyle w:val="14"/>
        <w:rFonts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b/>
      </w:rPr>
      <w:drawing>
        <wp:inline distT="0" distB="0" distL="0" distR="0">
          <wp:extent cx="1072515" cy="334010"/>
          <wp:effectExtent l="0" t="0" r="0" b="8890"/>
          <wp:docPr id="1" name="Picture 1" descr="veloci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eloci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5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E5B47"/>
    <w:multiLevelType w:val="multilevel"/>
    <w:tmpl w:val="1C6E5B4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FF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i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EBA7F3F"/>
    <w:multiLevelType w:val="multilevel"/>
    <w:tmpl w:val="1EBA7F3F"/>
    <w:lvl w:ilvl="0" w:tentative="0">
      <w:start w:val="1"/>
      <w:numFmt w:val="bullet"/>
      <w:pStyle w:val="27"/>
      <w:lvlText w:val=""/>
      <w:lvlJc w:val="left"/>
      <w:pPr>
        <w:ind w:left="-792" w:hanging="360"/>
      </w:pPr>
      <w:rPr>
        <w:rFonts w:hint="default" w:ascii="Symbol" w:hAnsi="Symbol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-576"/>
        </w:tabs>
        <w:ind w:left="-576" w:hanging="360"/>
      </w:pPr>
    </w:lvl>
    <w:lvl w:ilvl="2" w:tentative="0">
      <w:start w:val="1"/>
      <w:numFmt w:val="bullet"/>
      <w:lvlText w:val=""/>
      <w:lvlJc w:val="left"/>
      <w:pPr>
        <w:tabs>
          <w:tab w:val="left" w:pos="144"/>
        </w:tabs>
        <w:ind w:left="144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864"/>
        </w:tabs>
        <w:ind w:left="864" w:hanging="360"/>
      </w:pPr>
    </w:lvl>
    <w:lvl w:ilvl="4" w:tentative="0">
      <w:start w:val="1"/>
      <w:numFmt w:val="decimal"/>
      <w:lvlText w:val="%5."/>
      <w:lvlJc w:val="left"/>
      <w:pPr>
        <w:tabs>
          <w:tab w:val="left" w:pos="1584"/>
        </w:tabs>
        <w:ind w:left="1584" w:hanging="360"/>
      </w:pPr>
    </w:lvl>
    <w:lvl w:ilvl="5" w:tentative="0">
      <w:start w:val="1"/>
      <w:numFmt w:val="bullet"/>
      <w:lvlText w:val=""/>
      <w:lvlJc w:val="left"/>
      <w:pPr>
        <w:tabs>
          <w:tab w:val="left" w:pos="2304"/>
        </w:tabs>
        <w:ind w:left="2304" w:hanging="360"/>
      </w:pPr>
      <w:rPr>
        <w:rFonts w:hint="default"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3024"/>
        </w:tabs>
        <w:ind w:left="3024" w:hanging="360"/>
      </w:pPr>
      <w:rPr>
        <w:rFonts w:hint="default" w:ascii="Symbol" w:hAnsi="Symbol"/>
      </w:rPr>
    </w:lvl>
    <w:lvl w:ilvl="7" w:tentative="0">
      <w:start w:val="1"/>
      <w:numFmt w:val="decimal"/>
      <w:lvlText w:val="%8."/>
      <w:lvlJc w:val="left"/>
      <w:pPr>
        <w:tabs>
          <w:tab w:val="left" w:pos="3744"/>
        </w:tabs>
        <w:ind w:left="3744" w:hanging="360"/>
      </w:pPr>
    </w:lvl>
    <w:lvl w:ilvl="8" w:tentative="0">
      <w:start w:val="1"/>
      <w:numFmt w:val="decimal"/>
      <w:lvlText w:val="%9."/>
      <w:lvlJc w:val="left"/>
      <w:pPr>
        <w:tabs>
          <w:tab w:val="left" w:pos="4464"/>
        </w:tabs>
        <w:ind w:left="446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14"/>
    <w:rsid w:val="000848CA"/>
    <w:rsid w:val="000B6D79"/>
    <w:rsid w:val="000C76DA"/>
    <w:rsid w:val="000D3DC6"/>
    <w:rsid w:val="001101F8"/>
    <w:rsid w:val="00181F8C"/>
    <w:rsid w:val="001A3173"/>
    <w:rsid w:val="0024476D"/>
    <w:rsid w:val="00316283"/>
    <w:rsid w:val="00403088"/>
    <w:rsid w:val="0042126B"/>
    <w:rsid w:val="00487BF2"/>
    <w:rsid w:val="004A167D"/>
    <w:rsid w:val="004B0AAD"/>
    <w:rsid w:val="00555A85"/>
    <w:rsid w:val="00561341"/>
    <w:rsid w:val="005B4AF0"/>
    <w:rsid w:val="006643D8"/>
    <w:rsid w:val="006F7F64"/>
    <w:rsid w:val="00735EDE"/>
    <w:rsid w:val="007C7A80"/>
    <w:rsid w:val="00871318"/>
    <w:rsid w:val="00922E81"/>
    <w:rsid w:val="00952188"/>
    <w:rsid w:val="009F718A"/>
    <w:rsid w:val="00A16117"/>
    <w:rsid w:val="00A4258D"/>
    <w:rsid w:val="00A53547"/>
    <w:rsid w:val="00A54CB4"/>
    <w:rsid w:val="00B36364"/>
    <w:rsid w:val="00C263C1"/>
    <w:rsid w:val="00CA6CB8"/>
    <w:rsid w:val="00CE4C73"/>
    <w:rsid w:val="00CF3752"/>
    <w:rsid w:val="00D74DAA"/>
    <w:rsid w:val="00D833AB"/>
    <w:rsid w:val="00DA1814"/>
    <w:rsid w:val="00DC3BE0"/>
    <w:rsid w:val="00DD7B6A"/>
    <w:rsid w:val="00EC109F"/>
    <w:rsid w:val="00F26995"/>
    <w:rsid w:val="00FF3423"/>
    <w:rsid w:val="04461F7D"/>
    <w:rsid w:val="063D4CBA"/>
    <w:rsid w:val="078A4566"/>
    <w:rsid w:val="09C94848"/>
    <w:rsid w:val="0B776EC0"/>
    <w:rsid w:val="0D3E1CA4"/>
    <w:rsid w:val="11036B00"/>
    <w:rsid w:val="112C7C1B"/>
    <w:rsid w:val="12BE3627"/>
    <w:rsid w:val="137837D5"/>
    <w:rsid w:val="13C95DDF"/>
    <w:rsid w:val="140F3C0E"/>
    <w:rsid w:val="15E13585"/>
    <w:rsid w:val="167E156A"/>
    <w:rsid w:val="16E40896"/>
    <w:rsid w:val="18822A00"/>
    <w:rsid w:val="1A604FC3"/>
    <w:rsid w:val="1C6C5661"/>
    <w:rsid w:val="1D181B85"/>
    <w:rsid w:val="1F4564CF"/>
    <w:rsid w:val="1FB913FE"/>
    <w:rsid w:val="21DF0EC4"/>
    <w:rsid w:val="235A312A"/>
    <w:rsid w:val="23B24AE2"/>
    <w:rsid w:val="25074BB0"/>
    <w:rsid w:val="29CD6B81"/>
    <w:rsid w:val="2D0A60F5"/>
    <w:rsid w:val="2E4C7CCD"/>
    <w:rsid w:val="339C62AF"/>
    <w:rsid w:val="370437A4"/>
    <w:rsid w:val="389478B3"/>
    <w:rsid w:val="39BE5B37"/>
    <w:rsid w:val="3AAC576F"/>
    <w:rsid w:val="3CE02165"/>
    <w:rsid w:val="41171FD0"/>
    <w:rsid w:val="436872DD"/>
    <w:rsid w:val="450D28DA"/>
    <w:rsid w:val="48AC74A2"/>
    <w:rsid w:val="4D2B308B"/>
    <w:rsid w:val="4E1E7F9E"/>
    <w:rsid w:val="4F4C553B"/>
    <w:rsid w:val="50EE45D3"/>
    <w:rsid w:val="53613208"/>
    <w:rsid w:val="58020016"/>
    <w:rsid w:val="59CC52AE"/>
    <w:rsid w:val="5A24333C"/>
    <w:rsid w:val="5CFA65D6"/>
    <w:rsid w:val="5E3E6996"/>
    <w:rsid w:val="63571F43"/>
    <w:rsid w:val="6DAA1B79"/>
    <w:rsid w:val="6F7C10CD"/>
    <w:rsid w:val="72A252EE"/>
    <w:rsid w:val="74BB0C37"/>
    <w:rsid w:val="762A53DF"/>
    <w:rsid w:val="78A5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color w:val="000000"/>
      <w:sz w:val="22"/>
      <w:lang w:val="en-US" w:eastAsia="en-US" w:bidi="ar-SA"/>
    </w:rPr>
  </w:style>
  <w:style w:type="paragraph" w:styleId="2">
    <w:name w:val="heading 1"/>
    <w:next w:val="1"/>
    <w:qFormat/>
    <w:uiPriority w:val="9"/>
    <w:pPr>
      <w:numPr>
        <w:ilvl w:val="0"/>
        <w:numId w:val="1"/>
      </w:numPr>
      <w:pBdr>
        <w:bottom w:val="single" w:color="000000" w:themeColor="text1" w:sz="18" w:space="1"/>
      </w:pBdr>
      <w:spacing w:before="120" w:after="240" w:line="276" w:lineRule="auto"/>
      <w:outlineLvl w:val="0"/>
    </w:pPr>
    <w:rPr>
      <w:rFonts w:ascii="Arial" w:hAnsi="Arial" w:cs="Arial" w:eastAsiaTheme="minorHAnsi"/>
      <w:b/>
      <w:color w:val="EE2424"/>
      <w:spacing w:val="-10"/>
      <w:sz w:val="44"/>
      <w:szCs w:val="4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5"/>
    <w:unhideWhenUsed/>
    <w:qFormat/>
    <w:uiPriority w:val="99"/>
    <w:pPr>
      <w:spacing w:after="120"/>
    </w:pPr>
  </w:style>
  <w:style w:type="paragraph" w:styleId="8">
    <w:name w:val="Body Text First Indent"/>
    <w:basedOn w:val="7"/>
    <w:link w:val="26"/>
    <w:qFormat/>
    <w:uiPriority w:val="0"/>
    <w:pPr>
      <w:widowControl w:val="0"/>
      <w:spacing w:after="80" w:line="312" w:lineRule="auto"/>
      <w:ind w:firstLine="360"/>
    </w:pPr>
    <w:rPr>
      <w:color w:val="auto"/>
      <w:sz w:val="20"/>
    </w:rPr>
  </w:style>
  <w:style w:type="character" w:styleId="9">
    <w:name w:val="annotation reference"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20"/>
    <w:unhideWhenUsed/>
    <w:qFormat/>
    <w:uiPriority w:val="99"/>
    <w:rPr>
      <w:sz w:val="20"/>
    </w:rPr>
  </w:style>
  <w:style w:type="paragraph" w:styleId="11">
    <w:name w:val="annotation subject"/>
    <w:basedOn w:val="10"/>
    <w:next w:val="10"/>
    <w:link w:val="21"/>
    <w:unhideWhenUsed/>
    <w:qFormat/>
    <w:uiPriority w:val="99"/>
    <w:rPr>
      <w:b/>
      <w:bCs/>
    </w:rPr>
  </w:style>
  <w:style w:type="paragraph" w:styleId="12">
    <w:name w:val="footer"/>
    <w:basedOn w:val="1"/>
    <w:link w:val="19"/>
    <w:qFormat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13">
    <w:name w:val="header"/>
    <w:basedOn w:val="1"/>
    <w:link w:val="18"/>
    <w:qFormat/>
    <w:uiPriority w:val="99"/>
    <w:pPr>
      <w:tabs>
        <w:tab w:val="center" w:pos="4320"/>
        <w:tab w:val="right" w:pos="8640"/>
      </w:tabs>
    </w:pPr>
  </w:style>
  <w:style w:type="character" w:styleId="14">
    <w:name w:val="page number"/>
    <w:basedOn w:val="4"/>
    <w:qFormat/>
    <w:uiPriority w:val="0"/>
  </w:style>
  <w:style w:type="character" w:styleId="15">
    <w:name w:val="Strong"/>
    <w:qFormat/>
    <w:uiPriority w:val="0"/>
    <w:rPr>
      <w:b/>
      <w:bCs/>
    </w:rPr>
  </w:style>
  <w:style w:type="table" w:styleId="1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3"/>
    <w:qFormat/>
    <w:uiPriority w:val="0"/>
    <w:pPr>
      <w:widowControl w:val="0"/>
      <w:jc w:val="center"/>
    </w:pPr>
    <w:rPr>
      <w:b/>
      <w:color w:val="auto"/>
      <w:sz w:val="36"/>
    </w:rPr>
  </w:style>
  <w:style w:type="character" w:customStyle="1" w:styleId="18">
    <w:name w:val="Header Char"/>
    <w:link w:val="13"/>
    <w:qFormat/>
    <w:uiPriority w:val="99"/>
    <w:rPr>
      <w:rFonts w:ascii="Arial" w:hAnsi="Arial" w:eastAsia="Times New Roman" w:cs="Times New Roman"/>
      <w:color w:val="000000"/>
      <w:szCs w:val="20"/>
    </w:rPr>
  </w:style>
  <w:style w:type="character" w:customStyle="1" w:styleId="19">
    <w:name w:val="Footer Char"/>
    <w:link w:val="12"/>
    <w:qFormat/>
    <w:uiPriority w:val="99"/>
    <w:rPr>
      <w:rFonts w:ascii="Arial" w:hAnsi="Arial" w:eastAsia="Times New Roman" w:cs="Times New Roman"/>
      <w:color w:val="000000"/>
      <w:sz w:val="20"/>
      <w:szCs w:val="20"/>
    </w:rPr>
  </w:style>
  <w:style w:type="character" w:customStyle="1" w:styleId="20">
    <w:name w:val="Comment Text Char"/>
    <w:link w:val="10"/>
    <w:semiHidden/>
    <w:qFormat/>
    <w:uiPriority w:val="99"/>
    <w:rPr>
      <w:rFonts w:ascii="Arial" w:hAnsi="Arial" w:eastAsia="Times New Roman"/>
      <w:color w:val="000000"/>
    </w:rPr>
  </w:style>
  <w:style w:type="character" w:customStyle="1" w:styleId="21">
    <w:name w:val="Comment Subject Char"/>
    <w:link w:val="11"/>
    <w:semiHidden/>
    <w:qFormat/>
    <w:uiPriority w:val="99"/>
    <w:rPr>
      <w:rFonts w:ascii="Arial" w:hAnsi="Arial" w:eastAsia="Times New Roman"/>
      <w:b/>
      <w:bCs/>
      <w:color w:val="000000"/>
    </w:rPr>
  </w:style>
  <w:style w:type="character" w:customStyle="1" w:styleId="22">
    <w:name w:val="Balloon Text Char"/>
    <w:link w:val="6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23">
    <w:name w:val="Title Char"/>
    <w:basedOn w:val="4"/>
    <w:link w:val="17"/>
    <w:qFormat/>
    <w:uiPriority w:val="0"/>
    <w:rPr>
      <w:rFonts w:ascii="Arial" w:hAnsi="Arial" w:eastAsia="Times New Roman"/>
      <w:b/>
      <w:sz w:val="36"/>
    </w:rPr>
  </w:style>
  <w:style w:type="paragraph" w:customStyle="1" w:styleId="24">
    <w:name w:val="Tabletext"/>
    <w:basedOn w:val="1"/>
    <w:qFormat/>
    <w:uiPriority w:val="0"/>
    <w:pPr>
      <w:keepLines/>
      <w:widowControl w:val="0"/>
      <w:spacing w:after="120" w:line="240" w:lineRule="atLeast"/>
    </w:pPr>
    <w:rPr>
      <w:rFonts w:ascii="Times New Roman" w:hAnsi="Times New Roman"/>
      <w:color w:val="auto"/>
      <w:sz w:val="20"/>
    </w:rPr>
  </w:style>
  <w:style w:type="character" w:customStyle="1" w:styleId="25">
    <w:name w:val="Body Text Char"/>
    <w:basedOn w:val="4"/>
    <w:link w:val="7"/>
    <w:semiHidden/>
    <w:qFormat/>
    <w:uiPriority w:val="99"/>
    <w:rPr>
      <w:rFonts w:ascii="Arial" w:hAnsi="Arial" w:eastAsia="Times New Roman"/>
      <w:color w:val="000000"/>
      <w:sz w:val="22"/>
    </w:rPr>
  </w:style>
  <w:style w:type="character" w:customStyle="1" w:styleId="26">
    <w:name w:val="Body Text First Indent Char"/>
    <w:basedOn w:val="25"/>
    <w:link w:val="8"/>
    <w:qFormat/>
    <w:uiPriority w:val="0"/>
    <w:rPr>
      <w:rFonts w:ascii="Arial" w:hAnsi="Arial" w:eastAsia="Times New Roman"/>
      <w:color w:val="000000"/>
      <w:sz w:val="22"/>
    </w:rPr>
  </w:style>
  <w:style w:type="paragraph" w:customStyle="1" w:styleId="27">
    <w:name w:val="Bullets"/>
    <w:next w:val="1"/>
    <w:qFormat/>
    <w:uiPriority w:val="0"/>
    <w:pPr>
      <w:numPr>
        <w:ilvl w:val="0"/>
        <w:numId w:val="2"/>
      </w:numPr>
      <w:spacing w:before="120" w:after="120" w:line="300" w:lineRule="auto"/>
      <w:ind w:left="792"/>
      <w:jc w:val="both"/>
    </w:pPr>
    <w:rPr>
      <w:rFonts w:ascii="Arial" w:hAnsi="Arial" w:eastAsia="Calibri" w:cs="Times New Roman"/>
      <w:sz w:val="22"/>
      <w:szCs w:val="24"/>
      <w:lang w:val="en-US" w:eastAsia="en-US" w:bidi="ar-SA"/>
    </w:rPr>
  </w:style>
  <w:style w:type="table" w:customStyle="1" w:styleId="28">
    <w:name w:val="_Style 11"/>
    <w:basedOn w:val="5"/>
    <w:uiPriority w:val="0"/>
    <w:pPr>
      <w:ind w:left="105" w:right="105"/>
    </w:pPr>
    <w:rPr>
      <w:rFonts w:ascii="Arial" w:hAnsi="Arial" w:eastAsia="Arial" w:cs="Arial"/>
      <w:color w:val="000000"/>
    </w:rPr>
    <w:tblPr>
      <w:tblCellMar>
        <w:top w:w="105" w:type="dxa"/>
        <w:left w:w="115" w:type="dxa"/>
        <w:bottom w:w="105" w:type="dxa"/>
        <w:right w:w="115" w:type="dxa"/>
      </w:tblCellMar>
    </w:tblPr>
  </w:style>
  <w:style w:type="table" w:customStyle="1" w:styleId="29">
    <w:name w:val="_Style 12"/>
    <w:basedOn w:val="5"/>
    <w:qFormat/>
    <w:uiPriority w:val="0"/>
    <w:pPr>
      <w:ind w:left="105" w:right="105"/>
    </w:pPr>
    <w:rPr>
      <w:rFonts w:ascii="Arial" w:hAnsi="Arial" w:eastAsia="Arial" w:cs="Arial"/>
      <w:color w:val="000000"/>
    </w:rPr>
    <w:tblPr>
      <w:tblCellMar>
        <w:top w:w="105" w:type="dxa"/>
        <w:left w:w="115" w:type="dxa"/>
        <w:bottom w:w="105" w:type="dxa"/>
        <w:right w:w="115" w:type="dxa"/>
      </w:tblCellMar>
    </w:tblPr>
  </w:style>
  <w:style w:type="table" w:customStyle="1" w:styleId="30">
    <w:name w:val="_Style 14"/>
    <w:basedOn w:val="5"/>
    <w:uiPriority w:val="0"/>
    <w:pPr>
      <w:ind w:left="105" w:right="105"/>
    </w:pPr>
    <w:rPr>
      <w:rFonts w:ascii="Arial" w:hAnsi="Arial" w:eastAsia="Arial" w:cs="Arial"/>
      <w:color w:val="000000"/>
    </w:rPr>
    <w:tblPr>
      <w:tblCellMar>
        <w:top w:w="105" w:type="dxa"/>
        <w:left w:w="115" w:type="dxa"/>
        <w:bottom w:w="105" w:type="dxa"/>
        <w:right w:w="115" w:type="dxa"/>
      </w:tblCellMar>
    </w:tblPr>
    <w:tblStylePr w:type="firstRow">
      <w:rPr>
        <w:b/>
      </w:rPr>
      <w:tcPr>
        <w:tcBorders>
          <w:bottom w:val="single" w:color="8EAADB" w:sz="12" w:space="0"/>
        </w:tcBorders>
      </w:tcPr>
    </w:tblStylePr>
    <w:tblStylePr w:type="lastRow">
      <w:rPr>
        <w:b/>
      </w:rPr>
      <w:tcPr>
        <w:tcBorders>
          <w:top w:val="single" w:color="8EAADB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31">
    <w:name w:val="Grid Table 1 Light Accent 1"/>
    <w:basedOn w:val="5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pta\Desktop\CM\TPL_1059_R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F4E6-58D2-43F7-B3BA-E13D2EE000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TPL_1059_RN</Template>
  <Company>Velocis Systems (P) Ltd.</Company>
  <Pages>4</Pages>
  <Words>540</Words>
  <Characters>3084</Characters>
  <Lines>25</Lines>
  <Paragraphs>7</Paragraphs>
  <TotalTime>7</TotalTime>
  <ScaleCrop>false</ScaleCrop>
  <LinksUpToDate>false</LinksUpToDate>
  <CharactersWithSpaces>3617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2023-06-01T14:41:00Z</dcterms:created>
  <dc:creator>Neha Gupta</dc:creator>
  <cp:lastModifiedBy>pasupuleti.swamy</cp:lastModifiedBy>
  <dcterms:modified xsi:type="dcterms:W3CDTF">2023-06-02T10:21:15Z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182506FC000D41EF8341EB87315770BE</vt:lpwstr>
  </property>
</Properties>
</file>