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jc w:val="left"/>
        <w:rPr>
          <w:rFonts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9"/>
        <w:jc w:val="right"/>
        <w:rPr>
          <w:rFonts w:cs="Arial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 xml:space="preserve">SSN </w:t>
      </w:r>
      <w:r>
        <w:rPr>
          <w:rFonts w:hint="default"/>
          <w:b/>
          <w:bCs/>
          <w:color w:val="000000" w:themeColor="text1"/>
          <w:sz w:val="32"/>
          <w:szCs w:val="28"/>
          <w:lang w:val="en-US"/>
          <w14:textFill>
            <w14:solidFill>
              <w14:schemeClr w14:val="tx1"/>
            </w14:solidFill>
          </w14:textFill>
        </w:rPr>
        <w:t xml:space="preserve">Automation Test Document </w:t>
      </w:r>
      <w:r>
        <w:rPr>
          <w:b/>
          <w:bCs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Checklist</w:t>
      </w: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Version:0.1</w:t>
      </w: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30"/>
        <w:tblW w:w="5220" w:type="dxa"/>
        <w:tblInd w:w="0" w:type="dxa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ayout w:type="fixed"/>
        <w:tblCellMar>
          <w:top w:w="105" w:type="dxa"/>
          <w:left w:w="115" w:type="dxa"/>
          <w:bottom w:w="105" w:type="dxa"/>
          <w:right w:w="115" w:type="dxa"/>
        </w:tblCellMar>
      </w:tblPr>
      <w:tblGrid>
        <w:gridCol w:w="5220"/>
      </w:tblGrid>
      <w:tr>
        <w:tblPrEx>
          <w:tblBorders>
            <w:top w:val="single" w:color="B4C6E7" w:sz="4" w:space="0"/>
            <w:left w:val="single" w:color="B4C6E7" w:sz="4" w:space="0"/>
            <w:bottom w:val="single" w:color="B4C6E7" w:sz="4" w:space="0"/>
            <w:right w:val="single" w:color="B4C6E7" w:sz="4" w:space="0"/>
            <w:insideH w:val="single" w:color="B4C6E7" w:sz="4" w:space="0"/>
            <w:insideV w:val="single" w:color="B4C6E7" w:sz="4" w:space="0"/>
          </w:tblBorders>
          <w:tblCellMar>
            <w:top w:w="105" w:type="dxa"/>
            <w:left w:w="115" w:type="dxa"/>
            <w:bottom w:w="105" w:type="dxa"/>
            <w:right w:w="115" w:type="dxa"/>
          </w:tblCellMar>
        </w:tblPrEx>
        <w:tc>
          <w:tcPr>
            <w:tcW w:w="522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</w:tcPr>
          <w:p>
            <w:pPr>
              <w:spacing w:line="360" w:lineRule="auto"/>
              <w:ind w:left="105" w:right="105"/>
              <w:rPr>
                <w:rFonts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Created by:</w:t>
            </w:r>
          </w:p>
          <w:p>
            <w:pPr>
              <w:spacing w:line="360" w:lineRule="auto"/>
              <w:ind w:left="105" w:right="105"/>
              <w:rPr>
                <w:rFonts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 Kumar swamy</w:t>
            </w:r>
          </w:p>
          <w:p>
            <w:pPr>
              <w:spacing w:line="360" w:lineRule="auto"/>
              <w:ind w:left="105" w:right="105"/>
              <w:rPr>
                <w:rFonts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© Velocis Systems Pvt. Ltd </w:t>
            </w:r>
          </w:p>
          <w:p>
            <w:pPr>
              <w:spacing w:line="360" w:lineRule="auto"/>
              <w:ind w:left="105" w:right="105"/>
              <w:rPr>
                <w:rFonts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Address: - Noida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31"/>
        <w:tblW w:w="4590" w:type="dxa"/>
        <w:tblInd w:w="0" w:type="dxa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ayout w:type="fixed"/>
        <w:tblCellMar>
          <w:top w:w="105" w:type="dxa"/>
          <w:left w:w="115" w:type="dxa"/>
          <w:bottom w:w="105" w:type="dxa"/>
          <w:right w:w="115" w:type="dxa"/>
        </w:tblCellMar>
      </w:tblPr>
      <w:tblGrid>
        <w:gridCol w:w="4590"/>
      </w:tblGrid>
      <w:tr>
        <w:tblPrEx>
          <w:tblBorders>
            <w:top w:val="single" w:color="B4C6E7" w:sz="4" w:space="0"/>
            <w:left w:val="single" w:color="B4C6E7" w:sz="4" w:space="0"/>
            <w:bottom w:val="single" w:color="B4C6E7" w:sz="4" w:space="0"/>
            <w:right w:val="single" w:color="B4C6E7" w:sz="4" w:space="0"/>
            <w:insideH w:val="single" w:color="B4C6E7" w:sz="4" w:space="0"/>
            <w:insideV w:val="single" w:color="B4C6E7" w:sz="4" w:space="0"/>
          </w:tblBorders>
          <w:tblCellMar>
            <w:top w:w="105" w:type="dxa"/>
            <w:left w:w="115" w:type="dxa"/>
            <w:bottom w:w="105" w:type="dxa"/>
            <w:right w:w="115" w:type="dxa"/>
          </w:tblCellMar>
        </w:tblPrEx>
        <w:tc>
          <w:tcPr>
            <w:tcW w:w="459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</w:tcPr>
          <w:p>
            <w:pPr>
              <w:spacing w:line="360" w:lineRule="auto"/>
              <w:ind w:left="105" w:right="105"/>
              <w:rPr>
                <w:rFonts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left="105" w:right="105"/>
              <w:rPr>
                <w:rFonts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left="105" w:right="105"/>
              <w:rPr>
                <w:rFonts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left="105" w:right="105"/>
              <w:rPr>
                <w:rFonts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left="105" w:right="105"/>
              <w:rPr>
                <w:rFonts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Prepared for:</w:t>
            </w:r>
          </w:p>
          <w:p>
            <w:pPr>
              <w:spacing w:line="360" w:lineRule="auto"/>
              <w:ind w:left="105" w:right="105"/>
              <w:rPr>
                <w:rFonts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Deepika Mishra</w:t>
            </w:r>
          </w:p>
          <w:p>
            <w:pPr>
              <w:spacing w:line="360" w:lineRule="auto"/>
              <w:ind w:left="105" w:right="105"/>
              <w:rPr>
                <w:rFonts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SSN. </w:t>
            </w:r>
          </w:p>
        </w:tc>
      </w:tr>
    </w:tbl>
    <w:p/>
    <w:p>
      <w:r>
        <w:t>Creating a comprehensive test document for a hybrid TestNG framework with Selenium can help provide a clear structure and understanding of the test suite, test cases, and their execution. Below is a template for such a document:</w:t>
      </w:r>
    </w:p>
    <w:p/>
    <w:p>
      <w:r>
        <w:rPr>
          <w:b/>
          <w:bCs/>
        </w:rPr>
        <w:t xml:space="preserve"> Test Document - Hybrid TestNG Framework with Selenium</w:t>
      </w:r>
    </w:p>
    <w:p/>
    <w:p>
      <w:pPr>
        <w:rPr>
          <w:b/>
          <w:bCs/>
        </w:rPr>
      </w:pPr>
      <w:r>
        <w:rPr>
          <w:b/>
          <w:bCs/>
        </w:rPr>
        <w:t xml:space="preserve">###  </w:t>
      </w:r>
      <w:r>
        <w:rPr>
          <w:b/>
          <w:bCs/>
        </w:rPr>
        <w:t>1. Introduction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Check the Admin Related Functionality on Encash-offers UI and To check Encash-offers UI functionality and User Journey.</w:t>
      </w:r>
    </w:p>
    <w:p/>
    <w:p>
      <w:pPr>
        <w:rPr>
          <w:b/>
          <w:bCs/>
        </w:rPr>
      </w:pPr>
      <w:r>
        <w:rPr>
          <w:b/>
          <w:bCs/>
        </w:rPr>
        <w:t>### 1.1 Purpose</w:t>
      </w:r>
    </w:p>
    <w:p/>
    <w:p>
      <w:r>
        <w:t>The purpose of this document is to outline the test strategy, test cases, and execution details for the Hybrid TestNG Framework using Selenium.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### 1.2 Scope</w:t>
      </w:r>
    </w:p>
    <w:p/>
    <w:p>
      <w:r>
        <w:t>The testing effort encompasses the functional testing of the application using the Hybrid TestNG Framework. It covers positive and negative test scenarios to ensure the application's quality and robustness.</w:t>
      </w:r>
    </w:p>
    <w:p/>
    <w:p>
      <w:pPr>
        <w:rPr>
          <w:b/>
          <w:bCs/>
        </w:rPr>
      </w:pPr>
      <w:r>
        <w:rPr>
          <w:b/>
          <w:bCs/>
        </w:rPr>
        <w:t>### 1.3 Objectives</w:t>
      </w:r>
    </w:p>
    <w:p/>
    <w:p>
      <w:r>
        <w:t>The objectives of this testing effort are as follows:</w:t>
      </w:r>
    </w:p>
    <w:p>
      <w:r>
        <w:t>- Validate the functionality of the application.</w:t>
      </w:r>
    </w:p>
    <w:p>
      <w:r>
        <w:t>- Identify and report defects.</w:t>
      </w:r>
    </w:p>
    <w:p>
      <w:r>
        <w:t>- Ensure the stability and reliability of the Hybrid TestNG Framework.</w:t>
      </w:r>
    </w:p>
    <w:p/>
    <w:p>
      <w:pPr>
        <w:rPr>
          <w:b/>
          <w:bCs/>
        </w:rPr>
      </w:pPr>
      <w:r>
        <w:rPr>
          <w:b/>
          <w:bCs/>
        </w:rPr>
        <w:t>## 2. Test Strategy</w:t>
      </w:r>
    </w:p>
    <w:p/>
    <w:p>
      <w:r>
        <w:t>This section outlines the overall test strategy for the Hybrid TestNG Framework. It includes details about the environment, test data, test types, and the testing approach.</w:t>
      </w:r>
    </w:p>
    <w:p/>
    <w:p>
      <w:pPr>
        <w:rPr>
          <w:b/>
          <w:bCs/>
        </w:rPr>
      </w:pPr>
      <w:r>
        <w:rPr>
          <w:b/>
          <w:bCs/>
        </w:rPr>
        <w:t>### 2.1 Testing Environment</w:t>
      </w:r>
    </w:p>
    <w:p/>
    <w:p>
      <w:r>
        <w:t xml:space="preserve">- Operating System: </w:t>
      </w:r>
      <w:r>
        <w:rPr>
          <w:rFonts w:hint="default"/>
          <w:lang w:val="en-US"/>
        </w:rPr>
        <w:t>[Windows</w:t>
      </w:r>
      <w:r>
        <w:t>]</w:t>
      </w:r>
    </w:p>
    <w:p>
      <w:r>
        <w:t>- Browsers: [</w:t>
      </w:r>
      <w:r>
        <w:rPr>
          <w:rFonts w:hint="default"/>
          <w:lang w:val="en-US"/>
        </w:rPr>
        <w:t>Chrome</w:t>
      </w:r>
      <w:r>
        <w:t>]</w:t>
      </w:r>
    </w:p>
    <w:p>
      <w:r>
        <w:t xml:space="preserve">- Selenium </w:t>
      </w:r>
      <w:r>
        <w:rPr>
          <w:lang w:val="en-US"/>
        </w:rPr>
        <w:t>Web Driver</w:t>
      </w:r>
      <w:r>
        <w:t>: [</w:t>
      </w:r>
      <w:r>
        <w:rPr>
          <w:rFonts w:hint="default"/>
          <w:lang w:val="en-US"/>
        </w:rPr>
        <w:t xml:space="preserve">Version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8F2FE"/>
        </w:rPr>
        <w:t>4.1.1</w:t>
      </w:r>
      <w:r>
        <w:t>]</w:t>
      </w:r>
    </w:p>
    <w:p>
      <w:r>
        <w:rPr>
          <w:rFonts w:hint="default"/>
          <w:lang w:val="en-US"/>
        </w:rPr>
        <w:t>-</w:t>
      </w:r>
      <w:r>
        <w:t xml:space="preserve"> TestNG Framework: [Version</w:t>
      </w:r>
      <w:r>
        <w:rPr>
          <w:rFonts w:hint="default"/>
          <w:lang w:val="en-US"/>
        </w:rPr>
        <w:t xml:space="preserve"> 7.4.0</w:t>
      </w:r>
      <w:r>
        <w:t>]</w:t>
      </w:r>
    </w:p>
    <w:p>
      <w:r>
        <w:t>- Programming Language: [ Java ]</w:t>
      </w:r>
    </w:p>
    <w:p>
      <w:r>
        <w:t>- Integrated Development Environment (IDE): [</w:t>
      </w:r>
      <w:r>
        <w:rPr>
          <w:rFonts w:hint="default"/>
          <w:lang w:val="en-US"/>
        </w:rPr>
        <w:t>Eclipse</w:t>
      </w:r>
      <w:r>
        <w:t>]</w:t>
      </w:r>
    </w:p>
    <w:p/>
    <w:p>
      <w:pPr>
        <w:rPr>
          <w:b/>
          <w:bCs/>
        </w:rPr>
      </w:pPr>
      <w:r>
        <w:rPr>
          <w:b/>
          <w:bCs/>
        </w:rPr>
        <w:t>### 2.2 Test Data</w:t>
      </w:r>
    </w:p>
    <w:p/>
    <w:p>
      <w:r>
        <w:t>- Describe the sources of test data.</w:t>
      </w:r>
    </w:p>
    <w:p>
      <w:r>
        <w:rPr>
          <w:rFonts w:hint="default"/>
          <w:lang w:val="en-US"/>
        </w:rPr>
        <w:t>- hard-coded</w:t>
      </w:r>
      <w:r>
        <w:t>, external files</w:t>
      </w:r>
      <w:r>
        <w:rPr>
          <w:rFonts w:hint="default"/>
          <w:lang w:val="en-US"/>
        </w:rPr>
        <w:t>.</w:t>
      </w:r>
    </w:p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### 2.3 Test Types</w:t>
      </w:r>
    </w:p>
    <w:p>
      <w:pPr>
        <w:rPr>
          <w:b/>
          <w:bCs/>
        </w:rPr>
      </w:pPr>
    </w:p>
    <w:p>
      <w:r>
        <w:t>- Functional Testing</w:t>
      </w:r>
    </w:p>
    <w:p>
      <w:r>
        <w:t>- Regression Testing</w:t>
      </w:r>
    </w:p>
    <w:p>
      <w:r>
        <w:t>- Smoke Testing</w:t>
      </w:r>
    </w:p>
    <w:p/>
    <w:p>
      <w:r>
        <w:t xml:space="preserve">### </w:t>
      </w:r>
      <w:r>
        <w:rPr>
          <w:b/>
          <w:bCs/>
        </w:rPr>
        <w:t>2.4 Testing Approach</w:t>
      </w:r>
    </w:p>
    <w:p/>
    <w:p>
      <w:r>
        <w:t>- Identify test scenarios and prioritize them based on business criticality.</w:t>
      </w:r>
    </w:p>
    <w:p>
      <w:r>
        <w:t>- Perform positive and negative testing.</w:t>
      </w:r>
    </w:p>
    <w:p>
      <w:r>
        <w:t>- Utilize the Page Object Model (POM) design pattern for maintainable test scripts.</w:t>
      </w:r>
    </w:p>
    <w:p>
      <w:r>
        <w:t>- Implement data-driven testing using TestNG Data Providers.</w:t>
      </w:r>
    </w:p>
    <w:p/>
    <w:p>
      <w:pPr>
        <w:rPr>
          <w:b/>
          <w:bCs/>
        </w:rPr>
      </w:pPr>
      <w:r>
        <w:rPr>
          <w:b/>
          <w:bCs/>
        </w:rPr>
        <w:t>## 3. Test Cases</w:t>
      </w:r>
    </w:p>
    <w:p/>
    <w:p>
      <w:r>
        <w:t>This section contains detailed test cases with test steps, expected results, and actual results.</w:t>
      </w:r>
    </w:p>
    <w:p/>
    <w:p>
      <w:pPr>
        <w:rPr>
          <w:b/>
          <w:bCs/>
        </w:rPr>
      </w:pPr>
      <w:r>
        <w:rPr>
          <w:b/>
          <w:bCs/>
        </w:rPr>
        <w:t xml:space="preserve">### 3.1 Test Suite 1: </w:t>
      </w:r>
      <w:r>
        <w:rPr>
          <w:b/>
          <w:bCs/>
          <w:lang w:val="en-US"/>
        </w:rPr>
        <w:t xml:space="preserve">Encash </w:t>
      </w:r>
      <w:r>
        <w:rPr>
          <w:rFonts w:hint="default"/>
          <w:b/>
          <w:bCs/>
          <w:lang w:val="en-US"/>
        </w:rPr>
        <w:t>O</w:t>
      </w:r>
      <w:r>
        <w:rPr>
          <w:b/>
          <w:bCs/>
          <w:lang w:val="en-US"/>
        </w:rPr>
        <w:t>ffers</w:t>
      </w:r>
    </w:p>
    <w:tbl>
      <w:tblPr>
        <w:tblStyle w:val="18"/>
        <w:tblW w:w="9027" w:type="dxa"/>
        <w:tblInd w:w="-1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24"/>
        <w:gridCol w:w="5936"/>
        <w:gridCol w:w="1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Sl.no</w:t>
            </w:r>
          </w:p>
        </w:tc>
        <w:tc>
          <w:tcPr>
            <w:tcW w:w="5936" w:type="dxa"/>
            <w:vAlign w:val="center"/>
          </w:tcPr>
          <w:p>
            <w:pPr>
              <w:jc w:val="center"/>
              <w:rPr>
                <w:rFonts w:hint="default" w:ascii="Arial" w:hAnsi="Arial" w:eastAsia="Times New Roman" w:cs="Times New Roman"/>
                <w:b/>
                <w:bCs/>
                <w:color w:val="000000"/>
                <w:sz w:val="22"/>
                <w:vertAlign w:val="baseline"/>
                <w:lang w:val="en-US" w:eastAsia="en-US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Test Scenario Description</w:t>
            </w:r>
          </w:p>
        </w:tc>
        <w:tc>
          <w:tcPr>
            <w:tcW w:w="1467" w:type="dxa"/>
            <w:vAlign w:val="center"/>
          </w:tcPr>
          <w:p>
            <w:pPr>
              <w:jc w:val="center"/>
              <w:rPr>
                <w:rFonts w:hint="default" w:ascii="Arial" w:hAnsi="Arial" w:eastAsia="Times New Roman" w:cs="Times New Roman"/>
                <w:b/>
                <w:bCs/>
                <w:color w:val="000000"/>
                <w:sz w:val="22"/>
                <w:vertAlign w:val="baseline"/>
                <w:lang w:val="en-US" w:eastAsia="en-US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8" w:hRule="atLeast"/>
        </w:trPr>
        <w:tc>
          <w:tcPr>
            <w:tcW w:w="1624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5936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New user registration and playing the game (User journey)</w:t>
            </w:r>
          </w:p>
        </w:tc>
        <w:tc>
          <w:tcPr>
            <w:tcW w:w="1467" w:type="dxa"/>
            <w:vAlign w:val="top"/>
          </w:tcPr>
          <w:p>
            <w:pPr>
              <w:jc w:val="center"/>
              <w:rPr>
                <w:rFonts w:hint="default" w:ascii="Arial" w:hAnsi="Arial" w:eastAsia="Times New Roman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9" w:hRule="atLeast"/>
        </w:trPr>
        <w:tc>
          <w:tcPr>
            <w:tcW w:w="1624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</w:p>
        </w:tc>
        <w:tc>
          <w:tcPr>
            <w:tcW w:w="593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Verify the mail after New user Registration.</w:t>
            </w:r>
          </w:p>
        </w:tc>
        <w:tc>
          <w:tcPr>
            <w:tcW w:w="1467" w:type="dxa"/>
            <w:vAlign w:val="top"/>
          </w:tcPr>
          <w:p>
            <w:pPr>
              <w:jc w:val="center"/>
              <w:rPr>
                <w:rFonts w:hint="default" w:ascii="Arial" w:hAnsi="Arial" w:eastAsia="Times New Roman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</w:t>
            </w:r>
          </w:p>
        </w:tc>
        <w:tc>
          <w:tcPr>
            <w:tcW w:w="5936" w:type="dxa"/>
            <w:vAlign w:val="center"/>
          </w:tcPr>
          <w:p>
            <w:pPr>
              <w:ind w:left="220" w:leftChars="100" w:firstLine="0" w:firstLineChars="0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Verify New Registration by click on New Here Register Verify the Email.</w:t>
            </w:r>
          </w:p>
        </w:tc>
        <w:tc>
          <w:tcPr>
            <w:tcW w:w="1467" w:type="dxa"/>
            <w:vAlign w:val="top"/>
          </w:tcPr>
          <w:p>
            <w:pPr>
              <w:jc w:val="center"/>
              <w:rPr>
                <w:rFonts w:hint="default" w:ascii="Arial" w:hAnsi="Arial" w:eastAsia="Times New Roman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4</w:t>
            </w:r>
          </w:p>
        </w:tc>
        <w:tc>
          <w:tcPr>
            <w:tcW w:w="5936" w:type="dxa"/>
            <w:vAlign w:val="center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Verify New Registration by click on Participate Button Verify the Email.</w:t>
            </w:r>
          </w:p>
        </w:tc>
        <w:tc>
          <w:tcPr>
            <w:tcW w:w="1467" w:type="dxa"/>
            <w:vAlign w:val="top"/>
          </w:tcPr>
          <w:p>
            <w:pPr>
              <w:jc w:val="center"/>
              <w:rPr>
                <w:rFonts w:hint="default" w:ascii="Arial" w:hAnsi="Arial" w:eastAsia="Times New Roman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</w:t>
            </w:r>
          </w:p>
        </w:tc>
        <w:tc>
          <w:tcPr>
            <w:tcW w:w="5936" w:type="dxa"/>
            <w:vAlign w:val="center"/>
          </w:tcPr>
          <w:p>
            <w:pPr>
              <w:jc w:val="center"/>
              <w:rPr>
                <w:rFonts w:hint="default" w:ascii="Arial" w:hAnsi="Arial" w:eastAsia="Times New Roman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Verify New Registration by click on Offers Button and Verify the Email.</w:t>
            </w:r>
          </w:p>
        </w:tc>
        <w:tc>
          <w:tcPr>
            <w:tcW w:w="1467" w:type="dxa"/>
            <w:vAlign w:val="top"/>
          </w:tcPr>
          <w:p>
            <w:pPr>
              <w:jc w:val="center"/>
              <w:rPr>
                <w:rFonts w:hint="default" w:ascii="Arial" w:hAnsi="Arial" w:eastAsia="Times New Roman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6</w:t>
            </w:r>
          </w:p>
        </w:tc>
        <w:tc>
          <w:tcPr>
            <w:tcW w:w="5936" w:type="dxa"/>
            <w:vAlign w:val="center"/>
          </w:tcPr>
          <w:p>
            <w:pPr>
              <w:jc w:val="center"/>
              <w:rPr>
                <w:rFonts w:hint="default" w:ascii="Arial" w:hAnsi="Arial" w:eastAsia="Times New Roman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Verify New Registration by click on Play Now Button and Verify the Email.</w:t>
            </w:r>
          </w:p>
        </w:tc>
        <w:tc>
          <w:tcPr>
            <w:tcW w:w="1467" w:type="dxa"/>
            <w:vAlign w:val="top"/>
          </w:tcPr>
          <w:p>
            <w:pPr>
              <w:jc w:val="center"/>
              <w:rPr>
                <w:rFonts w:hint="default" w:ascii="Arial" w:hAnsi="Arial" w:eastAsia="Times New Roman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7</w:t>
            </w:r>
          </w:p>
        </w:tc>
        <w:tc>
          <w:tcPr>
            <w:tcW w:w="5936" w:type="dxa"/>
            <w:vAlign w:val="center"/>
          </w:tcPr>
          <w:p>
            <w:pPr>
              <w:jc w:val="center"/>
              <w:rPr>
                <w:rFonts w:hint="default" w:ascii="Arial" w:hAnsi="Arial" w:eastAsia="Times New Roman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</w:pPr>
            <w:r>
              <w:rPr>
                <w:rFonts w:hint="default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  <w:t>Verify Postal code Test with New User with  Valid and Invalid Postal Code.</w:t>
            </w:r>
          </w:p>
        </w:tc>
        <w:tc>
          <w:tcPr>
            <w:tcW w:w="1467" w:type="dxa"/>
            <w:vAlign w:val="top"/>
          </w:tcPr>
          <w:p>
            <w:pPr>
              <w:jc w:val="center"/>
              <w:rPr>
                <w:rFonts w:hint="default" w:ascii="Arial" w:hAnsi="Arial" w:eastAsia="Times New Roman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8</w:t>
            </w:r>
          </w:p>
        </w:tc>
        <w:tc>
          <w:tcPr>
            <w:tcW w:w="5936" w:type="dxa"/>
            <w:vAlign w:val="center"/>
          </w:tcPr>
          <w:p>
            <w:pPr>
              <w:ind w:firstLine="110" w:firstLineChars="50"/>
              <w:jc w:val="center"/>
              <w:rPr>
                <w:rFonts w:hint="default" w:ascii="Arial" w:hAnsi="Arial" w:eastAsia="Times New Roman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</w:pPr>
            <w:r>
              <w:rPr>
                <w:rFonts w:hint="default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  <w:t>Verify the Live Badge on the Competitions Page</w:t>
            </w:r>
          </w:p>
        </w:tc>
        <w:tc>
          <w:tcPr>
            <w:tcW w:w="1467" w:type="dxa"/>
            <w:vAlign w:val="top"/>
          </w:tcPr>
          <w:p>
            <w:pPr>
              <w:jc w:val="center"/>
              <w:rPr>
                <w:rFonts w:hint="default" w:ascii="Arial" w:hAnsi="Arial" w:eastAsia="Times New Roman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9</w:t>
            </w:r>
          </w:p>
        </w:tc>
        <w:tc>
          <w:tcPr>
            <w:tcW w:w="5936" w:type="dxa"/>
            <w:vAlign w:val="center"/>
          </w:tcPr>
          <w:p>
            <w:pPr>
              <w:jc w:val="center"/>
              <w:rPr>
                <w:rFonts w:hint="default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</w:pPr>
            <w:r>
              <w:rPr>
                <w:rFonts w:hint="default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  <w:t>Verify the mandatory Fields and Validations on       Sign up page.</w:t>
            </w:r>
          </w:p>
        </w:tc>
        <w:tc>
          <w:tcPr>
            <w:tcW w:w="1467" w:type="dxa"/>
            <w:vAlign w:val="top"/>
          </w:tcPr>
          <w:p>
            <w:pPr>
              <w:jc w:val="center"/>
              <w:rPr>
                <w:rFonts w:hint="default" w:ascii="Arial" w:hAnsi="Arial" w:eastAsia="Times New Roman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</w:t>
            </w:r>
          </w:p>
        </w:tc>
        <w:tc>
          <w:tcPr>
            <w:tcW w:w="5936" w:type="dxa"/>
            <w:vAlign w:val="center"/>
          </w:tcPr>
          <w:p>
            <w:pPr>
              <w:ind w:firstLine="110" w:firstLineChars="50"/>
              <w:jc w:val="center"/>
              <w:rPr>
                <w:rFonts w:hint="default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</w:pPr>
            <w:r>
              <w:rPr>
                <w:rFonts w:hint="default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  <w:t>Verify the Password Reset Functionality.</w:t>
            </w:r>
          </w:p>
        </w:tc>
        <w:tc>
          <w:tcPr>
            <w:tcW w:w="1467" w:type="dxa"/>
            <w:vAlign w:val="top"/>
          </w:tcPr>
          <w:p>
            <w:pPr>
              <w:jc w:val="center"/>
              <w:rPr>
                <w:rFonts w:hint="default" w:ascii="Arial" w:hAnsi="Arial" w:eastAsia="Times New Roman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11</w:t>
            </w:r>
          </w:p>
        </w:tc>
        <w:tc>
          <w:tcPr>
            <w:tcW w:w="5936" w:type="dxa"/>
            <w:vAlign w:val="center"/>
          </w:tcPr>
          <w:p>
            <w:pPr>
              <w:ind w:firstLine="110" w:firstLineChars="50"/>
              <w:jc w:val="center"/>
              <w:rPr>
                <w:rFonts w:hint="default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</w:pPr>
            <w:r>
              <w:rPr>
                <w:rFonts w:hint="default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  <w:t>Verify the Forget Password Functionality</w:t>
            </w:r>
          </w:p>
        </w:tc>
        <w:tc>
          <w:tcPr>
            <w:tcW w:w="1467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624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12</w:t>
            </w:r>
          </w:p>
        </w:tc>
        <w:tc>
          <w:tcPr>
            <w:tcW w:w="5936" w:type="dxa"/>
            <w:vAlign w:val="center"/>
          </w:tcPr>
          <w:p>
            <w:pPr>
              <w:ind w:firstLine="110" w:firstLineChars="50"/>
              <w:jc w:val="center"/>
              <w:rPr>
                <w:rFonts w:hint="default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</w:pPr>
            <w:r>
              <w:rPr>
                <w:rFonts w:hint="default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  <w:t>Verify Offer Mail and After Registration mail</w:t>
            </w:r>
          </w:p>
        </w:tc>
        <w:tc>
          <w:tcPr>
            <w:tcW w:w="1467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PASS</w:t>
            </w:r>
          </w:p>
        </w:tc>
      </w:tr>
    </w:tbl>
    <w:p>
      <w:pPr>
        <w:jc w:val="center"/>
        <w:rPr>
          <w:b w:val="0"/>
          <w:bCs w:val="0"/>
        </w:rPr>
      </w:pPr>
    </w:p>
    <w:p/>
    <w:p>
      <w:pPr>
        <w:numPr>
          <w:numId w:val="0"/>
        </w:numPr>
        <w:rPr>
          <w:b/>
          <w:bCs/>
        </w:rPr>
      </w:pPr>
    </w:p>
    <w:p>
      <w:pPr>
        <w:numPr>
          <w:numId w:val="0"/>
        </w:numPr>
        <w:rPr>
          <w:b/>
          <w:bCs/>
        </w:rPr>
      </w:pPr>
    </w:p>
    <w:p>
      <w:pPr>
        <w:numPr>
          <w:numId w:val="0"/>
        </w:numPr>
        <w:rPr>
          <w:b/>
          <w:bCs/>
        </w:rPr>
      </w:pPr>
    </w:p>
    <w:p>
      <w:pPr>
        <w:numPr>
          <w:numId w:val="0"/>
        </w:numPr>
        <w:rPr>
          <w:b/>
          <w:bCs/>
        </w:rPr>
      </w:pPr>
    </w:p>
    <w:p>
      <w:pPr>
        <w:numPr>
          <w:numId w:val="0"/>
        </w:numPr>
        <w:rPr>
          <w:b/>
          <w:bCs/>
        </w:rPr>
      </w:pPr>
    </w:p>
    <w:p>
      <w:pPr>
        <w:numPr>
          <w:numId w:val="0"/>
        </w:numPr>
        <w:rPr>
          <w:b/>
          <w:bCs/>
        </w:rPr>
      </w:pPr>
    </w:p>
    <w:p>
      <w:pPr>
        <w:numPr>
          <w:numId w:val="0"/>
        </w:numPr>
        <w:rPr>
          <w:b/>
          <w:bCs/>
        </w:rPr>
      </w:pPr>
    </w:p>
    <w:p>
      <w:pPr>
        <w:numPr>
          <w:numId w:val="0"/>
        </w:numPr>
        <w:rPr>
          <w:b/>
          <w:bCs/>
        </w:rPr>
      </w:pPr>
    </w:p>
    <w:p>
      <w:pPr>
        <w:numPr>
          <w:numId w:val="0"/>
        </w:numPr>
        <w:rPr>
          <w:b/>
          <w:bCs/>
        </w:rPr>
      </w:pPr>
    </w:p>
    <w:p>
      <w:pPr>
        <w:numPr>
          <w:numId w:val="0"/>
        </w:numPr>
        <w:rPr>
          <w:b/>
          <w:bCs/>
        </w:rPr>
      </w:pPr>
    </w:p>
    <w:p>
      <w:pPr>
        <w:numPr>
          <w:numId w:val="0"/>
        </w:numPr>
        <w:rPr>
          <w:b/>
          <w:bCs/>
        </w:rPr>
      </w:pPr>
      <w:r>
        <w:rPr>
          <w:b/>
          <w:bCs/>
        </w:rPr>
        <w:t xml:space="preserve">3.2 Test Suite 2: </w:t>
      </w:r>
      <w:r>
        <w:rPr>
          <w:rFonts w:hint="default"/>
          <w:b/>
          <w:bCs/>
          <w:sz w:val="24"/>
          <w:szCs w:val="24"/>
          <w:lang w:val="en-US"/>
        </w:rPr>
        <w:t>Admin</w:t>
      </w:r>
    </w:p>
    <w:p/>
    <w:p/>
    <w:tbl>
      <w:tblPr>
        <w:tblStyle w:val="18"/>
        <w:tblW w:w="9040" w:type="dxa"/>
        <w:tblInd w:w="-1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6693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Sl.no</w:t>
            </w:r>
          </w:p>
        </w:tc>
        <w:tc>
          <w:tcPr>
            <w:tcW w:w="6693" w:type="dxa"/>
            <w:vAlign w:val="center"/>
          </w:tcPr>
          <w:p>
            <w:pPr>
              <w:jc w:val="center"/>
              <w:rPr>
                <w:rFonts w:hint="default" w:ascii="Arial" w:hAnsi="Arial" w:eastAsia="Times New Roman" w:cs="Times New Roman"/>
                <w:b/>
                <w:bCs/>
                <w:color w:val="000000"/>
                <w:sz w:val="22"/>
                <w:vertAlign w:val="baseline"/>
                <w:lang w:val="en-US" w:eastAsia="en-US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Test Scenario Description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default" w:ascii="Arial" w:hAnsi="Arial" w:eastAsia="Times New Roman" w:cs="Times New Roman"/>
                <w:b/>
                <w:bCs/>
                <w:color w:val="000000"/>
                <w:sz w:val="22"/>
                <w:vertAlign w:val="baseline"/>
                <w:lang w:val="en-US" w:eastAsia="en-US" w:bidi="ar-SA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67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6693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Create Competition and Add Questionnaire to the competition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</w:p>
        </w:tc>
        <w:tc>
          <w:tcPr>
            <w:tcW w:w="6693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Create Client and Verify Created Client On Encash Offers Privacy policy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</w:t>
            </w:r>
          </w:p>
        </w:tc>
        <w:tc>
          <w:tcPr>
            <w:tcW w:w="6693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Create Client and Verify  New user Disable Client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4</w:t>
            </w:r>
          </w:p>
        </w:tc>
        <w:tc>
          <w:tcPr>
            <w:tcW w:w="6693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Create Client and Verify Registered user Disable Client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ascii="Arial" w:hAnsi="Arial" w:eastAsia="Times New Roman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</w:t>
            </w:r>
          </w:p>
        </w:tc>
        <w:tc>
          <w:tcPr>
            <w:tcW w:w="6693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Create Offer Verify Disable offer new user</w:t>
            </w:r>
          </w:p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6</w:t>
            </w:r>
          </w:p>
        </w:tc>
        <w:tc>
          <w:tcPr>
            <w:tcW w:w="6693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Create Offer Verify Disable offer Registered user</w:t>
            </w:r>
          </w:p>
          <w:p>
            <w:pPr>
              <w:jc w:val="center"/>
              <w:rPr>
                <w:b w:val="0"/>
                <w:bCs w:val="0"/>
                <w:vertAlign w:val="baseline"/>
              </w:rPr>
            </w:pP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7</w:t>
            </w:r>
          </w:p>
        </w:tc>
        <w:tc>
          <w:tcPr>
            <w:tcW w:w="6693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Create Edit Delete testimonials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default" w:ascii="Arial" w:hAnsi="Arial" w:eastAsia="Times New Roman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8</w:t>
            </w:r>
          </w:p>
        </w:tc>
        <w:tc>
          <w:tcPr>
            <w:tcW w:w="6693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Create Featured Offers and verify Feature Offer on EncashOffers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default" w:ascii="Arial" w:hAnsi="Arial" w:eastAsia="Times New Roman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9</w:t>
            </w:r>
          </w:p>
        </w:tc>
        <w:tc>
          <w:tcPr>
            <w:tcW w:w="6693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Create Edit Featured Competitions verify Featured Competitions on Encash Offers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</w:t>
            </w:r>
          </w:p>
        </w:tc>
        <w:tc>
          <w:tcPr>
            <w:tcW w:w="6693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Add Description to the Questions and verify on Encash Offers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11</w:t>
            </w:r>
          </w:p>
        </w:tc>
        <w:tc>
          <w:tcPr>
            <w:tcW w:w="6693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Add  Top Offers and verify on Encash Offers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12</w:t>
            </w:r>
          </w:p>
        </w:tc>
        <w:tc>
          <w:tcPr>
            <w:tcW w:w="6693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Verify the all features on CRM Admin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13</w:t>
            </w:r>
          </w:p>
        </w:tc>
        <w:tc>
          <w:tcPr>
            <w:tcW w:w="6693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Edit the Competition and Play the Game and verify Edited Competition.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14</w:t>
            </w:r>
          </w:p>
        </w:tc>
        <w:tc>
          <w:tcPr>
            <w:tcW w:w="6693" w:type="dxa"/>
            <w:vAlign w:val="center"/>
          </w:tcPr>
          <w:p>
            <w:pPr>
              <w:jc w:val="center"/>
              <w:rPr>
                <w:rFonts w:hint="default" w:ascii="Arial" w:hAnsi="Arial" w:eastAsia="Times New Roman" w:cs="Times New Roman"/>
                <w:b w:val="0"/>
                <w:bCs w:val="0"/>
                <w:color w:val="000000"/>
                <w:sz w:val="22"/>
                <w:vertAlign w:val="baseline"/>
                <w:lang w:val="en-US" w:eastAsia="en-US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Add  Top Competition and verify on Encash Offers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15</w:t>
            </w:r>
          </w:p>
        </w:tc>
        <w:tc>
          <w:tcPr>
            <w:tcW w:w="6693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Create Competition and Assign Category to the Competition.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16</w:t>
            </w:r>
          </w:p>
        </w:tc>
        <w:tc>
          <w:tcPr>
            <w:tcW w:w="6693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Create Edit Disable Tenancy Offer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PASS</w:t>
            </w:r>
          </w:p>
        </w:tc>
      </w:tr>
    </w:tbl>
    <w:p>
      <w:pPr>
        <w:rPr>
          <w:b w:val="0"/>
          <w:bCs w:val="0"/>
        </w:rPr>
      </w:pPr>
    </w:p>
    <w:p/>
    <w:p>
      <w:pPr>
        <w:numPr>
          <w:numId w:val="0"/>
        </w:numPr>
        <w:ind w:leftChars="0"/>
        <w:rPr>
          <w:b/>
          <w:bCs/>
        </w:rPr>
      </w:pPr>
    </w:p>
    <w:p>
      <w:pPr>
        <w:numPr>
          <w:numId w:val="0"/>
        </w:numPr>
        <w:ind w:leftChars="0"/>
        <w:rPr>
          <w:b/>
          <w:bCs/>
        </w:rPr>
      </w:pPr>
    </w:p>
    <w:p>
      <w:pPr>
        <w:numPr>
          <w:numId w:val="0"/>
        </w:numPr>
        <w:ind w:leftChars="0"/>
        <w:rPr>
          <w:b/>
          <w:bCs/>
        </w:rPr>
      </w:pPr>
    </w:p>
    <w:p>
      <w:pPr>
        <w:numPr>
          <w:numId w:val="0"/>
        </w:numPr>
        <w:ind w:leftChars="0"/>
        <w:rPr>
          <w:b/>
          <w:bCs/>
        </w:rPr>
      </w:pPr>
    </w:p>
    <w:p>
      <w:pPr>
        <w:numPr>
          <w:numId w:val="0"/>
        </w:numPr>
        <w:ind w:leftChars="0"/>
        <w:rPr>
          <w:b/>
          <w:bCs/>
        </w:rPr>
      </w:pPr>
    </w:p>
    <w:p>
      <w:pPr>
        <w:numPr>
          <w:numId w:val="0"/>
        </w:numPr>
        <w:ind w:leftChars="0"/>
        <w:rPr>
          <w:b/>
          <w:bCs/>
        </w:rPr>
      </w:pPr>
    </w:p>
    <w:p>
      <w:pPr>
        <w:numPr>
          <w:numId w:val="0"/>
        </w:numPr>
        <w:ind w:leftChars="0"/>
        <w:rPr>
          <w:b/>
          <w:bCs/>
        </w:rPr>
      </w:pPr>
    </w:p>
    <w:p>
      <w:pPr>
        <w:numPr>
          <w:numId w:val="0"/>
        </w:numPr>
        <w:ind w:leftChars="0"/>
        <w:rPr>
          <w:b/>
          <w:bCs/>
        </w:rPr>
      </w:pPr>
    </w:p>
    <w:p>
      <w:pPr>
        <w:numPr>
          <w:numId w:val="0"/>
        </w:numPr>
        <w:ind w:leftChars="0"/>
        <w:rPr>
          <w:b/>
          <w:bCs/>
        </w:rPr>
      </w:pPr>
    </w:p>
    <w:p>
      <w:pPr>
        <w:numPr>
          <w:numId w:val="0"/>
        </w:numPr>
        <w:ind w:leftChars="0"/>
        <w:rPr>
          <w:b/>
          <w:bCs/>
        </w:rPr>
      </w:pPr>
    </w:p>
    <w:p>
      <w:pPr>
        <w:numPr>
          <w:numId w:val="0"/>
        </w:numPr>
        <w:ind w:leftChars="0"/>
        <w:rPr>
          <w:b/>
          <w:bCs/>
        </w:rPr>
      </w:pPr>
    </w:p>
    <w:p>
      <w:pPr>
        <w:numPr>
          <w:numId w:val="0"/>
        </w:numPr>
        <w:ind w:leftChars="0"/>
        <w:rPr>
          <w:b/>
          <w:bCs/>
        </w:rPr>
      </w:pPr>
    </w:p>
    <w:p>
      <w:pPr>
        <w:numPr>
          <w:numId w:val="0"/>
        </w:numPr>
        <w:ind w:leftChars="0"/>
        <w:rPr>
          <w:b/>
          <w:bCs/>
        </w:rPr>
      </w:pPr>
    </w:p>
    <w:p>
      <w:pPr>
        <w:numPr>
          <w:numId w:val="0"/>
        </w:numPr>
        <w:ind w:leftChars="0"/>
        <w:rPr>
          <w:b/>
          <w:bCs/>
        </w:rPr>
      </w:pPr>
    </w:p>
    <w:p>
      <w:pPr>
        <w:numPr>
          <w:numId w:val="0"/>
        </w:numPr>
        <w:ind w:leftChars="0"/>
        <w:rPr>
          <w:b/>
          <w:bCs/>
        </w:rPr>
      </w:pPr>
    </w:p>
    <w:p>
      <w:pPr>
        <w:numPr>
          <w:numId w:val="0"/>
        </w:numPr>
        <w:ind w:leftChars="0"/>
        <w:rPr>
          <w:b/>
          <w:bCs/>
        </w:rPr>
      </w:pPr>
    </w:p>
    <w:p>
      <w:pPr>
        <w:numPr>
          <w:numId w:val="0"/>
        </w:numPr>
        <w:ind w:leftChars="0"/>
        <w:rPr>
          <w:b/>
          <w:bCs/>
        </w:rPr>
      </w:pPr>
    </w:p>
    <w:p>
      <w:pPr>
        <w:numPr>
          <w:numId w:val="0"/>
        </w:numPr>
        <w:ind w:leftChars="0"/>
        <w:rPr>
          <w:b/>
          <w:bCs/>
        </w:rPr>
      </w:pPr>
    </w:p>
    <w:p>
      <w:pPr>
        <w:numPr>
          <w:numId w:val="0"/>
        </w:numPr>
        <w:ind w:leftChars="0"/>
        <w:rPr>
          <w:b/>
          <w:bCs/>
        </w:rPr>
      </w:pPr>
    </w:p>
    <w:p>
      <w:pPr>
        <w:numPr>
          <w:numId w:val="0"/>
        </w:numPr>
        <w:ind w:leftChars="0"/>
        <w:rPr>
          <w:b/>
          <w:bCs/>
        </w:rPr>
      </w:pPr>
    </w:p>
    <w:p>
      <w:pPr>
        <w:numPr>
          <w:numId w:val="0"/>
        </w:numPr>
        <w:ind w:leftChars="0"/>
        <w:rPr>
          <w:b/>
          <w:bCs/>
        </w:rPr>
      </w:pPr>
    </w:p>
    <w:p>
      <w:pPr>
        <w:numPr>
          <w:numId w:val="0"/>
        </w:numPr>
        <w:ind w:leftChars="0"/>
        <w:rPr>
          <w:b/>
          <w:bCs/>
        </w:rPr>
      </w:pPr>
      <w:r>
        <w:rPr>
          <w:b/>
          <w:bCs/>
        </w:rPr>
        <w:t>4. Test Execution</w:t>
      </w:r>
    </w:p>
    <w:p>
      <w:r>
        <w:rPr>
          <w:rFonts w:hint="default"/>
          <w:lang w:val="en-US"/>
        </w:rPr>
        <w:t>T</w:t>
      </w:r>
      <w:r>
        <w:t>est execution process using the Hybrid TestNG Framework.</w:t>
      </w:r>
    </w:p>
    <w:p/>
    <w:p>
      <w:pPr>
        <w:numPr>
          <w:numId w:val="0"/>
        </w:numPr>
        <w:ind w:leftChars="0"/>
        <w:rPr>
          <w:b/>
          <w:bCs/>
        </w:rPr>
      </w:pPr>
      <w:r>
        <w:rPr>
          <w:b/>
          <w:bCs/>
        </w:rPr>
        <w:t>4.1 Test Configuration</w:t>
      </w:r>
    </w:p>
    <w:p/>
    <w:p>
      <w:r>
        <w:t>- Configuration details of the test environment.</w:t>
      </w:r>
    </w:p>
    <w:p>
      <w:pPr>
        <w:rPr>
          <w:rStyle w:val="14"/>
          <w:rFonts w:hint="default"/>
        </w:rPr>
      </w:pPr>
      <w:r>
        <w:rPr>
          <w:rStyle w:val="14"/>
        </w:rPr>
        <w:t xml:space="preserve">- </w:t>
      </w:r>
      <w:r>
        <w:rPr>
          <w:rStyle w:val="14"/>
          <w:rFonts w:hint="default"/>
        </w:rPr>
        <w:t xml:space="preserve">  http://staging.encashoffers.com/home </w:t>
      </w:r>
    </w:p>
    <w:p>
      <w:pPr>
        <w:rPr>
          <w:rFonts w:hint="default"/>
          <w:u w:val="single"/>
        </w:rPr>
      </w:pPr>
      <w:r>
        <w:rPr>
          <w:rFonts w:hint="default"/>
          <w:lang w:val="en-US"/>
        </w:rPr>
        <w:t xml:space="preserve">-   </w:t>
      </w:r>
      <w:r>
        <w:rPr>
          <w:rFonts w:hint="default"/>
          <w:u w:val="single"/>
        </w:rPr>
        <w:fldChar w:fldCharType="begin"/>
      </w:r>
      <w:r>
        <w:rPr>
          <w:rFonts w:hint="default"/>
          <w:u w:val="single"/>
        </w:rPr>
        <w:instrText xml:space="preserve"> HYPERLINK "https://staging-admin.encashoffers.com/admin" </w:instrText>
      </w:r>
      <w:r>
        <w:rPr>
          <w:rFonts w:hint="default"/>
          <w:u w:val="single"/>
        </w:rPr>
        <w:fldChar w:fldCharType="separate"/>
      </w:r>
      <w:r>
        <w:rPr>
          <w:rStyle w:val="14"/>
          <w:rFonts w:hint="default"/>
        </w:rPr>
        <w:t>https://staging-admin.encashoffers.com/admin</w:t>
      </w:r>
      <w:r>
        <w:rPr>
          <w:rFonts w:hint="default"/>
          <w:u w:val="single"/>
        </w:rPr>
        <w:fldChar w:fldCharType="end"/>
      </w:r>
    </w:p>
    <w:p>
      <w:pPr>
        <w:rPr>
          <w:rFonts w:hint="default"/>
          <w:u w:val="single"/>
        </w:rPr>
      </w:pPr>
    </w:p>
    <w:p>
      <w:pPr>
        <w:rPr>
          <w:rFonts w:hint="default"/>
          <w:u w:val="single"/>
        </w:rPr>
      </w:pPr>
    </w:p>
    <w:p>
      <w:pPr>
        <w:rPr>
          <w:rFonts w:hint="default"/>
          <w:u w:val="single"/>
        </w:rPr>
      </w:pPr>
    </w:p>
    <w:p>
      <w:pPr>
        <w:rPr>
          <w:rFonts w:hint="default"/>
          <w:u w:val="single"/>
        </w:rPr>
      </w:pPr>
    </w:p>
    <w:p/>
    <w:p>
      <w:pPr>
        <w:rPr>
          <w:b/>
          <w:bCs/>
        </w:rPr>
      </w:pPr>
      <w:r>
        <w:rPr>
          <w:b/>
          <w:bCs/>
        </w:rPr>
        <w:t xml:space="preserve"> 5. Defect Reporting</w:t>
      </w:r>
    </w:p>
    <w:p/>
    <w:p>
      <w:r>
        <w:t>This section explains the defect reporting process.</w:t>
      </w:r>
    </w:p>
    <w:p/>
    <w:p>
      <w:r>
        <w:t xml:space="preserve">- </w:t>
      </w:r>
      <w:r>
        <w:rPr>
          <w:rFonts w:hint="default"/>
          <w:lang w:val="en-US"/>
        </w:rPr>
        <w:t>L</w:t>
      </w:r>
      <w:r>
        <w:t>og defects</w:t>
      </w:r>
      <w:r>
        <w:rPr>
          <w:rFonts w:hint="default"/>
          <w:lang w:val="en-US"/>
        </w:rPr>
        <w:t xml:space="preserve"> through Jira</w:t>
      </w:r>
      <w:r>
        <w:t>.</w:t>
      </w:r>
    </w:p>
    <w:p>
      <w:r>
        <w:t>- Defect severity and priority levels.</w:t>
      </w:r>
    </w:p>
    <w:p>
      <w:r>
        <w:t>- Defect life cycle.</w:t>
      </w:r>
    </w:p>
    <w:p/>
    <w:p>
      <w:pPr>
        <w:numPr>
          <w:ilvl w:val="-2"/>
          <w:numId w:val="0"/>
        </w:numPr>
        <w:rPr>
          <w:b/>
          <w:bCs/>
        </w:rPr>
      </w:pPr>
      <w:r>
        <w:rPr>
          <w:b/>
          <w:bCs/>
        </w:rPr>
        <w:t xml:space="preserve"> 6. Test Summary Report</w:t>
      </w:r>
    </w:p>
    <w:p/>
    <w:p>
      <w:r>
        <w:t>The Test Summary Report provides an overall assessment of the testing effort.</w:t>
      </w:r>
    </w:p>
    <w:p/>
    <w:p>
      <w:r>
        <w:t>- Total test cases executed.</w:t>
      </w:r>
    </w:p>
    <w:p>
      <w:r>
        <w:t>- Pass/fail status.</w:t>
      </w:r>
    </w:p>
    <w:p>
      <w:r>
        <w:t>- Defect metrics.</w:t>
      </w:r>
    </w:p>
    <w:p>
      <w:r>
        <w:t>- Summary of any deviations from the test plan.</w:t>
      </w:r>
    </w:p>
    <w:p/>
    <w:p>
      <w:r>
        <w:t>.</w:t>
      </w:r>
    </w:p>
    <w:p/>
    <w:p>
      <w:pPr>
        <w:ind w:left="720" w:hanging="7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2240" w:h="15840"/>
      <w:pgMar w:top="1440" w:right="180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cs="Arial"/>
      </w:rPr>
    </w:pPr>
    <w:r>
      <w:rPr>
        <w:rFonts w:cs="Arial"/>
      </w:rPr>
      <w:tab/>
    </w:r>
    <w:r>
      <w:rPr>
        <w:rFonts w:cs="Arial"/>
      </w:rPr>
      <w:t xml:space="preserve">© Velocis Systems Pvt. Ltd </w:t>
    </w:r>
    <w:r>
      <w:rPr>
        <w:rFonts w:cs="Arial"/>
      </w:rPr>
      <w:tab/>
    </w:r>
    <w:r>
      <w:rPr>
        <w:rFonts w:cs="Arial"/>
      </w:rPr>
      <w:t xml:space="preserve">Page </w:t>
    </w:r>
    <w:r>
      <w:rPr>
        <w:rStyle w:val="16"/>
        <w:rFonts w:cs="Arial"/>
      </w:rPr>
      <w:fldChar w:fldCharType="begin"/>
    </w:r>
    <w:r>
      <w:rPr>
        <w:rStyle w:val="16"/>
        <w:rFonts w:cs="Arial"/>
      </w:rPr>
      <w:instrText xml:space="preserve"> PAGE </w:instrText>
    </w:r>
    <w:r>
      <w:rPr>
        <w:rStyle w:val="16"/>
        <w:rFonts w:cs="Arial"/>
      </w:rPr>
      <w:fldChar w:fldCharType="separate"/>
    </w:r>
    <w:r>
      <w:rPr>
        <w:rStyle w:val="16"/>
        <w:rFonts w:cs="Arial"/>
      </w:rPr>
      <w:t>3</w:t>
    </w:r>
    <w:r>
      <w:rPr>
        <w:rStyle w:val="16"/>
        <w:rFonts w:cs="Arial"/>
      </w:rPr>
      <w:fldChar w:fldCharType="end"/>
    </w:r>
  </w:p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cs="Arial"/>
      </w:rPr>
      <w:tab/>
    </w:r>
    <w:r>
      <w:rPr>
        <w:rFonts w:cs="Arial"/>
      </w:rPr>
      <w:t xml:space="preserve">© Velocis Systems Pvt. Ltd </w:t>
    </w:r>
    <w:r>
      <w:rPr>
        <w:rFonts w:cs="Arial"/>
      </w:rPr>
      <w:tab/>
    </w:r>
    <w:r>
      <w:rPr>
        <w:rFonts w:cs="Arial"/>
      </w:rPr>
      <w:t xml:space="preserve">Page </w:t>
    </w:r>
    <w:r>
      <w:rPr>
        <w:rStyle w:val="16"/>
        <w:rFonts w:cs="Arial"/>
      </w:rPr>
      <w:fldChar w:fldCharType="begin"/>
    </w:r>
    <w:r>
      <w:rPr>
        <w:rStyle w:val="16"/>
        <w:rFonts w:cs="Arial"/>
      </w:rPr>
      <w:instrText xml:space="preserve"> PAGE </w:instrText>
    </w:r>
    <w:r>
      <w:rPr>
        <w:rStyle w:val="16"/>
        <w:rFonts w:cs="Arial"/>
      </w:rPr>
      <w:fldChar w:fldCharType="separate"/>
    </w:r>
    <w:r>
      <w:rPr>
        <w:rStyle w:val="16"/>
        <w:rFonts w:cs="Arial"/>
      </w:rPr>
      <w:t>1</w:t>
    </w:r>
    <w:r>
      <w:rPr>
        <w:rStyle w:val="16"/>
        <w:rFonts w:cs="Arial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  <w:p>
    <w:pPr>
      <w:pStyle w:val="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b/>
      </w:rPr>
      <w:drawing>
        <wp:inline distT="0" distB="0" distL="0" distR="0">
          <wp:extent cx="1072515" cy="334010"/>
          <wp:effectExtent l="0" t="0" r="0" b="8890"/>
          <wp:docPr id="1" name="Picture 1" descr="veloci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veloci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25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6E5B47"/>
    <w:multiLevelType w:val="multilevel"/>
    <w:tmpl w:val="1C6E5B47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FF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i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EBA7F3F"/>
    <w:multiLevelType w:val="multilevel"/>
    <w:tmpl w:val="1EBA7F3F"/>
    <w:lvl w:ilvl="0" w:tentative="0">
      <w:start w:val="1"/>
      <w:numFmt w:val="bullet"/>
      <w:pStyle w:val="29"/>
      <w:lvlText w:val=""/>
      <w:lvlJc w:val="left"/>
      <w:pPr>
        <w:ind w:left="-792" w:hanging="360"/>
      </w:pPr>
      <w:rPr>
        <w:rFonts w:hint="default" w:ascii="Symbol" w:hAnsi="Symbol"/>
        <w:color w:val="auto"/>
      </w:rPr>
    </w:lvl>
    <w:lvl w:ilvl="1" w:tentative="0">
      <w:start w:val="1"/>
      <w:numFmt w:val="decimal"/>
      <w:lvlText w:val="%2."/>
      <w:lvlJc w:val="left"/>
      <w:pPr>
        <w:tabs>
          <w:tab w:val="left" w:pos="-576"/>
        </w:tabs>
        <w:ind w:left="-576" w:hanging="360"/>
      </w:pPr>
    </w:lvl>
    <w:lvl w:ilvl="2" w:tentative="0">
      <w:start w:val="1"/>
      <w:numFmt w:val="bullet"/>
      <w:lvlText w:val=""/>
      <w:lvlJc w:val="left"/>
      <w:pPr>
        <w:tabs>
          <w:tab w:val="left" w:pos="144"/>
        </w:tabs>
        <w:ind w:left="144" w:hanging="36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tabs>
          <w:tab w:val="left" w:pos="864"/>
        </w:tabs>
        <w:ind w:left="864" w:hanging="360"/>
      </w:pPr>
    </w:lvl>
    <w:lvl w:ilvl="4" w:tentative="0">
      <w:start w:val="1"/>
      <w:numFmt w:val="decimal"/>
      <w:lvlText w:val="%5."/>
      <w:lvlJc w:val="left"/>
      <w:pPr>
        <w:tabs>
          <w:tab w:val="left" w:pos="1584"/>
        </w:tabs>
        <w:ind w:left="1584" w:hanging="360"/>
      </w:pPr>
    </w:lvl>
    <w:lvl w:ilvl="5" w:tentative="0">
      <w:start w:val="1"/>
      <w:numFmt w:val="bullet"/>
      <w:lvlText w:val=""/>
      <w:lvlJc w:val="left"/>
      <w:pPr>
        <w:tabs>
          <w:tab w:val="left" w:pos="2304"/>
        </w:tabs>
        <w:ind w:left="2304" w:hanging="360"/>
      </w:pPr>
      <w:rPr>
        <w:rFonts w:hint="default" w:ascii="Symbol" w:hAnsi="Symbol"/>
      </w:rPr>
    </w:lvl>
    <w:lvl w:ilvl="6" w:tentative="0">
      <w:start w:val="1"/>
      <w:numFmt w:val="bullet"/>
      <w:lvlText w:val=""/>
      <w:lvlJc w:val="left"/>
      <w:pPr>
        <w:tabs>
          <w:tab w:val="left" w:pos="3024"/>
        </w:tabs>
        <w:ind w:left="3024" w:hanging="360"/>
      </w:pPr>
      <w:rPr>
        <w:rFonts w:hint="default" w:ascii="Symbol" w:hAnsi="Symbol"/>
      </w:rPr>
    </w:lvl>
    <w:lvl w:ilvl="7" w:tentative="0">
      <w:start w:val="1"/>
      <w:numFmt w:val="decimal"/>
      <w:lvlText w:val="%8."/>
      <w:lvlJc w:val="left"/>
      <w:pPr>
        <w:tabs>
          <w:tab w:val="left" w:pos="3744"/>
        </w:tabs>
        <w:ind w:left="3744" w:hanging="360"/>
      </w:pPr>
    </w:lvl>
    <w:lvl w:ilvl="8" w:tentative="0">
      <w:start w:val="1"/>
      <w:numFmt w:val="decimal"/>
      <w:lvlText w:val="%9."/>
      <w:lvlJc w:val="left"/>
      <w:pPr>
        <w:tabs>
          <w:tab w:val="left" w:pos="4464"/>
        </w:tabs>
        <w:ind w:left="4464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14"/>
    <w:rsid w:val="000848CA"/>
    <w:rsid w:val="000B6D79"/>
    <w:rsid w:val="000C76DA"/>
    <w:rsid w:val="000D3DC6"/>
    <w:rsid w:val="001101F8"/>
    <w:rsid w:val="00181F8C"/>
    <w:rsid w:val="001A3173"/>
    <w:rsid w:val="0024476D"/>
    <w:rsid w:val="00316283"/>
    <w:rsid w:val="00403088"/>
    <w:rsid w:val="0042126B"/>
    <w:rsid w:val="00487BF2"/>
    <w:rsid w:val="004A167D"/>
    <w:rsid w:val="004B0AAD"/>
    <w:rsid w:val="00555A85"/>
    <w:rsid w:val="00561341"/>
    <w:rsid w:val="005B4AF0"/>
    <w:rsid w:val="006643D8"/>
    <w:rsid w:val="006F7F64"/>
    <w:rsid w:val="00735EDE"/>
    <w:rsid w:val="007C7A80"/>
    <w:rsid w:val="00871318"/>
    <w:rsid w:val="00922E81"/>
    <w:rsid w:val="00952188"/>
    <w:rsid w:val="009F718A"/>
    <w:rsid w:val="00A16117"/>
    <w:rsid w:val="00A4258D"/>
    <w:rsid w:val="00A53547"/>
    <w:rsid w:val="00A54CB4"/>
    <w:rsid w:val="00B36364"/>
    <w:rsid w:val="00C263C1"/>
    <w:rsid w:val="00CA6CB8"/>
    <w:rsid w:val="00CE4C73"/>
    <w:rsid w:val="00CF3752"/>
    <w:rsid w:val="00D74DAA"/>
    <w:rsid w:val="00D833AB"/>
    <w:rsid w:val="00DA1814"/>
    <w:rsid w:val="00DC3BE0"/>
    <w:rsid w:val="00DD7B6A"/>
    <w:rsid w:val="00EC109F"/>
    <w:rsid w:val="00F26995"/>
    <w:rsid w:val="00FF3423"/>
    <w:rsid w:val="04461F7D"/>
    <w:rsid w:val="061808BB"/>
    <w:rsid w:val="063D4CBA"/>
    <w:rsid w:val="078A4566"/>
    <w:rsid w:val="09C94848"/>
    <w:rsid w:val="0B776EC0"/>
    <w:rsid w:val="0D3E1CA4"/>
    <w:rsid w:val="11036B00"/>
    <w:rsid w:val="112C7C1B"/>
    <w:rsid w:val="12BE3627"/>
    <w:rsid w:val="137837D5"/>
    <w:rsid w:val="13C95DDF"/>
    <w:rsid w:val="140F3C0E"/>
    <w:rsid w:val="15E13585"/>
    <w:rsid w:val="167E156A"/>
    <w:rsid w:val="16E40896"/>
    <w:rsid w:val="18822A00"/>
    <w:rsid w:val="1A604FC3"/>
    <w:rsid w:val="1AA167DF"/>
    <w:rsid w:val="1C6C5661"/>
    <w:rsid w:val="1D181B85"/>
    <w:rsid w:val="1F4564CF"/>
    <w:rsid w:val="1FB913FE"/>
    <w:rsid w:val="214D2020"/>
    <w:rsid w:val="21DF0EC4"/>
    <w:rsid w:val="235A312A"/>
    <w:rsid w:val="23B24AE2"/>
    <w:rsid w:val="25074BB0"/>
    <w:rsid w:val="2556450D"/>
    <w:rsid w:val="29CD6B81"/>
    <w:rsid w:val="2D0A60F5"/>
    <w:rsid w:val="2E4C7CCD"/>
    <w:rsid w:val="3255781A"/>
    <w:rsid w:val="330E6D0C"/>
    <w:rsid w:val="339C62AF"/>
    <w:rsid w:val="370437A4"/>
    <w:rsid w:val="389478B3"/>
    <w:rsid w:val="39BE5B37"/>
    <w:rsid w:val="3A8C4B9A"/>
    <w:rsid w:val="3AAC576F"/>
    <w:rsid w:val="3AB4289D"/>
    <w:rsid w:val="3CE02165"/>
    <w:rsid w:val="41171FD0"/>
    <w:rsid w:val="436872DD"/>
    <w:rsid w:val="450D28DA"/>
    <w:rsid w:val="48AC74A2"/>
    <w:rsid w:val="4D2B308B"/>
    <w:rsid w:val="4E1E7F9E"/>
    <w:rsid w:val="4F4C553B"/>
    <w:rsid w:val="50EE45D3"/>
    <w:rsid w:val="53613208"/>
    <w:rsid w:val="58020016"/>
    <w:rsid w:val="59CC52AE"/>
    <w:rsid w:val="5A24333C"/>
    <w:rsid w:val="5CFA65D6"/>
    <w:rsid w:val="5E3E6996"/>
    <w:rsid w:val="63571F43"/>
    <w:rsid w:val="6DAA1B79"/>
    <w:rsid w:val="6F7C10CD"/>
    <w:rsid w:val="70D86C81"/>
    <w:rsid w:val="716B5189"/>
    <w:rsid w:val="72A252EE"/>
    <w:rsid w:val="74BB0C37"/>
    <w:rsid w:val="762A53DF"/>
    <w:rsid w:val="78A53B64"/>
    <w:rsid w:val="7BEF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color w:val="000000"/>
      <w:sz w:val="22"/>
      <w:lang w:val="en-US" w:eastAsia="en-US" w:bidi="ar-SA"/>
    </w:rPr>
  </w:style>
  <w:style w:type="paragraph" w:styleId="2">
    <w:name w:val="heading 1"/>
    <w:next w:val="1"/>
    <w:qFormat/>
    <w:uiPriority w:val="9"/>
    <w:pPr>
      <w:numPr>
        <w:ilvl w:val="0"/>
        <w:numId w:val="1"/>
      </w:numPr>
      <w:pBdr>
        <w:bottom w:val="single" w:color="000000" w:themeColor="text1" w:sz="18" w:space="1"/>
      </w:pBdr>
      <w:spacing w:before="120" w:after="240" w:line="276" w:lineRule="auto"/>
      <w:outlineLvl w:val="0"/>
    </w:pPr>
    <w:rPr>
      <w:rFonts w:ascii="Arial" w:hAnsi="Arial" w:cs="Arial" w:eastAsiaTheme="minorHAnsi"/>
      <w:b/>
      <w:color w:val="EE2424"/>
      <w:spacing w:val="-10"/>
      <w:sz w:val="44"/>
      <w:szCs w:val="48"/>
      <w:lang w:val="en-US" w:eastAsia="en-US" w:bidi="ar-SA"/>
    </w:rPr>
  </w:style>
  <w:style w:type="paragraph" w:styleId="3">
    <w:name w:val="heading 3"/>
    <w:next w:val="1"/>
    <w:semiHidden/>
    <w:unhideWhenUsed/>
    <w:qFormat/>
    <w:uiPriority w:val="9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4"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link w:val="27"/>
    <w:unhideWhenUsed/>
    <w:qFormat/>
    <w:uiPriority w:val="99"/>
    <w:pPr>
      <w:spacing w:after="120"/>
    </w:pPr>
  </w:style>
  <w:style w:type="paragraph" w:styleId="8">
    <w:name w:val="Body Text First Indent"/>
    <w:basedOn w:val="7"/>
    <w:link w:val="28"/>
    <w:qFormat/>
    <w:uiPriority w:val="0"/>
    <w:pPr>
      <w:widowControl w:val="0"/>
      <w:spacing w:after="80" w:line="312" w:lineRule="auto"/>
      <w:ind w:firstLine="360"/>
    </w:pPr>
    <w:rPr>
      <w:color w:val="auto"/>
      <w:sz w:val="20"/>
    </w:rPr>
  </w:style>
  <w:style w:type="character" w:styleId="9">
    <w:name w:val="annotation reference"/>
    <w:unhideWhenUsed/>
    <w:qFormat/>
    <w:uiPriority w:val="99"/>
    <w:rPr>
      <w:sz w:val="16"/>
      <w:szCs w:val="16"/>
    </w:rPr>
  </w:style>
  <w:style w:type="paragraph" w:styleId="10">
    <w:name w:val="annotation text"/>
    <w:basedOn w:val="1"/>
    <w:link w:val="22"/>
    <w:unhideWhenUsed/>
    <w:qFormat/>
    <w:uiPriority w:val="99"/>
    <w:rPr>
      <w:sz w:val="20"/>
    </w:rPr>
  </w:style>
  <w:style w:type="paragraph" w:styleId="11">
    <w:name w:val="annotation subject"/>
    <w:basedOn w:val="10"/>
    <w:next w:val="10"/>
    <w:link w:val="23"/>
    <w:unhideWhenUsed/>
    <w:qFormat/>
    <w:uiPriority w:val="99"/>
    <w:rPr>
      <w:b/>
      <w:bCs/>
    </w:rPr>
  </w:style>
  <w:style w:type="paragraph" w:styleId="12">
    <w:name w:val="footer"/>
    <w:basedOn w:val="1"/>
    <w:link w:val="21"/>
    <w:qFormat/>
    <w:uiPriority w:val="99"/>
    <w:pPr>
      <w:tabs>
        <w:tab w:val="center" w:pos="4320"/>
        <w:tab w:val="right" w:pos="8640"/>
      </w:tabs>
    </w:pPr>
    <w:rPr>
      <w:sz w:val="20"/>
    </w:rPr>
  </w:style>
  <w:style w:type="paragraph" w:styleId="13">
    <w:name w:val="header"/>
    <w:basedOn w:val="1"/>
    <w:link w:val="20"/>
    <w:qFormat/>
    <w:uiPriority w:val="99"/>
    <w:pPr>
      <w:tabs>
        <w:tab w:val="center" w:pos="4320"/>
        <w:tab w:val="right" w:pos="8640"/>
      </w:tabs>
    </w:pPr>
  </w:style>
  <w:style w:type="character" w:styleId="14">
    <w:name w:val="Hyperlink"/>
    <w:basedOn w:val="4"/>
    <w:unhideWhenUsed/>
    <w:uiPriority w:val="99"/>
    <w:rPr>
      <w:color w:val="0000FF"/>
      <w:u w:val="single"/>
    </w:rPr>
  </w:style>
  <w:style w:type="paragraph" w:styleId="1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6">
    <w:name w:val="page number"/>
    <w:basedOn w:val="4"/>
    <w:qFormat/>
    <w:uiPriority w:val="0"/>
  </w:style>
  <w:style w:type="character" w:styleId="17">
    <w:name w:val="Strong"/>
    <w:qFormat/>
    <w:uiPriority w:val="0"/>
    <w:rPr>
      <w:b/>
      <w:bCs/>
    </w:rPr>
  </w:style>
  <w:style w:type="table" w:styleId="18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next w:val="1"/>
    <w:link w:val="25"/>
    <w:qFormat/>
    <w:uiPriority w:val="0"/>
    <w:pPr>
      <w:widowControl w:val="0"/>
      <w:jc w:val="center"/>
    </w:pPr>
    <w:rPr>
      <w:b/>
      <w:color w:val="auto"/>
      <w:sz w:val="36"/>
    </w:rPr>
  </w:style>
  <w:style w:type="character" w:customStyle="1" w:styleId="20">
    <w:name w:val="Header Char"/>
    <w:link w:val="13"/>
    <w:qFormat/>
    <w:uiPriority w:val="99"/>
    <w:rPr>
      <w:rFonts w:ascii="Arial" w:hAnsi="Arial" w:eastAsia="Times New Roman" w:cs="Times New Roman"/>
      <w:color w:val="000000"/>
      <w:szCs w:val="20"/>
    </w:rPr>
  </w:style>
  <w:style w:type="character" w:customStyle="1" w:styleId="21">
    <w:name w:val="Footer Char"/>
    <w:link w:val="12"/>
    <w:qFormat/>
    <w:uiPriority w:val="99"/>
    <w:rPr>
      <w:rFonts w:ascii="Arial" w:hAnsi="Arial" w:eastAsia="Times New Roman" w:cs="Times New Roman"/>
      <w:color w:val="000000"/>
      <w:sz w:val="20"/>
      <w:szCs w:val="20"/>
    </w:rPr>
  </w:style>
  <w:style w:type="character" w:customStyle="1" w:styleId="22">
    <w:name w:val="Comment Text Char"/>
    <w:link w:val="10"/>
    <w:semiHidden/>
    <w:qFormat/>
    <w:uiPriority w:val="99"/>
    <w:rPr>
      <w:rFonts w:ascii="Arial" w:hAnsi="Arial" w:eastAsia="Times New Roman"/>
      <w:color w:val="000000"/>
    </w:rPr>
  </w:style>
  <w:style w:type="character" w:customStyle="1" w:styleId="23">
    <w:name w:val="Comment Subject Char"/>
    <w:link w:val="11"/>
    <w:semiHidden/>
    <w:qFormat/>
    <w:uiPriority w:val="99"/>
    <w:rPr>
      <w:rFonts w:ascii="Arial" w:hAnsi="Arial" w:eastAsia="Times New Roman"/>
      <w:b/>
      <w:bCs/>
      <w:color w:val="000000"/>
    </w:rPr>
  </w:style>
  <w:style w:type="character" w:customStyle="1" w:styleId="24">
    <w:name w:val="Balloon Text Char"/>
    <w:link w:val="6"/>
    <w:semiHidden/>
    <w:qFormat/>
    <w:uiPriority w:val="99"/>
    <w:rPr>
      <w:rFonts w:ascii="Tahoma" w:hAnsi="Tahoma" w:eastAsia="Times New Roman" w:cs="Tahoma"/>
      <w:color w:val="000000"/>
      <w:sz w:val="16"/>
      <w:szCs w:val="16"/>
    </w:rPr>
  </w:style>
  <w:style w:type="character" w:customStyle="1" w:styleId="25">
    <w:name w:val="Title Char"/>
    <w:basedOn w:val="4"/>
    <w:link w:val="19"/>
    <w:qFormat/>
    <w:uiPriority w:val="0"/>
    <w:rPr>
      <w:rFonts w:ascii="Arial" w:hAnsi="Arial" w:eastAsia="Times New Roman"/>
      <w:b/>
      <w:sz w:val="36"/>
    </w:rPr>
  </w:style>
  <w:style w:type="paragraph" w:customStyle="1" w:styleId="26">
    <w:name w:val="Tabletext"/>
    <w:basedOn w:val="1"/>
    <w:qFormat/>
    <w:uiPriority w:val="0"/>
    <w:pPr>
      <w:keepLines/>
      <w:widowControl w:val="0"/>
      <w:spacing w:after="120" w:line="240" w:lineRule="atLeast"/>
    </w:pPr>
    <w:rPr>
      <w:rFonts w:ascii="Times New Roman" w:hAnsi="Times New Roman"/>
      <w:color w:val="auto"/>
      <w:sz w:val="20"/>
    </w:rPr>
  </w:style>
  <w:style w:type="character" w:customStyle="1" w:styleId="27">
    <w:name w:val="Body Text Char"/>
    <w:basedOn w:val="4"/>
    <w:link w:val="7"/>
    <w:semiHidden/>
    <w:qFormat/>
    <w:uiPriority w:val="99"/>
    <w:rPr>
      <w:rFonts w:ascii="Arial" w:hAnsi="Arial" w:eastAsia="Times New Roman"/>
      <w:color w:val="000000"/>
      <w:sz w:val="22"/>
    </w:rPr>
  </w:style>
  <w:style w:type="character" w:customStyle="1" w:styleId="28">
    <w:name w:val="Body Text First Indent Char"/>
    <w:basedOn w:val="27"/>
    <w:link w:val="8"/>
    <w:qFormat/>
    <w:uiPriority w:val="0"/>
    <w:rPr>
      <w:rFonts w:ascii="Arial" w:hAnsi="Arial" w:eastAsia="Times New Roman"/>
      <w:color w:val="000000"/>
      <w:sz w:val="22"/>
    </w:rPr>
  </w:style>
  <w:style w:type="paragraph" w:customStyle="1" w:styleId="29">
    <w:name w:val="Bullets"/>
    <w:next w:val="1"/>
    <w:qFormat/>
    <w:uiPriority w:val="0"/>
    <w:pPr>
      <w:numPr>
        <w:ilvl w:val="0"/>
        <w:numId w:val="2"/>
      </w:numPr>
      <w:spacing w:before="120" w:after="120" w:line="300" w:lineRule="auto"/>
      <w:ind w:left="792"/>
      <w:jc w:val="both"/>
    </w:pPr>
    <w:rPr>
      <w:rFonts w:ascii="Arial" w:hAnsi="Arial" w:eastAsia="Calibri" w:cs="Times New Roman"/>
      <w:sz w:val="22"/>
      <w:szCs w:val="24"/>
      <w:lang w:val="en-US" w:eastAsia="en-US" w:bidi="ar-SA"/>
    </w:rPr>
  </w:style>
  <w:style w:type="table" w:customStyle="1" w:styleId="30">
    <w:name w:val="_Style 11"/>
    <w:basedOn w:val="5"/>
    <w:uiPriority w:val="0"/>
    <w:pPr>
      <w:ind w:left="105" w:right="105"/>
    </w:pPr>
    <w:rPr>
      <w:rFonts w:ascii="Arial" w:hAnsi="Arial" w:eastAsia="Arial" w:cs="Arial"/>
      <w:color w:val="000000"/>
    </w:rPr>
    <w:tblPr>
      <w:tblCellMar>
        <w:top w:w="105" w:type="dxa"/>
        <w:left w:w="115" w:type="dxa"/>
        <w:bottom w:w="105" w:type="dxa"/>
        <w:right w:w="115" w:type="dxa"/>
      </w:tblCellMar>
    </w:tblPr>
  </w:style>
  <w:style w:type="table" w:customStyle="1" w:styleId="31">
    <w:name w:val="_Style 12"/>
    <w:basedOn w:val="5"/>
    <w:qFormat/>
    <w:uiPriority w:val="0"/>
    <w:pPr>
      <w:ind w:left="105" w:right="105"/>
    </w:pPr>
    <w:rPr>
      <w:rFonts w:ascii="Arial" w:hAnsi="Arial" w:eastAsia="Arial" w:cs="Arial"/>
      <w:color w:val="000000"/>
    </w:rPr>
    <w:tblPr>
      <w:tblCellMar>
        <w:top w:w="105" w:type="dxa"/>
        <w:left w:w="115" w:type="dxa"/>
        <w:bottom w:w="105" w:type="dxa"/>
        <w:right w:w="115" w:type="dxa"/>
      </w:tblCellMar>
    </w:tblPr>
  </w:style>
  <w:style w:type="table" w:customStyle="1" w:styleId="32">
    <w:name w:val="_Style 14"/>
    <w:basedOn w:val="5"/>
    <w:qFormat/>
    <w:uiPriority w:val="0"/>
    <w:pPr>
      <w:ind w:left="105" w:right="105"/>
    </w:pPr>
    <w:rPr>
      <w:rFonts w:ascii="Arial" w:hAnsi="Arial" w:eastAsia="Arial" w:cs="Arial"/>
      <w:color w:val="000000"/>
    </w:rPr>
    <w:tblPr>
      <w:tblCellMar>
        <w:top w:w="105" w:type="dxa"/>
        <w:left w:w="115" w:type="dxa"/>
        <w:bottom w:w="105" w:type="dxa"/>
        <w:right w:w="115" w:type="dxa"/>
      </w:tblCellMar>
    </w:tblPr>
    <w:tblStylePr w:type="firstRow">
      <w:rPr>
        <w:b/>
      </w:rPr>
      <w:tcPr>
        <w:tcBorders>
          <w:bottom w:val="single" w:color="8EAADB" w:sz="12" w:space="0"/>
        </w:tcBorders>
      </w:tcPr>
    </w:tblStylePr>
    <w:tblStylePr w:type="lastRow">
      <w:rPr>
        <w:b/>
      </w:rPr>
      <w:tcPr>
        <w:tcBorders>
          <w:top w:val="single" w:color="8EAADB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33">
    <w:name w:val="Grid Table 1 Light Accent 1"/>
    <w:basedOn w:val="5"/>
    <w:qFormat/>
    <w:uiPriority w:val="46"/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pta\Desktop\CM\TPL_1059_R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EF4E6-58D2-43F7-B3BA-E13D2EE000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TPL_1059_RN</Template>
  <Company>Velocis Systems (P) Ltd.</Company>
  <Pages>4</Pages>
  <Words>540</Words>
  <Characters>3084</Characters>
  <Lines>25</Lines>
  <Paragraphs>7</Paragraphs>
  <TotalTime>65</TotalTime>
  <ScaleCrop>false</ScaleCrop>
  <LinksUpToDate>false</LinksUpToDate>
  <CharactersWithSpaces>3617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2023-06-01T14:41:00Z</dcterms:created>
  <dc:creator>Neha Gupta</dc:creator>
  <cp:lastModifiedBy>pasupuleti.swamy</cp:lastModifiedBy>
  <dcterms:modified xsi:type="dcterms:W3CDTF">2023-07-25T13:57:54Z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182506FC000D41EF8341EB87315770BE</vt:lpwstr>
  </property>
</Properties>
</file>