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773F" w14:textId="77777777" w:rsidR="008B6F66" w:rsidRPr="006659E2" w:rsidRDefault="00000000">
      <w:pPr>
        <w:spacing w:after="80"/>
        <w:jc w:val="center"/>
        <w:rPr>
          <w:lang w:val="fr-FR"/>
        </w:rPr>
      </w:pPr>
      <w:r w:rsidRPr="006659E2">
        <w:rPr>
          <w:b/>
          <w:lang w:val="fr-FR"/>
        </w:rPr>
        <w:t>NEXORA ENGINEERING</w:t>
      </w:r>
    </w:p>
    <w:p w14:paraId="776D6F18" w14:textId="77777777" w:rsidR="008B6F66" w:rsidRPr="006659E2" w:rsidRDefault="00000000">
      <w:pPr>
        <w:spacing w:after="80"/>
        <w:jc w:val="center"/>
        <w:rPr>
          <w:lang w:val="fr-FR"/>
        </w:rPr>
      </w:pPr>
      <w:r w:rsidRPr="006659E2">
        <w:rPr>
          <w:b/>
          <w:lang w:val="fr-FR"/>
        </w:rPr>
        <w:t>SOCIÉTÉ À RESPONSABILITÉ LIMITÉE (SARL)</w:t>
      </w:r>
    </w:p>
    <w:p w14:paraId="3C4BE94D" w14:textId="77777777" w:rsidR="008B6F66" w:rsidRPr="006659E2" w:rsidRDefault="00000000">
      <w:pPr>
        <w:spacing w:after="80"/>
        <w:jc w:val="center"/>
        <w:rPr>
          <w:lang w:val="fr-FR"/>
        </w:rPr>
      </w:pPr>
      <w:r w:rsidRPr="006659E2">
        <w:rPr>
          <w:b/>
          <w:lang w:val="fr-FR"/>
        </w:rPr>
        <w:t>STATUTS</w:t>
      </w:r>
    </w:p>
    <w:p w14:paraId="4741F2EF" w14:textId="77777777" w:rsidR="008B6F66" w:rsidRPr="006659E2" w:rsidRDefault="00000000">
      <w:pPr>
        <w:spacing w:after="80"/>
        <w:jc w:val="center"/>
        <w:rPr>
          <w:lang w:val="fr-FR"/>
        </w:rPr>
      </w:pPr>
      <w:r w:rsidRPr="006659E2">
        <w:rPr>
          <w:b/>
          <w:lang w:val="fr-FR"/>
        </w:rPr>
        <w:t>Janvier 2027</w:t>
      </w:r>
    </w:p>
    <w:p w14:paraId="48118AFF" w14:textId="77777777" w:rsidR="008B6F66" w:rsidRPr="006659E2" w:rsidRDefault="00000000">
      <w:pPr>
        <w:spacing w:after="80"/>
        <w:jc w:val="center"/>
        <w:rPr>
          <w:lang w:val="fr-FR"/>
        </w:rPr>
      </w:pPr>
      <w:r w:rsidRPr="006659E2">
        <w:rPr>
          <w:lang w:val="fr-FR"/>
        </w:rPr>
        <w:t>Siège social : Boulevard Lumumba n°58, Commune de N'sele, Ville-Province de Kinshasa, République Démocratique du Congo.</w:t>
      </w:r>
    </w:p>
    <w:p w14:paraId="640E401C" w14:textId="77777777" w:rsidR="008B6F66" w:rsidRPr="006659E2" w:rsidRDefault="008B6F66">
      <w:pPr>
        <w:rPr>
          <w:lang w:val="fr-FR"/>
        </w:rPr>
      </w:pPr>
    </w:p>
    <w:p w14:paraId="11BE6C75" w14:textId="77777777" w:rsidR="008B6F66" w:rsidRPr="006659E2" w:rsidRDefault="00000000">
      <w:pPr>
        <w:spacing w:after="80"/>
        <w:jc w:val="center"/>
        <w:rPr>
          <w:lang w:val="fr-FR"/>
        </w:rPr>
      </w:pPr>
      <w:r w:rsidRPr="006659E2">
        <w:rPr>
          <w:b/>
          <w:lang w:val="fr-FR"/>
        </w:rPr>
        <w:t>ENTRE LES SOUSSIGNÉS</w:t>
      </w:r>
    </w:p>
    <w:p w14:paraId="515388C3" w14:textId="77777777" w:rsidR="008B6F66" w:rsidRPr="006659E2" w:rsidRDefault="00000000">
      <w:pPr>
        <w:spacing w:after="80"/>
        <w:rPr>
          <w:lang w:val="fr-FR"/>
        </w:rPr>
      </w:pPr>
      <w:r w:rsidRPr="006659E2">
        <w:rPr>
          <w:lang w:val="fr-FR"/>
        </w:rPr>
        <w:t>Monsieur ALUMBONGO EDIA THADDÉE, de nationalité congolaise, né à Kikwit le 14/08/1995, résidant sur l’avenue Kifwameso n°80, Commune de Masina, à Kinshasa, en République Démocratique du Congo ;</w:t>
      </w:r>
    </w:p>
    <w:p w14:paraId="0CB28CE4" w14:textId="77777777" w:rsidR="008B6F66" w:rsidRPr="006659E2" w:rsidRDefault="00000000">
      <w:pPr>
        <w:spacing w:after="80"/>
        <w:rPr>
          <w:lang w:val="fr-FR"/>
        </w:rPr>
      </w:pPr>
      <w:r w:rsidRPr="006659E2">
        <w:rPr>
          <w:lang w:val="fr-FR"/>
        </w:rPr>
        <w:t>Monsieur MATASO MUSENGE PRINCE, de nationalité congolaise, né à Kikwit le 20/01/1995, résidant sur l’avenue Justice n°08, Commune de N’sele, à Kinshasa, en République Démocratique du Congo ;</w:t>
      </w:r>
    </w:p>
    <w:p w14:paraId="38D3B775" w14:textId="77777777" w:rsidR="008B6F66" w:rsidRPr="006659E2" w:rsidRDefault="00000000">
      <w:pPr>
        <w:spacing w:after="80"/>
        <w:rPr>
          <w:lang w:val="fr-FR"/>
        </w:rPr>
      </w:pPr>
      <w:r w:rsidRPr="006659E2">
        <w:rPr>
          <w:lang w:val="fr-FR"/>
        </w:rPr>
        <w:t>Il a été établi entre les associés ci-dessus et tous autres propriétaires de parts sociales qui pourraient ultérieurement entrer dans la société, les présents statuts d’une Société à Responsabilité Limitée dénommée « NEXORA ENGINEERING » SARL.</w:t>
      </w:r>
    </w:p>
    <w:p w14:paraId="2D31D8EC" w14:textId="77777777" w:rsidR="008B6F66" w:rsidRPr="006659E2" w:rsidRDefault="00000000">
      <w:pPr>
        <w:pStyle w:val="Titre1"/>
        <w:rPr>
          <w:color w:val="auto"/>
          <w:lang w:val="fr-FR"/>
        </w:rPr>
      </w:pPr>
      <w:r w:rsidRPr="006659E2">
        <w:rPr>
          <w:color w:val="auto"/>
          <w:lang w:val="fr-FR"/>
        </w:rPr>
        <w:t>ARTICLE 1 : FORME DE LA SOCIÉTÉ</w:t>
      </w:r>
    </w:p>
    <w:p w14:paraId="6C5BB245" w14:textId="77777777" w:rsidR="008B6F66" w:rsidRPr="006659E2" w:rsidRDefault="00000000">
      <w:pPr>
        <w:spacing w:after="80"/>
        <w:rPr>
          <w:lang w:val="fr-FR"/>
        </w:rPr>
      </w:pPr>
      <w:r w:rsidRPr="006659E2">
        <w:rPr>
          <w:lang w:val="fr-FR"/>
        </w:rPr>
        <w:t>Il est formé entre les soussignés une Société à Responsabilité Limitée (SARL), régie par l’Acte uniforme relatif au droit des sociétés commerciales et du groupement d’intérêt économique de l’OHADA, ainsi que par les dispositions légales et réglementaires applicables en République Démocratique du Congo.</w:t>
      </w:r>
    </w:p>
    <w:p w14:paraId="14D2E76C" w14:textId="77777777" w:rsidR="008B6F66" w:rsidRPr="006659E2" w:rsidRDefault="00000000">
      <w:pPr>
        <w:pStyle w:val="Titre1"/>
        <w:rPr>
          <w:color w:val="auto"/>
          <w:lang w:val="fr-FR"/>
        </w:rPr>
      </w:pPr>
      <w:r w:rsidRPr="006659E2">
        <w:rPr>
          <w:color w:val="auto"/>
          <w:lang w:val="fr-FR"/>
        </w:rPr>
        <w:t>ARTICLE 2 : DÉNOMINATION</w:t>
      </w:r>
    </w:p>
    <w:p w14:paraId="7A04D281" w14:textId="77777777" w:rsidR="008B6F66" w:rsidRPr="006659E2" w:rsidRDefault="00000000">
      <w:pPr>
        <w:spacing w:after="80"/>
        <w:rPr>
          <w:lang w:val="fr-FR"/>
        </w:rPr>
      </w:pPr>
      <w:r w:rsidRPr="006659E2">
        <w:rPr>
          <w:lang w:val="fr-FR"/>
        </w:rPr>
        <w:t>La société a pour dénomination sociale « NEXORA ENGINEERING » SARL.</w:t>
      </w:r>
    </w:p>
    <w:p w14:paraId="260C8884" w14:textId="77777777" w:rsidR="008B6F66" w:rsidRPr="006659E2" w:rsidRDefault="00000000">
      <w:pPr>
        <w:spacing w:after="80"/>
        <w:rPr>
          <w:lang w:val="fr-FR"/>
        </w:rPr>
      </w:pPr>
      <w:r w:rsidRPr="006659E2">
        <w:rPr>
          <w:lang w:val="fr-FR"/>
        </w:rPr>
        <w:t>Cette dénomination sociale figure sur les actes et documents de la société destinés aux tiers, notamment les lettres, factures, annonces et publications diverses, conformément aux exigences légales applicables.</w:t>
      </w:r>
    </w:p>
    <w:p w14:paraId="49DDE7ED" w14:textId="77777777" w:rsidR="008B6F66" w:rsidRPr="006659E2" w:rsidRDefault="00000000">
      <w:pPr>
        <w:pStyle w:val="Titre1"/>
        <w:rPr>
          <w:color w:val="auto"/>
          <w:lang w:val="fr-FR"/>
        </w:rPr>
      </w:pPr>
      <w:r w:rsidRPr="006659E2">
        <w:rPr>
          <w:color w:val="auto"/>
          <w:lang w:val="fr-FR"/>
        </w:rPr>
        <w:t>ARTICLE 3 : OBJET SOCIAL</w:t>
      </w:r>
    </w:p>
    <w:p w14:paraId="185612BD" w14:textId="77777777" w:rsidR="008B6F66" w:rsidRPr="006659E2" w:rsidRDefault="008B6F66">
      <w:pPr>
        <w:rPr>
          <w:lang w:val="fr-FR"/>
        </w:rPr>
      </w:pPr>
    </w:p>
    <w:p w14:paraId="3919A3EB" w14:textId="77777777" w:rsidR="008B6F66" w:rsidRPr="006659E2" w:rsidRDefault="00000000">
      <w:pPr>
        <w:spacing w:after="80"/>
        <w:rPr>
          <w:lang w:val="fr-FR"/>
        </w:rPr>
      </w:pPr>
      <w:r w:rsidRPr="006659E2">
        <w:rPr>
          <w:lang w:val="fr-FR"/>
        </w:rPr>
        <w:t>La société a pour objet, sur le territoire de la République Démocratique du Congo ainsi qu’à l’étranger, tant pour son propre compte que pour le compte de tiers, l’exercice et le développement des activités suivantes :</w:t>
      </w:r>
    </w:p>
    <w:p w14:paraId="53CB2EE6" w14:textId="4E55B878" w:rsidR="00214800" w:rsidRPr="006659E2" w:rsidRDefault="00201790" w:rsidP="00DC3548">
      <w:pPr>
        <w:spacing w:after="80"/>
        <w:rPr>
          <w:b/>
          <w:bCs/>
          <w:lang w:val="fr-FR"/>
        </w:rPr>
      </w:pPr>
      <w:r w:rsidRPr="006659E2">
        <w:rPr>
          <w:b/>
          <w:bCs/>
          <w:lang w:val="fr-FR"/>
        </w:rPr>
        <w:t>ELECTRICITE</w:t>
      </w:r>
    </w:p>
    <w:p w14:paraId="17E379A3" w14:textId="4A016BC6" w:rsidR="00214800" w:rsidRPr="006659E2" w:rsidRDefault="00214800" w:rsidP="00DC3548">
      <w:pPr>
        <w:pStyle w:val="Paragraphedeliste"/>
        <w:numPr>
          <w:ilvl w:val="0"/>
          <w:numId w:val="12"/>
        </w:numPr>
        <w:spacing w:after="80"/>
        <w:ind w:left="567"/>
        <w:rPr>
          <w:lang w:val="fr-FR"/>
        </w:rPr>
      </w:pPr>
      <w:r w:rsidRPr="006659E2">
        <w:rPr>
          <w:lang w:val="fr-FR"/>
        </w:rPr>
        <w:t>Installation électrique de bâtiments résidentiel, commerciaux, administratifs et autres bâtiments ;</w:t>
      </w:r>
    </w:p>
    <w:p w14:paraId="1C8149EF" w14:textId="378573B0" w:rsidR="00DC3548" w:rsidRPr="006659E2" w:rsidRDefault="00214800" w:rsidP="00DC3548">
      <w:pPr>
        <w:pStyle w:val="Paragraphedeliste"/>
        <w:numPr>
          <w:ilvl w:val="0"/>
          <w:numId w:val="12"/>
        </w:numPr>
        <w:spacing w:after="80"/>
        <w:ind w:left="567"/>
        <w:rPr>
          <w:lang w:val="fr-FR"/>
        </w:rPr>
      </w:pPr>
      <w:r w:rsidRPr="006659E2">
        <w:rPr>
          <w:lang w:val="fr-FR"/>
        </w:rPr>
        <w:t>Installations électriques industrielles</w:t>
      </w:r>
      <w:r w:rsidR="00DC3548" w:rsidRPr="006659E2">
        <w:rPr>
          <w:lang w:val="fr-FR"/>
        </w:rPr>
        <w:t> ;</w:t>
      </w:r>
    </w:p>
    <w:p w14:paraId="353587FA" w14:textId="04A4967E" w:rsidR="00DC3548" w:rsidRPr="006659E2" w:rsidRDefault="00DC3548" w:rsidP="00DC3548">
      <w:pPr>
        <w:pStyle w:val="Paragraphedeliste"/>
        <w:numPr>
          <w:ilvl w:val="0"/>
          <w:numId w:val="12"/>
        </w:numPr>
        <w:spacing w:after="80"/>
        <w:ind w:left="567"/>
        <w:rPr>
          <w:lang w:val="fr-FR"/>
        </w:rPr>
      </w:pPr>
      <w:r w:rsidRPr="006659E2">
        <w:rPr>
          <w:lang w:val="fr-FR"/>
        </w:rPr>
        <w:t>Rénovation, réhabilitation et mise à niveau des installations électriques ;</w:t>
      </w:r>
    </w:p>
    <w:p w14:paraId="6FA3F7D0" w14:textId="411B3691" w:rsidR="00DC3548" w:rsidRPr="006659E2" w:rsidRDefault="00DC3548" w:rsidP="00DC3548">
      <w:pPr>
        <w:pStyle w:val="Paragraphedeliste"/>
        <w:numPr>
          <w:ilvl w:val="0"/>
          <w:numId w:val="12"/>
        </w:numPr>
        <w:spacing w:after="80"/>
        <w:ind w:left="567"/>
        <w:rPr>
          <w:lang w:val="fr-FR"/>
        </w:rPr>
      </w:pPr>
      <w:r w:rsidRPr="006659E2">
        <w:rPr>
          <w:lang w:val="fr-FR"/>
        </w:rPr>
        <w:t>Maintenance, dépannage et entretien des installations électriques ;</w:t>
      </w:r>
    </w:p>
    <w:p w14:paraId="14FB4520" w14:textId="75AB4060" w:rsidR="00DC3548" w:rsidRPr="006659E2" w:rsidRDefault="00DC3548" w:rsidP="00DC3548">
      <w:pPr>
        <w:pStyle w:val="Paragraphedeliste"/>
        <w:numPr>
          <w:ilvl w:val="0"/>
          <w:numId w:val="12"/>
        </w:numPr>
        <w:spacing w:after="80"/>
        <w:ind w:left="567"/>
        <w:rPr>
          <w:lang w:val="fr-FR"/>
        </w:rPr>
      </w:pPr>
      <w:r w:rsidRPr="006659E2">
        <w:rPr>
          <w:lang w:val="fr-FR"/>
        </w:rPr>
        <w:t>Installation et maintenance des équipes électriques et des systèmes d’alimentation en énergie ;</w:t>
      </w:r>
    </w:p>
    <w:p w14:paraId="153955B9" w14:textId="77777777" w:rsidR="00DC3548" w:rsidRPr="006659E2" w:rsidRDefault="00DC3548" w:rsidP="00DC3548">
      <w:pPr>
        <w:spacing w:after="80"/>
        <w:rPr>
          <w:lang w:val="fr-FR"/>
        </w:rPr>
      </w:pPr>
    </w:p>
    <w:p w14:paraId="35515A2A" w14:textId="17C3E988" w:rsidR="00DC3548" w:rsidRPr="006659E2" w:rsidRDefault="00DC3548" w:rsidP="00DC3548">
      <w:pPr>
        <w:spacing w:after="80"/>
        <w:rPr>
          <w:b/>
          <w:bCs/>
          <w:lang w:val="fr-FR"/>
        </w:rPr>
      </w:pPr>
      <w:r w:rsidRPr="006659E2">
        <w:rPr>
          <w:b/>
          <w:bCs/>
          <w:lang w:val="fr-FR"/>
        </w:rPr>
        <w:lastRenderedPageBreak/>
        <w:t>SERVICE DE FORAGE ET IR</w:t>
      </w:r>
      <w:r w:rsidR="001001CB" w:rsidRPr="006659E2">
        <w:rPr>
          <w:b/>
          <w:bCs/>
          <w:lang w:val="fr-FR"/>
        </w:rPr>
        <w:t>R</w:t>
      </w:r>
      <w:r w:rsidRPr="006659E2">
        <w:rPr>
          <w:b/>
          <w:bCs/>
          <w:lang w:val="fr-FR"/>
        </w:rPr>
        <w:t>IGATION D’EAU</w:t>
      </w:r>
    </w:p>
    <w:p w14:paraId="31A3BFC8" w14:textId="05C71297" w:rsidR="00DC3548" w:rsidRPr="006659E2" w:rsidRDefault="00DC3548" w:rsidP="00DC3548">
      <w:pPr>
        <w:pStyle w:val="Paragraphedeliste"/>
        <w:numPr>
          <w:ilvl w:val="0"/>
          <w:numId w:val="13"/>
        </w:numPr>
        <w:spacing w:after="80"/>
        <w:rPr>
          <w:b/>
          <w:bCs/>
          <w:lang w:val="fr-FR"/>
        </w:rPr>
      </w:pPr>
      <w:r w:rsidRPr="006659E2">
        <w:rPr>
          <w:lang w:val="fr-FR"/>
        </w:rPr>
        <w:t>Etudes, réalisation et maintenance de forages d’eau ;</w:t>
      </w:r>
    </w:p>
    <w:p w14:paraId="23438878" w14:textId="442E73FD" w:rsidR="00DC3548" w:rsidRPr="006659E2" w:rsidRDefault="00DC3548" w:rsidP="00DC3548">
      <w:pPr>
        <w:pStyle w:val="Paragraphedeliste"/>
        <w:numPr>
          <w:ilvl w:val="0"/>
          <w:numId w:val="13"/>
        </w:numPr>
        <w:spacing w:after="80"/>
        <w:rPr>
          <w:b/>
          <w:bCs/>
          <w:lang w:val="fr-FR"/>
        </w:rPr>
      </w:pPr>
      <w:r w:rsidRPr="006659E2">
        <w:rPr>
          <w:lang w:val="fr-FR"/>
        </w:rPr>
        <w:t>Installation de systèmes de pompage et d’addiction d’eau ;</w:t>
      </w:r>
    </w:p>
    <w:p w14:paraId="259B3D0B" w14:textId="11EBA99E" w:rsidR="00DC3548" w:rsidRPr="006659E2" w:rsidRDefault="001001CB" w:rsidP="00DC3548">
      <w:pPr>
        <w:pStyle w:val="Paragraphedeliste"/>
        <w:numPr>
          <w:ilvl w:val="0"/>
          <w:numId w:val="13"/>
        </w:numPr>
        <w:spacing w:after="80"/>
        <w:rPr>
          <w:lang w:val="fr-FR"/>
        </w:rPr>
      </w:pPr>
      <w:r w:rsidRPr="006659E2">
        <w:rPr>
          <w:lang w:val="fr-FR"/>
        </w:rPr>
        <w:t>Conception et installation de systèmes d’irrigation agricole ;</w:t>
      </w:r>
    </w:p>
    <w:p w14:paraId="6C52EE74" w14:textId="11063392" w:rsidR="008368C5" w:rsidRPr="006659E2" w:rsidRDefault="001001CB" w:rsidP="008368C5">
      <w:pPr>
        <w:pStyle w:val="Paragraphedeliste"/>
        <w:numPr>
          <w:ilvl w:val="0"/>
          <w:numId w:val="13"/>
        </w:numPr>
        <w:spacing w:after="80"/>
        <w:rPr>
          <w:lang w:val="fr-FR"/>
        </w:rPr>
      </w:pPr>
      <w:r w:rsidRPr="006659E2">
        <w:rPr>
          <w:lang w:val="fr-FR"/>
        </w:rPr>
        <w:t>Maintenance et réhabilitation des équipements</w:t>
      </w:r>
      <w:r w:rsidR="008368C5" w:rsidRPr="006659E2">
        <w:rPr>
          <w:lang w:val="fr-FR"/>
        </w:rPr>
        <w:t xml:space="preserve"> de forage, pompage</w:t>
      </w:r>
      <w:r w:rsidRPr="006659E2">
        <w:rPr>
          <w:lang w:val="fr-FR"/>
        </w:rPr>
        <w:t xml:space="preserve"> </w:t>
      </w:r>
      <w:r w:rsidR="008368C5" w:rsidRPr="006659E2">
        <w:rPr>
          <w:lang w:val="fr-FR"/>
        </w:rPr>
        <w:t>et irrigation ;</w:t>
      </w:r>
    </w:p>
    <w:p w14:paraId="32A66024" w14:textId="77777777" w:rsidR="008368C5" w:rsidRPr="006659E2" w:rsidRDefault="008368C5" w:rsidP="008368C5">
      <w:pPr>
        <w:spacing w:after="80"/>
        <w:rPr>
          <w:lang w:val="fr-FR"/>
        </w:rPr>
      </w:pPr>
    </w:p>
    <w:p w14:paraId="161F34C9" w14:textId="0C04E3DE" w:rsidR="008368C5" w:rsidRPr="006659E2" w:rsidRDefault="008368C5" w:rsidP="008368C5">
      <w:pPr>
        <w:spacing w:after="80"/>
        <w:rPr>
          <w:b/>
          <w:bCs/>
          <w:lang w:val="fr-FR"/>
        </w:rPr>
      </w:pPr>
      <w:r w:rsidRPr="006659E2">
        <w:rPr>
          <w:b/>
          <w:bCs/>
          <w:lang w:val="fr-FR"/>
        </w:rPr>
        <w:t>CLIMATISATION DOMESTIQUE ET FROID INDUSTRIEL</w:t>
      </w:r>
    </w:p>
    <w:p w14:paraId="269D43B5" w14:textId="13AEE3B8" w:rsidR="008368C5" w:rsidRPr="006659E2" w:rsidRDefault="00F112B0" w:rsidP="008368C5">
      <w:pPr>
        <w:pStyle w:val="Paragraphedeliste"/>
        <w:numPr>
          <w:ilvl w:val="0"/>
          <w:numId w:val="14"/>
        </w:numPr>
        <w:spacing w:after="80"/>
        <w:rPr>
          <w:lang w:val="fr-FR"/>
        </w:rPr>
      </w:pPr>
      <w:r w:rsidRPr="006659E2">
        <w:rPr>
          <w:lang w:val="fr-FR"/>
        </w:rPr>
        <w:t>Installation, entretien, maintenance et dépannage de systèmes</w:t>
      </w:r>
      <w:r w:rsidR="00FA3897" w:rsidRPr="006659E2">
        <w:rPr>
          <w:lang w:val="fr-FR"/>
        </w:rPr>
        <w:t xml:space="preserve"> de climatisation domestique ;</w:t>
      </w:r>
    </w:p>
    <w:p w14:paraId="64DA23DE" w14:textId="60AF089E" w:rsidR="00FA3897" w:rsidRPr="006659E2" w:rsidRDefault="00113500" w:rsidP="008368C5">
      <w:pPr>
        <w:pStyle w:val="Paragraphedeliste"/>
        <w:numPr>
          <w:ilvl w:val="0"/>
          <w:numId w:val="14"/>
        </w:numPr>
        <w:spacing w:after="80"/>
        <w:rPr>
          <w:lang w:val="fr-FR"/>
        </w:rPr>
      </w:pPr>
      <w:r w:rsidRPr="006659E2">
        <w:rPr>
          <w:lang w:val="fr-FR"/>
        </w:rPr>
        <w:t>Installation, maintenance et dépannage des équipes de froid industriel ;</w:t>
      </w:r>
    </w:p>
    <w:p w14:paraId="283BFBA0" w14:textId="108AEB86" w:rsidR="00113500" w:rsidRPr="006659E2" w:rsidRDefault="006744DA" w:rsidP="008368C5">
      <w:pPr>
        <w:pStyle w:val="Paragraphedeliste"/>
        <w:numPr>
          <w:ilvl w:val="0"/>
          <w:numId w:val="14"/>
        </w:numPr>
        <w:spacing w:after="80"/>
        <w:rPr>
          <w:lang w:val="fr-FR"/>
        </w:rPr>
      </w:pPr>
      <w:r w:rsidRPr="006659E2">
        <w:rPr>
          <w:lang w:val="fr-FR"/>
        </w:rPr>
        <w:t xml:space="preserve">Etude et mise en œuvre de </w:t>
      </w:r>
      <w:r w:rsidR="008C7B07" w:rsidRPr="006659E2">
        <w:rPr>
          <w:lang w:val="fr-FR"/>
        </w:rPr>
        <w:t>solutions adaptées au besoin thermique de bâtiment et installation professionnelle ;</w:t>
      </w:r>
    </w:p>
    <w:p w14:paraId="3FAABFF7" w14:textId="15A28F0D" w:rsidR="005C20EE" w:rsidRPr="006659E2" w:rsidRDefault="005C20EE" w:rsidP="005C20EE">
      <w:pPr>
        <w:spacing w:after="80"/>
        <w:rPr>
          <w:b/>
          <w:bCs/>
          <w:lang w:val="fr-FR"/>
        </w:rPr>
      </w:pPr>
      <w:r w:rsidRPr="006659E2">
        <w:rPr>
          <w:b/>
          <w:bCs/>
          <w:lang w:val="fr-FR"/>
        </w:rPr>
        <w:t>EFFICACITE ENERGETIQUE DE BATIMENTS</w:t>
      </w:r>
    </w:p>
    <w:p w14:paraId="4F1D35BB" w14:textId="4B75E339" w:rsidR="005C20EE" w:rsidRPr="006659E2" w:rsidRDefault="005C20EE" w:rsidP="005C20EE">
      <w:pPr>
        <w:pStyle w:val="Paragraphedeliste"/>
        <w:numPr>
          <w:ilvl w:val="0"/>
          <w:numId w:val="15"/>
        </w:numPr>
        <w:spacing w:after="80"/>
        <w:rPr>
          <w:lang w:val="fr-FR"/>
        </w:rPr>
      </w:pPr>
      <w:r w:rsidRPr="006659E2">
        <w:rPr>
          <w:lang w:val="fr-FR"/>
        </w:rPr>
        <w:t>Audit et diagnostic énergétique de bâtiments ;</w:t>
      </w:r>
    </w:p>
    <w:p w14:paraId="42F9A623" w14:textId="7A4A89EC" w:rsidR="005C20EE" w:rsidRPr="006659E2" w:rsidRDefault="005C20EE" w:rsidP="005C20EE">
      <w:pPr>
        <w:pStyle w:val="Paragraphedeliste"/>
        <w:numPr>
          <w:ilvl w:val="0"/>
          <w:numId w:val="15"/>
        </w:numPr>
        <w:spacing w:after="80"/>
        <w:rPr>
          <w:lang w:val="fr-FR"/>
        </w:rPr>
      </w:pPr>
      <w:r w:rsidRPr="006659E2">
        <w:rPr>
          <w:lang w:val="fr-FR"/>
        </w:rPr>
        <w:t>Etudes et mise en œuvre de solutions visant à réduire la consommation énergétique ;</w:t>
      </w:r>
    </w:p>
    <w:p w14:paraId="5F51214B" w14:textId="465016A5" w:rsidR="005C20EE" w:rsidRPr="006659E2" w:rsidRDefault="005C20EE" w:rsidP="005C20EE">
      <w:pPr>
        <w:pStyle w:val="Paragraphedeliste"/>
        <w:numPr>
          <w:ilvl w:val="0"/>
          <w:numId w:val="15"/>
        </w:numPr>
        <w:spacing w:after="80"/>
        <w:rPr>
          <w:lang w:val="fr-FR"/>
        </w:rPr>
      </w:pPr>
      <w:r w:rsidRPr="006659E2">
        <w:rPr>
          <w:lang w:val="fr-FR"/>
        </w:rPr>
        <w:t>Optimisation des installations électriques, de climatisation et d’éclairage</w:t>
      </w:r>
      <w:r w:rsidR="00F847B4" w:rsidRPr="006659E2">
        <w:rPr>
          <w:lang w:val="fr-FR"/>
        </w:rPr>
        <w:t> ;</w:t>
      </w:r>
    </w:p>
    <w:p w14:paraId="6C943EFF" w14:textId="4D9F7659" w:rsidR="005C20EE" w:rsidRPr="006659E2" w:rsidRDefault="005C20EE" w:rsidP="005C20EE">
      <w:pPr>
        <w:pStyle w:val="Paragraphedeliste"/>
        <w:numPr>
          <w:ilvl w:val="0"/>
          <w:numId w:val="15"/>
        </w:numPr>
        <w:spacing w:after="80"/>
        <w:rPr>
          <w:lang w:val="fr-FR"/>
        </w:rPr>
      </w:pPr>
      <w:r w:rsidRPr="006659E2">
        <w:rPr>
          <w:lang w:val="fr-FR"/>
        </w:rPr>
        <w:t>Conseil, accompagnement et suivi des projets d’amélioration de performances énergétiques de bâtiments</w:t>
      </w:r>
      <w:r w:rsidR="00F847B4" w:rsidRPr="006659E2">
        <w:rPr>
          <w:lang w:val="fr-FR"/>
        </w:rPr>
        <w:t>.</w:t>
      </w:r>
    </w:p>
    <w:p w14:paraId="10753837" w14:textId="371ECCFA" w:rsidR="00F847B4" w:rsidRPr="006659E2" w:rsidRDefault="00F847B4" w:rsidP="00F847B4">
      <w:pPr>
        <w:spacing w:after="80"/>
        <w:rPr>
          <w:b/>
          <w:bCs/>
          <w:lang w:val="fr-FR"/>
        </w:rPr>
      </w:pPr>
      <w:r w:rsidRPr="006659E2">
        <w:rPr>
          <w:b/>
          <w:bCs/>
          <w:lang w:val="fr-FR"/>
        </w:rPr>
        <w:t>AGRICULTURE ET ELEVAGE</w:t>
      </w:r>
    </w:p>
    <w:p w14:paraId="2BF4E29F" w14:textId="230FC6FB" w:rsidR="00F847B4" w:rsidRPr="006659E2" w:rsidRDefault="00F847B4" w:rsidP="00F847B4">
      <w:pPr>
        <w:pStyle w:val="Paragraphedeliste"/>
        <w:numPr>
          <w:ilvl w:val="0"/>
          <w:numId w:val="16"/>
        </w:numPr>
        <w:spacing w:after="80"/>
        <w:rPr>
          <w:lang w:val="fr-FR"/>
        </w:rPr>
      </w:pPr>
      <w:r w:rsidRPr="006659E2">
        <w:rPr>
          <w:lang w:val="fr-FR"/>
        </w:rPr>
        <w:t>Production agricole et activité de développement de cultures ;</w:t>
      </w:r>
    </w:p>
    <w:p w14:paraId="5F897544" w14:textId="6E4C365C" w:rsidR="00F847B4" w:rsidRPr="006659E2" w:rsidRDefault="00F847B4" w:rsidP="00F847B4">
      <w:pPr>
        <w:pStyle w:val="Paragraphedeliste"/>
        <w:numPr>
          <w:ilvl w:val="0"/>
          <w:numId w:val="16"/>
        </w:numPr>
        <w:spacing w:after="80"/>
        <w:rPr>
          <w:lang w:val="fr-FR"/>
        </w:rPr>
      </w:pPr>
      <w:r w:rsidRPr="006659E2">
        <w:rPr>
          <w:lang w:val="fr-FR"/>
        </w:rPr>
        <w:t>Elevage et activités connexes ;</w:t>
      </w:r>
    </w:p>
    <w:p w14:paraId="31FA2D3A" w14:textId="3F061C8A" w:rsidR="00F847B4" w:rsidRDefault="00F847B4" w:rsidP="00F847B4">
      <w:pPr>
        <w:pStyle w:val="Paragraphedeliste"/>
        <w:numPr>
          <w:ilvl w:val="0"/>
          <w:numId w:val="16"/>
        </w:numPr>
        <w:spacing w:after="80"/>
        <w:rPr>
          <w:lang w:val="fr-FR"/>
        </w:rPr>
      </w:pPr>
      <w:r w:rsidRPr="006659E2">
        <w:rPr>
          <w:lang w:val="fr-FR"/>
        </w:rPr>
        <w:t>Transformation, valorisation et commercialisation des produits issus des activités agricoles, a l’alimentation en eau et à l’Energie pour les exploitations agricoles et d’élevage</w:t>
      </w:r>
      <w:r w:rsidR="00826535">
        <w:rPr>
          <w:lang w:val="fr-FR"/>
        </w:rPr>
        <w:t>.</w:t>
      </w:r>
    </w:p>
    <w:p w14:paraId="5C4E6689" w14:textId="0CAE9778" w:rsidR="00826535" w:rsidRPr="001A4083" w:rsidRDefault="001A4083" w:rsidP="001A4083">
      <w:pPr>
        <w:spacing w:after="80"/>
        <w:rPr>
          <w:b/>
          <w:bCs/>
          <w:lang w:val="fr-FR"/>
        </w:rPr>
      </w:pPr>
      <w:r w:rsidRPr="001A4083">
        <w:rPr>
          <w:b/>
          <w:bCs/>
          <w:lang w:val="fr-FR"/>
        </w:rPr>
        <w:t xml:space="preserve">BTP </w:t>
      </w:r>
    </w:p>
    <w:p w14:paraId="508C4407" w14:textId="1268D54B" w:rsidR="00826535" w:rsidRPr="001A4083" w:rsidRDefault="001A4083" w:rsidP="001A4083">
      <w:pPr>
        <w:pStyle w:val="Paragraphedeliste"/>
        <w:numPr>
          <w:ilvl w:val="0"/>
          <w:numId w:val="18"/>
        </w:numPr>
        <w:spacing w:after="80"/>
        <w:rPr>
          <w:lang w:val="fr-FR"/>
        </w:rPr>
      </w:pPr>
      <w:r>
        <w:rPr>
          <w:lang w:val="fr-FR"/>
        </w:rPr>
        <w:t>T</w:t>
      </w:r>
      <w:r w:rsidRPr="001A4083">
        <w:rPr>
          <w:lang w:val="fr-FR"/>
        </w:rPr>
        <w:t xml:space="preserve"> de construction de réhabilitation et rénovation</w:t>
      </w:r>
    </w:p>
    <w:p w14:paraId="21784DC6" w14:textId="5CE3E2FE" w:rsidR="001A4083" w:rsidRPr="001A4083" w:rsidRDefault="001A4083" w:rsidP="001A4083">
      <w:pPr>
        <w:pStyle w:val="Paragraphedeliste"/>
        <w:numPr>
          <w:ilvl w:val="0"/>
          <w:numId w:val="17"/>
        </w:numPr>
        <w:spacing w:after="80"/>
        <w:rPr>
          <w:lang w:val="fr-FR"/>
        </w:rPr>
      </w:pPr>
      <w:r>
        <w:rPr>
          <w:lang w:val="fr-FR"/>
        </w:rPr>
        <w:t>T</w:t>
      </w:r>
      <w:r w:rsidRPr="001A4083">
        <w:rPr>
          <w:lang w:val="fr-FR"/>
        </w:rPr>
        <w:t xml:space="preserve">ravaux routiers, </w:t>
      </w:r>
    </w:p>
    <w:p w14:paraId="27B23E3F" w14:textId="77777777" w:rsidR="008B6F66" w:rsidRPr="006659E2" w:rsidRDefault="00000000">
      <w:pPr>
        <w:pStyle w:val="Titre1"/>
        <w:rPr>
          <w:color w:val="auto"/>
          <w:lang w:val="fr-FR"/>
        </w:rPr>
      </w:pPr>
      <w:r w:rsidRPr="006659E2">
        <w:rPr>
          <w:color w:val="auto"/>
          <w:lang w:val="fr-FR"/>
        </w:rPr>
        <w:t>ARTICLE 4 : SIÈGE SOCIAL</w:t>
      </w:r>
    </w:p>
    <w:p w14:paraId="7C0AC27C" w14:textId="77777777" w:rsidR="008B6F66" w:rsidRPr="006659E2" w:rsidRDefault="00000000">
      <w:pPr>
        <w:spacing w:after="80"/>
        <w:rPr>
          <w:lang w:val="fr-FR"/>
        </w:rPr>
      </w:pPr>
      <w:r w:rsidRPr="006659E2">
        <w:rPr>
          <w:lang w:val="fr-FR"/>
        </w:rPr>
        <w:t>Le siège social est établi à Kinshasa, Boulevard Lumumba n°58, Commune de N’sele, Ville-Province de Kinshasa, République Démocratique du Congo.</w:t>
      </w:r>
    </w:p>
    <w:p w14:paraId="43D419D0" w14:textId="77777777" w:rsidR="008B6F66" w:rsidRPr="006659E2" w:rsidRDefault="00000000">
      <w:pPr>
        <w:spacing w:after="80"/>
        <w:rPr>
          <w:lang w:val="fr-FR"/>
        </w:rPr>
      </w:pPr>
      <w:r w:rsidRPr="006659E2">
        <w:rPr>
          <w:lang w:val="fr-FR"/>
        </w:rPr>
        <w:t>Il pourra être transféré en tout autre endroit de la République Démocratique du Congo par décision des associés conformément aux dispositions légales et aux présents statuts.</w:t>
      </w:r>
    </w:p>
    <w:p w14:paraId="3AEF29B0" w14:textId="77777777" w:rsidR="008B6F66" w:rsidRPr="006659E2" w:rsidRDefault="00000000">
      <w:pPr>
        <w:spacing w:after="80"/>
        <w:rPr>
          <w:lang w:val="fr-FR"/>
        </w:rPr>
      </w:pPr>
      <w:r w:rsidRPr="006659E2">
        <w:rPr>
          <w:lang w:val="fr-FR"/>
        </w:rPr>
        <w:t>La gérance pourra décider l’ouverture de succursales, agences, bureaux ou sièges d’exploitation, en République Démocratique du Congo ou à l’étranger, sous réserve des dispositions légales applicables.</w:t>
      </w:r>
    </w:p>
    <w:p w14:paraId="041F18B6" w14:textId="77777777" w:rsidR="008B6F66" w:rsidRPr="006659E2" w:rsidRDefault="00000000">
      <w:pPr>
        <w:pStyle w:val="Titre1"/>
        <w:rPr>
          <w:color w:val="auto"/>
          <w:lang w:val="fr-FR"/>
        </w:rPr>
      </w:pPr>
      <w:r w:rsidRPr="006659E2">
        <w:rPr>
          <w:color w:val="auto"/>
          <w:lang w:val="fr-FR"/>
        </w:rPr>
        <w:t>ARTICLE 5 : DURÉE</w:t>
      </w:r>
    </w:p>
    <w:p w14:paraId="3803B471" w14:textId="77777777" w:rsidR="008B6F66" w:rsidRPr="006659E2" w:rsidRDefault="00000000">
      <w:pPr>
        <w:spacing w:after="80"/>
        <w:rPr>
          <w:lang w:val="fr-FR"/>
        </w:rPr>
      </w:pPr>
      <w:r w:rsidRPr="006659E2">
        <w:rPr>
          <w:lang w:val="fr-FR"/>
        </w:rPr>
        <w:t>La durée de la société est fixée à quatre-vingt-dix-neuf (99) ans à compter de son immatriculation au Registre du Commerce et du Crédit Mobilier (RCCM), sauf dissolution anticipée ou prorogation décidée conformément aux dispositions légales.</w:t>
      </w:r>
    </w:p>
    <w:p w14:paraId="012E20FB" w14:textId="77777777" w:rsidR="008B6F66" w:rsidRPr="006659E2" w:rsidRDefault="00000000">
      <w:pPr>
        <w:pStyle w:val="Titre1"/>
        <w:rPr>
          <w:color w:val="auto"/>
          <w:lang w:val="fr-FR"/>
        </w:rPr>
      </w:pPr>
      <w:r w:rsidRPr="006659E2">
        <w:rPr>
          <w:color w:val="auto"/>
          <w:lang w:val="fr-FR"/>
        </w:rPr>
        <w:lastRenderedPageBreak/>
        <w:t>ARTICLE 6 : EXERCICE SOCIAL</w:t>
      </w:r>
    </w:p>
    <w:p w14:paraId="61B3ED10" w14:textId="77777777" w:rsidR="008B6F66" w:rsidRPr="006659E2" w:rsidRDefault="00000000">
      <w:pPr>
        <w:spacing w:after="80"/>
        <w:rPr>
          <w:lang w:val="fr-FR"/>
        </w:rPr>
      </w:pPr>
      <w:r w:rsidRPr="006659E2">
        <w:rPr>
          <w:lang w:val="fr-FR"/>
        </w:rPr>
        <w:t>L’exercice social, d’une durée de douze (12) mois, commence le 1er janvier et se termine le 31 décembre de chaque année.</w:t>
      </w:r>
    </w:p>
    <w:p w14:paraId="4E9A5B46" w14:textId="77777777" w:rsidR="008B6F66" w:rsidRPr="006659E2" w:rsidRDefault="00000000">
      <w:pPr>
        <w:pStyle w:val="Titre1"/>
        <w:rPr>
          <w:color w:val="auto"/>
          <w:lang w:val="fr-FR"/>
        </w:rPr>
      </w:pPr>
      <w:r w:rsidRPr="006659E2">
        <w:rPr>
          <w:color w:val="auto"/>
          <w:lang w:val="fr-FR"/>
        </w:rPr>
        <w:t>ARTICLE 7 : APPORTS ET CAPITAL SOCIAL</w:t>
      </w:r>
    </w:p>
    <w:p w14:paraId="12AC7748" w14:textId="77777777" w:rsidR="008B6F66" w:rsidRPr="006659E2" w:rsidRDefault="00000000">
      <w:pPr>
        <w:spacing w:after="80"/>
        <w:rPr>
          <w:lang w:val="fr-FR"/>
        </w:rPr>
      </w:pPr>
      <w:r w:rsidRPr="006659E2">
        <w:rPr>
          <w:lang w:val="fr-FR"/>
        </w:rPr>
        <w:t>Les associés effectuent des apports en numéraire pour un montant total de l’équivalent en francs congolais de mille cinq cents dollars américains (1 500 USD).</w:t>
      </w:r>
    </w:p>
    <w:p w14:paraId="7D68B961" w14:textId="77777777" w:rsidR="008B6F66" w:rsidRPr="006659E2" w:rsidRDefault="00000000">
      <w:pPr>
        <w:spacing w:after="80"/>
        <w:rPr>
          <w:lang w:val="fr-FR"/>
        </w:rPr>
      </w:pPr>
      <w:r w:rsidRPr="006659E2">
        <w:rPr>
          <w:lang w:val="fr-FR"/>
        </w:rPr>
        <w:t>Le capital social est divisé en mille (1 000) parts sociales de même valeur nominale, entièrement souscrites et libérées conformément aux dispositions légales applicables.</w:t>
      </w:r>
    </w:p>
    <w:p w14:paraId="359CAF3B" w14:textId="77777777" w:rsidR="008B6F66" w:rsidRPr="006659E2" w:rsidRDefault="00000000">
      <w:pPr>
        <w:spacing w:after="80"/>
        <w:rPr>
          <w:lang w:val="fr-FR"/>
        </w:rPr>
      </w:pPr>
      <w:r w:rsidRPr="006659E2">
        <w:rPr>
          <w:lang w:val="fr-FR"/>
        </w:rPr>
        <w:t>La répartition des parts sociales est la suivante :</w:t>
      </w:r>
    </w:p>
    <w:tbl>
      <w:tblPr>
        <w:tblStyle w:val="Grilledutableau"/>
        <w:tblW w:w="0" w:type="auto"/>
        <w:jc w:val="center"/>
        <w:tblLook w:val="04A0" w:firstRow="1" w:lastRow="0" w:firstColumn="1" w:lastColumn="0" w:noHBand="0" w:noVBand="1"/>
      </w:tblPr>
      <w:tblGrid>
        <w:gridCol w:w="549"/>
        <w:gridCol w:w="2949"/>
        <w:gridCol w:w="2023"/>
        <w:gridCol w:w="2628"/>
      </w:tblGrid>
      <w:tr w:rsidR="008B6F66" w:rsidRPr="006659E2" w14:paraId="540D118E" w14:textId="77777777" w:rsidTr="000547B0">
        <w:trPr>
          <w:jc w:val="center"/>
        </w:trPr>
        <w:tc>
          <w:tcPr>
            <w:tcW w:w="549" w:type="dxa"/>
          </w:tcPr>
          <w:p w14:paraId="56FB40FA" w14:textId="77777777" w:rsidR="008B6F66" w:rsidRPr="000547B0" w:rsidRDefault="00000000">
            <w:pPr>
              <w:rPr>
                <w:b/>
                <w:bCs/>
                <w:sz w:val="24"/>
                <w:szCs w:val="24"/>
              </w:rPr>
            </w:pPr>
            <w:r w:rsidRPr="000547B0">
              <w:rPr>
                <w:b/>
                <w:bCs/>
                <w:sz w:val="24"/>
                <w:szCs w:val="24"/>
              </w:rPr>
              <w:t>N°</w:t>
            </w:r>
          </w:p>
        </w:tc>
        <w:tc>
          <w:tcPr>
            <w:tcW w:w="2949" w:type="dxa"/>
          </w:tcPr>
          <w:p w14:paraId="7FF888CA" w14:textId="77777777" w:rsidR="008B6F66" w:rsidRPr="000547B0" w:rsidRDefault="00000000">
            <w:pPr>
              <w:rPr>
                <w:b/>
                <w:bCs/>
                <w:sz w:val="24"/>
                <w:szCs w:val="24"/>
              </w:rPr>
            </w:pPr>
            <w:r w:rsidRPr="000547B0">
              <w:rPr>
                <w:b/>
                <w:bCs/>
                <w:sz w:val="24"/>
                <w:szCs w:val="24"/>
              </w:rPr>
              <w:t>Associé</w:t>
            </w:r>
          </w:p>
        </w:tc>
        <w:tc>
          <w:tcPr>
            <w:tcW w:w="2023" w:type="dxa"/>
          </w:tcPr>
          <w:p w14:paraId="7CA4A2A4" w14:textId="77777777" w:rsidR="008B6F66" w:rsidRPr="000547B0" w:rsidRDefault="00000000">
            <w:pPr>
              <w:rPr>
                <w:b/>
                <w:bCs/>
                <w:sz w:val="24"/>
                <w:szCs w:val="24"/>
              </w:rPr>
            </w:pPr>
            <w:r w:rsidRPr="000547B0">
              <w:rPr>
                <w:b/>
                <w:bCs/>
                <w:sz w:val="24"/>
                <w:szCs w:val="24"/>
              </w:rPr>
              <w:t>Nombre de parts</w:t>
            </w:r>
          </w:p>
        </w:tc>
        <w:tc>
          <w:tcPr>
            <w:tcW w:w="2628" w:type="dxa"/>
          </w:tcPr>
          <w:p w14:paraId="5300781F" w14:textId="77777777" w:rsidR="008B6F66" w:rsidRPr="000547B0" w:rsidRDefault="00000000">
            <w:pPr>
              <w:rPr>
                <w:b/>
                <w:bCs/>
                <w:sz w:val="24"/>
                <w:szCs w:val="24"/>
              </w:rPr>
            </w:pPr>
            <w:r w:rsidRPr="000547B0">
              <w:rPr>
                <w:b/>
                <w:bCs/>
                <w:sz w:val="24"/>
                <w:szCs w:val="24"/>
              </w:rPr>
              <w:t>Valeur correspondante</w:t>
            </w:r>
          </w:p>
        </w:tc>
      </w:tr>
      <w:tr w:rsidR="008B6F66" w:rsidRPr="006659E2" w14:paraId="2A8E1901" w14:textId="77777777" w:rsidTr="000547B0">
        <w:trPr>
          <w:jc w:val="center"/>
        </w:trPr>
        <w:tc>
          <w:tcPr>
            <w:tcW w:w="549" w:type="dxa"/>
            <w:vAlign w:val="center"/>
          </w:tcPr>
          <w:p w14:paraId="14675BB1" w14:textId="77777777" w:rsidR="008B6F66" w:rsidRPr="006659E2" w:rsidRDefault="00000000">
            <w:r w:rsidRPr="006659E2">
              <w:t>01</w:t>
            </w:r>
          </w:p>
        </w:tc>
        <w:tc>
          <w:tcPr>
            <w:tcW w:w="2949" w:type="dxa"/>
            <w:vAlign w:val="center"/>
          </w:tcPr>
          <w:p w14:paraId="5C354661" w14:textId="77777777" w:rsidR="008B6F66" w:rsidRPr="006659E2" w:rsidRDefault="00000000">
            <w:r w:rsidRPr="006659E2">
              <w:t>ALUMBONGO EDIA THADDÉE</w:t>
            </w:r>
          </w:p>
        </w:tc>
        <w:tc>
          <w:tcPr>
            <w:tcW w:w="2023" w:type="dxa"/>
            <w:vAlign w:val="center"/>
          </w:tcPr>
          <w:p w14:paraId="02D9D01B" w14:textId="77777777" w:rsidR="008B6F66" w:rsidRPr="006659E2" w:rsidRDefault="00000000">
            <w:r w:rsidRPr="006659E2">
              <w:t>500</w:t>
            </w:r>
          </w:p>
        </w:tc>
        <w:tc>
          <w:tcPr>
            <w:tcW w:w="2628" w:type="dxa"/>
            <w:vAlign w:val="center"/>
          </w:tcPr>
          <w:p w14:paraId="79115F9E" w14:textId="77777777" w:rsidR="008B6F66" w:rsidRPr="006659E2" w:rsidRDefault="00000000">
            <w:r w:rsidRPr="006659E2">
              <w:t>750 USD</w:t>
            </w:r>
          </w:p>
        </w:tc>
      </w:tr>
      <w:tr w:rsidR="008B6F66" w:rsidRPr="006659E2" w14:paraId="350AD5B3" w14:textId="77777777" w:rsidTr="000547B0">
        <w:trPr>
          <w:jc w:val="center"/>
        </w:trPr>
        <w:tc>
          <w:tcPr>
            <w:tcW w:w="549" w:type="dxa"/>
            <w:vAlign w:val="center"/>
          </w:tcPr>
          <w:p w14:paraId="2861F56F" w14:textId="77777777" w:rsidR="008B6F66" w:rsidRPr="006659E2" w:rsidRDefault="00000000">
            <w:r w:rsidRPr="006659E2">
              <w:t>02</w:t>
            </w:r>
          </w:p>
        </w:tc>
        <w:tc>
          <w:tcPr>
            <w:tcW w:w="2949" w:type="dxa"/>
            <w:vAlign w:val="center"/>
          </w:tcPr>
          <w:p w14:paraId="51117465" w14:textId="77777777" w:rsidR="008B6F66" w:rsidRPr="006659E2" w:rsidRDefault="00000000">
            <w:r w:rsidRPr="006659E2">
              <w:t>MATASO MUSENGE PRINCE</w:t>
            </w:r>
          </w:p>
        </w:tc>
        <w:tc>
          <w:tcPr>
            <w:tcW w:w="2023" w:type="dxa"/>
            <w:vAlign w:val="center"/>
          </w:tcPr>
          <w:p w14:paraId="25AB3510" w14:textId="77777777" w:rsidR="008B6F66" w:rsidRPr="006659E2" w:rsidRDefault="00000000">
            <w:r w:rsidRPr="006659E2">
              <w:t>500</w:t>
            </w:r>
          </w:p>
        </w:tc>
        <w:tc>
          <w:tcPr>
            <w:tcW w:w="2628" w:type="dxa"/>
            <w:vAlign w:val="center"/>
          </w:tcPr>
          <w:p w14:paraId="341F6FA5" w14:textId="77777777" w:rsidR="008B6F66" w:rsidRPr="006659E2" w:rsidRDefault="00000000">
            <w:r w:rsidRPr="006659E2">
              <w:t>750 USD</w:t>
            </w:r>
          </w:p>
        </w:tc>
      </w:tr>
      <w:tr w:rsidR="008B6F66" w:rsidRPr="006659E2" w14:paraId="11114F63" w14:textId="77777777" w:rsidTr="000547B0">
        <w:trPr>
          <w:jc w:val="center"/>
        </w:trPr>
        <w:tc>
          <w:tcPr>
            <w:tcW w:w="549" w:type="dxa"/>
            <w:vAlign w:val="center"/>
          </w:tcPr>
          <w:p w14:paraId="7BB4F5D0" w14:textId="77777777" w:rsidR="008B6F66" w:rsidRPr="006659E2" w:rsidRDefault="008B6F66"/>
        </w:tc>
        <w:tc>
          <w:tcPr>
            <w:tcW w:w="2949" w:type="dxa"/>
            <w:vAlign w:val="center"/>
          </w:tcPr>
          <w:p w14:paraId="684718D5" w14:textId="77777777" w:rsidR="008B6F66" w:rsidRPr="006659E2" w:rsidRDefault="00000000">
            <w:r w:rsidRPr="006659E2">
              <w:t>TOTAL</w:t>
            </w:r>
          </w:p>
        </w:tc>
        <w:tc>
          <w:tcPr>
            <w:tcW w:w="2023" w:type="dxa"/>
            <w:vAlign w:val="center"/>
          </w:tcPr>
          <w:p w14:paraId="0A908F5B" w14:textId="77777777" w:rsidR="008B6F66" w:rsidRPr="006659E2" w:rsidRDefault="00000000">
            <w:r w:rsidRPr="006659E2">
              <w:t>1 000</w:t>
            </w:r>
          </w:p>
        </w:tc>
        <w:tc>
          <w:tcPr>
            <w:tcW w:w="2628" w:type="dxa"/>
            <w:vAlign w:val="center"/>
          </w:tcPr>
          <w:p w14:paraId="66D83FB7" w14:textId="77777777" w:rsidR="008B6F66" w:rsidRPr="006659E2" w:rsidRDefault="00000000">
            <w:r w:rsidRPr="006659E2">
              <w:t>1 500 USD</w:t>
            </w:r>
          </w:p>
        </w:tc>
      </w:tr>
    </w:tbl>
    <w:p w14:paraId="601F3EC3" w14:textId="77777777" w:rsidR="008B6F66" w:rsidRPr="006659E2" w:rsidRDefault="00000000">
      <w:pPr>
        <w:spacing w:after="80"/>
        <w:rPr>
          <w:lang w:val="fr-FR"/>
        </w:rPr>
      </w:pPr>
      <w:r w:rsidRPr="006659E2">
        <w:rPr>
          <w:lang w:val="fr-FR"/>
        </w:rPr>
        <w:t>Les apports en numéraire sont souscrits à parts égales entre les deux associés. Les modalités de dépôt et de libération du capital sont effectuées conformément aux dispositions légales applicables.</w:t>
      </w:r>
    </w:p>
    <w:p w14:paraId="29B7A8B7" w14:textId="77777777" w:rsidR="008B6F66" w:rsidRPr="006659E2" w:rsidRDefault="00000000">
      <w:pPr>
        <w:pStyle w:val="Titre1"/>
        <w:rPr>
          <w:color w:val="auto"/>
          <w:lang w:val="fr-FR"/>
        </w:rPr>
      </w:pPr>
      <w:r w:rsidRPr="006659E2">
        <w:rPr>
          <w:color w:val="auto"/>
          <w:lang w:val="fr-FR"/>
        </w:rPr>
        <w:t>ARTICLE 8 : RESPONSABILITÉ DES ASSOCIÉS</w:t>
      </w:r>
    </w:p>
    <w:p w14:paraId="05D04136" w14:textId="77777777" w:rsidR="008B6F66" w:rsidRPr="006659E2" w:rsidRDefault="00000000">
      <w:pPr>
        <w:spacing w:after="80"/>
        <w:rPr>
          <w:lang w:val="fr-FR"/>
        </w:rPr>
      </w:pPr>
      <w:r w:rsidRPr="006659E2">
        <w:rPr>
          <w:lang w:val="fr-FR"/>
        </w:rPr>
        <w:t>Chaque associé n’est responsable des engagements de la société qu’à concurrence du montant de sa participation au capital social, conformément à la nature de la Société à Responsabilité Limitée.</w:t>
      </w:r>
    </w:p>
    <w:p w14:paraId="21626818" w14:textId="77777777" w:rsidR="008B6F66" w:rsidRPr="006659E2" w:rsidRDefault="00000000">
      <w:pPr>
        <w:pStyle w:val="Titre1"/>
        <w:rPr>
          <w:color w:val="auto"/>
          <w:lang w:val="fr-FR"/>
        </w:rPr>
      </w:pPr>
      <w:r w:rsidRPr="006659E2">
        <w:rPr>
          <w:color w:val="auto"/>
          <w:lang w:val="fr-FR"/>
        </w:rPr>
        <w:t>ARTICLE 9 : MODIFICATION DU CAPITAL</w:t>
      </w:r>
    </w:p>
    <w:p w14:paraId="57403264" w14:textId="77777777" w:rsidR="008B6F66" w:rsidRPr="006659E2" w:rsidRDefault="00000000">
      <w:pPr>
        <w:spacing w:after="80"/>
        <w:rPr>
          <w:lang w:val="fr-FR"/>
        </w:rPr>
      </w:pPr>
      <w:r w:rsidRPr="006659E2">
        <w:rPr>
          <w:lang w:val="fr-FR"/>
        </w:rPr>
        <w:t>Le capital social peut être augmenté ou réduit par décision des associés prise dans les conditions prévues par la loi et les présents statuts.</w:t>
      </w:r>
    </w:p>
    <w:p w14:paraId="54D9FFB7" w14:textId="77777777" w:rsidR="008B6F66" w:rsidRPr="006659E2" w:rsidRDefault="00000000">
      <w:pPr>
        <w:spacing w:after="80"/>
        <w:rPr>
          <w:lang w:val="fr-FR"/>
        </w:rPr>
      </w:pPr>
      <w:r w:rsidRPr="006659E2">
        <w:rPr>
          <w:lang w:val="fr-FR"/>
        </w:rPr>
        <w:t>L’augmentation du capital peut notamment être réalisée par émission de parts nouvelles, majoration de la valeur nominale des parts existantes, apports en numéraire, apports en nature, incorporation de réserves ou de bénéfices, ou compensation avec des créances certaines, liquides et exigibles sur la société.</w:t>
      </w:r>
    </w:p>
    <w:p w14:paraId="4A340412" w14:textId="77777777" w:rsidR="008B6F66" w:rsidRPr="006659E2" w:rsidRDefault="00000000">
      <w:pPr>
        <w:spacing w:after="80"/>
        <w:rPr>
          <w:lang w:val="fr-FR"/>
        </w:rPr>
      </w:pPr>
      <w:r w:rsidRPr="006659E2">
        <w:rPr>
          <w:lang w:val="fr-FR"/>
        </w:rPr>
        <w:t>En cas d’augmentation de capital par apports en numéraire, les associés disposent, dans les conditions prévues par la loi, d’un droit préférentiel de souscription proportionnel à leur participation, sauf décision contraire valablement prise.</w:t>
      </w:r>
    </w:p>
    <w:p w14:paraId="488CF24B" w14:textId="77777777" w:rsidR="008B6F66" w:rsidRPr="006659E2" w:rsidRDefault="00000000">
      <w:pPr>
        <w:spacing w:after="80"/>
        <w:rPr>
          <w:lang w:val="fr-FR"/>
        </w:rPr>
      </w:pPr>
      <w:r w:rsidRPr="006659E2">
        <w:rPr>
          <w:lang w:val="fr-FR"/>
        </w:rPr>
        <w:t>La réduction du capital peut être réalisée par diminution de la valeur nominale des parts ou diminution du nombre de parts, conformément aux dispositions légales.</w:t>
      </w:r>
    </w:p>
    <w:p w14:paraId="6237F339" w14:textId="77777777" w:rsidR="008B6F66" w:rsidRPr="006659E2" w:rsidRDefault="00000000">
      <w:pPr>
        <w:pStyle w:val="Titre1"/>
        <w:rPr>
          <w:color w:val="auto"/>
          <w:lang w:val="fr-FR"/>
        </w:rPr>
      </w:pPr>
      <w:r w:rsidRPr="006659E2">
        <w:rPr>
          <w:color w:val="auto"/>
          <w:lang w:val="fr-FR"/>
        </w:rPr>
        <w:t>ARTICLE 10 : DROITS ATTACHÉS AUX PARTS SOCIALES</w:t>
      </w:r>
    </w:p>
    <w:p w14:paraId="177AB298" w14:textId="77777777" w:rsidR="008B6F66" w:rsidRPr="006659E2" w:rsidRDefault="00000000">
      <w:pPr>
        <w:spacing w:after="80"/>
        <w:rPr>
          <w:lang w:val="fr-FR"/>
        </w:rPr>
      </w:pPr>
      <w:r w:rsidRPr="006659E2">
        <w:rPr>
          <w:lang w:val="fr-FR"/>
        </w:rPr>
        <w:t>Chaque part sociale confère à son propriétaire des droits proportionnels dans les bénéfices distribuables et dans l’actif social, ainsi qu’un droit de participation aux décisions collectives conformément à la loi et aux présents statuts.</w:t>
      </w:r>
    </w:p>
    <w:p w14:paraId="59221F60" w14:textId="77777777" w:rsidR="008B6F66" w:rsidRPr="006659E2" w:rsidRDefault="00000000">
      <w:pPr>
        <w:spacing w:after="80"/>
        <w:rPr>
          <w:lang w:val="fr-FR"/>
        </w:rPr>
      </w:pPr>
      <w:r w:rsidRPr="006659E2">
        <w:rPr>
          <w:lang w:val="fr-FR"/>
        </w:rPr>
        <w:t>Les droits et obligations attachés aux parts sociales suivent celles-ci en quelques mains qu’elles passent. La propriété d’une part donne droit, dans les conditions légales, à l’information sur la situation et la gestion de la société.</w:t>
      </w:r>
    </w:p>
    <w:p w14:paraId="0D1A7B85" w14:textId="77777777" w:rsidR="008B6F66" w:rsidRPr="006659E2" w:rsidRDefault="00000000">
      <w:pPr>
        <w:pStyle w:val="Titre1"/>
        <w:rPr>
          <w:color w:val="auto"/>
          <w:lang w:val="fr-FR"/>
        </w:rPr>
      </w:pPr>
      <w:r w:rsidRPr="006659E2">
        <w:rPr>
          <w:color w:val="auto"/>
          <w:lang w:val="fr-FR"/>
        </w:rPr>
        <w:lastRenderedPageBreak/>
        <w:t>ARTICLE 11 : CESSION DE PARTS ENTRE VIFS</w:t>
      </w:r>
    </w:p>
    <w:p w14:paraId="4C016865" w14:textId="77777777" w:rsidR="008B6F66" w:rsidRPr="006659E2" w:rsidRDefault="00000000">
      <w:pPr>
        <w:spacing w:after="80"/>
        <w:rPr>
          <w:lang w:val="fr-FR"/>
        </w:rPr>
      </w:pPr>
      <w:r w:rsidRPr="006659E2">
        <w:rPr>
          <w:lang w:val="fr-FR"/>
        </w:rPr>
        <w:t>Toute cession de parts sociales doit être constatée par écrit et accomplir les formalités requises pour être opposable à la société et aux tiers.</w:t>
      </w:r>
    </w:p>
    <w:p w14:paraId="6D0EC4AE" w14:textId="77777777" w:rsidR="008B6F66" w:rsidRPr="006659E2" w:rsidRDefault="00000000">
      <w:pPr>
        <w:spacing w:after="80"/>
        <w:rPr>
          <w:lang w:val="fr-FR"/>
        </w:rPr>
      </w:pPr>
      <w:r w:rsidRPr="006659E2">
        <w:rPr>
          <w:lang w:val="fr-FR"/>
        </w:rPr>
        <w:t>Entre associés, les cessions sont soumises aux conditions d’agrément prévues par la législation applicable et les présents statuts.</w:t>
      </w:r>
    </w:p>
    <w:p w14:paraId="6A9C26D1" w14:textId="77777777" w:rsidR="008B6F66" w:rsidRPr="006659E2" w:rsidRDefault="00000000">
      <w:pPr>
        <w:spacing w:after="80"/>
        <w:rPr>
          <w:lang w:val="fr-FR"/>
        </w:rPr>
      </w:pPr>
      <w:r w:rsidRPr="006659E2">
        <w:rPr>
          <w:lang w:val="fr-FR"/>
        </w:rPr>
        <w:t>Les cessions au conjoint, aux ascendants ou aux descendants ainsi que les cessions à des tiers sont soumises aux règles légales d’agrément applicables aux SARL.</w:t>
      </w:r>
    </w:p>
    <w:p w14:paraId="038A1771" w14:textId="77777777" w:rsidR="008B6F66" w:rsidRPr="006659E2" w:rsidRDefault="00000000">
      <w:pPr>
        <w:spacing w:after="80"/>
        <w:rPr>
          <w:lang w:val="fr-FR"/>
        </w:rPr>
      </w:pPr>
      <w:r w:rsidRPr="006659E2">
        <w:rPr>
          <w:lang w:val="fr-FR"/>
        </w:rPr>
        <w:t>En cas de cession à un tiers, les associés disposent des droits qui leur sont reconnus par la loi, notamment en matière d’agrément et, le cas échéant, de rachat des parts.</w:t>
      </w:r>
    </w:p>
    <w:p w14:paraId="63B1F2A9" w14:textId="77777777" w:rsidR="008B6F66" w:rsidRPr="006659E2" w:rsidRDefault="00000000">
      <w:pPr>
        <w:pStyle w:val="Titre1"/>
        <w:rPr>
          <w:color w:val="auto"/>
          <w:lang w:val="fr-FR"/>
        </w:rPr>
      </w:pPr>
      <w:r w:rsidRPr="006659E2">
        <w:rPr>
          <w:color w:val="auto"/>
          <w:lang w:val="fr-FR"/>
        </w:rPr>
        <w:t>ARTICLE 12 : TRANSMISSION DES PARTS PAR DÉCÈS OU LIQUIDATION DE COMMUNAUTÉ</w:t>
      </w:r>
    </w:p>
    <w:p w14:paraId="3CB72878" w14:textId="77777777" w:rsidR="008B6F66" w:rsidRPr="006659E2" w:rsidRDefault="00000000">
      <w:pPr>
        <w:spacing w:after="80"/>
        <w:rPr>
          <w:lang w:val="fr-FR"/>
        </w:rPr>
      </w:pPr>
      <w:r w:rsidRPr="006659E2">
        <w:rPr>
          <w:lang w:val="fr-FR"/>
        </w:rPr>
        <w:t>La transmission des parts sociales par décès ou en cas de liquidation de la communauté entre époux est effectuée conformément aux dispositions légales applicables et, lorsque cela est requis, aux règles d’agrément prévues par la loi.</w:t>
      </w:r>
    </w:p>
    <w:p w14:paraId="59984CB9" w14:textId="77777777" w:rsidR="008B6F66" w:rsidRPr="006659E2" w:rsidRDefault="00000000">
      <w:pPr>
        <w:pStyle w:val="Titre1"/>
        <w:rPr>
          <w:color w:val="auto"/>
          <w:lang w:val="fr-FR"/>
        </w:rPr>
      </w:pPr>
      <w:r w:rsidRPr="006659E2">
        <w:rPr>
          <w:color w:val="auto"/>
          <w:lang w:val="fr-FR"/>
        </w:rPr>
        <w:t>ARTICLE 13 : NANTISSEMENT DES PARTS SOCIALES</w:t>
      </w:r>
    </w:p>
    <w:p w14:paraId="42C439D6" w14:textId="77777777" w:rsidR="008B6F66" w:rsidRPr="006659E2" w:rsidRDefault="00000000">
      <w:pPr>
        <w:spacing w:after="80"/>
        <w:rPr>
          <w:lang w:val="fr-FR"/>
        </w:rPr>
      </w:pPr>
      <w:r w:rsidRPr="006659E2">
        <w:rPr>
          <w:lang w:val="fr-FR"/>
        </w:rPr>
        <w:t>Le nantissement des parts sociales est constaté et publié conformément aux dispositions légales applicables. Lorsque le consentement de la société est requis, celui-ci est donné dans les conditions prévues pour l’agrément des cessions.</w:t>
      </w:r>
    </w:p>
    <w:p w14:paraId="7CEB9E68" w14:textId="77777777" w:rsidR="008B6F66" w:rsidRPr="006659E2" w:rsidRDefault="00000000">
      <w:pPr>
        <w:pStyle w:val="Titre1"/>
        <w:rPr>
          <w:color w:val="auto"/>
          <w:lang w:val="fr-FR"/>
        </w:rPr>
      </w:pPr>
      <w:r w:rsidRPr="006659E2">
        <w:rPr>
          <w:color w:val="auto"/>
          <w:lang w:val="fr-FR"/>
        </w:rPr>
        <w:t>ARTICLE 14 : COMPTES COURANTS D’ASSOCIÉS</w:t>
      </w:r>
    </w:p>
    <w:p w14:paraId="7628E98C" w14:textId="77777777" w:rsidR="008B6F66" w:rsidRPr="006659E2" w:rsidRDefault="00000000">
      <w:pPr>
        <w:spacing w:after="80"/>
        <w:rPr>
          <w:lang w:val="fr-FR"/>
        </w:rPr>
      </w:pPr>
      <w:r w:rsidRPr="006659E2">
        <w:rPr>
          <w:lang w:val="fr-FR"/>
        </w:rPr>
        <w:t>Les associés peuvent laisser ou mettre à la disposition de la société toutes sommes dont celle-ci peut avoir besoin. Les conditions de retrait, de remboursement et, le cas échéant, de rémunération de ces sommes sont fixées conformément à la loi et par décision des associés.</w:t>
      </w:r>
    </w:p>
    <w:p w14:paraId="1A94A41C" w14:textId="77777777" w:rsidR="008B6F66" w:rsidRPr="006659E2" w:rsidRDefault="00000000">
      <w:pPr>
        <w:pStyle w:val="Titre1"/>
        <w:rPr>
          <w:color w:val="auto"/>
          <w:lang w:val="fr-FR"/>
        </w:rPr>
      </w:pPr>
      <w:r w:rsidRPr="006659E2">
        <w:rPr>
          <w:color w:val="auto"/>
          <w:lang w:val="fr-FR"/>
        </w:rPr>
        <w:t>ARTICLE 15 : GÉRANCE</w:t>
      </w:r>
    </w:p>
    <w:p w14:paraId="53689093" w14:textId="77777777" w:rsidR="008B6F66" w:rsidRPr="006659E2" w:rsidRDefault="00000000">
      <w:pPr>
        <w:spacing w:after="80"/>
        <w:rPr>
          <w:lang w:val="fr-FR"/>
        </w:rPr>
      </w:pPr>
      <w:r w:rsidRPr="006659E2">
        <w:rPr>
          <w:lang w:val="fr-FR"/>
        </w:rPr>
        <w:t>La société est gérée par Monsieur MATASO MUSENGE PRINCE, nommé Gérant pour une durée de trois (3) ans renouvelable, sauf décision contraire des associés prise conformément aux dispositions légales et aux présents statuts.</w:t>
      </w:r>
    </w:p>
    <w:p w14:paraId="6D7F3F66" w14:textId="77777777" w:rsidR="008B6F66" w:rsidRPr="006659E2" w:rsidRDefault="00000000">
      <w:pPr>
        <w:spacing w:after="80"/>
        <w:rPr>
          <w:lang w:val="fr-FR"/>
        </w:rPr>
      </w:pPr>
      <w:r w:rsidRPr="006659E2">
        <w:rPr>
          <w:lang w:val="fr-FR"/>
        </w:rPr>
        <w:t>La nomination et le remplacement du gérant sont décidés par les associés dans les conditions prévues par la loi.</w:t>
      </w:r>
    </w:p>
    <w:p w14:paraId="45B030C1" w14:textId="77777777" w:rsidR="008B6F66" w:rsidRPr="006659E2" w:rsidRDefault="00000000">
      <w:pPr>
        <w:spacing w:after="80"/>
        <w:rPr>
          <w:lang w:val="fr-FR"/>
        </w:rPr>
      </w:pPr>
      <w:r w:rsidRPr="006659E2">
        <w:rPr>
          <w:lang w:val="fr-FR"/>
        </w:rPr>
        <w:t>Le gérant peut démissionner sous réserve d’en informer les associés dans un délai raisonnable et conformément aux formalités applicables.</w:t>
      </w:r>
    </w:p>
    <w:p w14:paraId="134B29F8" w14:textId="77777777" w:rsidR="008B6F66" w:rsidRPr="006659E2" w:rsidRDefault="00000000">
      <w:pPr>
        <w:pStyle w:val="Titre1"/>
        <w:rPr>
          <w:color w:val="auto"/>
          <w:lang w:val="fr-FR"/>
        </w:rPr>
      </w:pPr>
      <w:r w:rsidRPr="006659E2">
        <w:rPr>
          <w:color w:val="auto"/>
          <w:lang w:val="fr-FR"/>
        </w:rPr>
        <w:t>ARTICLE 16 : POUVOIRS DU GÉRANT</w:t>
      </w:r>
    </w:p>
    <w:p w14:paraId="4595B801" w14:textId="77777777" w:rsidR="008B6F66" w:rsidRPr="006659E2" w:rsidRDefault="00000000">
      <w:pPr>
        <w:spacing w:after="80"/>
        <w:rPr>
          <w:lang w:val="fr-FR"/>
        </w:rPr>
      </w:pPr>
      <w:r w:rsidRPr="006659E2">
        <w:rPr>
          <w:lang w:val="fr-FR"/>
        </w:rPr>
        <w:t>Le gérant est investi des pouvoirs les plus étendus pour agir en toute circonstance au nom de la société, dans la limite de l’objet social et sous réserve des pouvoirs expressément attribués aux associés par la loi ou les présents statuts.</w:t>
      </w:r>
    </w:p>
    <w:p w14:paraId="1BC0DEF3" w14:textId="77777777" w:rsidR="008B6F66" w:rsidRPr="006659E2" w:rsidRDefault="00000000">
      <w:pPr>
        <w:spacing w:after="80"/>
        <w:rPr>
          <w:lang w:val="fr-FR"/>
        </w:rPr>
      </w:pPr>
      <w:r w:rsidRPr="006659E2">
        <w:rPr>
          <w:lang w:val="fr-FR"/>
        </w:rPr>
        <w:t>Il représente la société à l’égard des tiers et dispose de la signature sociale.</w:t>
      </w:r>
    </w:p>
    <w:p w14:paraId="5135C8EC" w14:textId="77777777" w:rsidR="008B6F66" w:rsidRPr="006659E2" w:rsidRDefault="00000000">
      <w:pPr>
        <w:spacing w:after="80"/>
        <w:rPr>
          <w:lang w:val="fr-FR"/>
        </w:rPr>
      </w:pPr>
      <w:r w:rsidRPr="006659E2">
        <w:rPr>
          <w:lang w:val="fr-FR"/>
        </w:rPr>
        <w:lastRenderedPageBreak/>
        <w:t>Il peut notamment conclure les contrats et marchés, effectuer les achats et ventes nécessaires à l’activité, ouvrir et faire fonctionner les comptes bancaires, effectuer les opérations financières autorisées, recruter et gérer le personnel, représenter la société auprès des administrations et accomplir tous actes nécessaires à la gestion courante.</w:t>
      </w:r>
    </w:p>
    <w:p w14:paraId="1769EBDD" w14:textId="77777777" w:rsidR="008B6F66" w:rsidRPr="006659E2" w:rsidRDefault="00000000">
      <w:pPr>
        <w:spacing w:after="80"/>
        <w:rPr>
          <w:lang w:val="fr-FR"/>
        </w:rPr>
      </w:pPr>
      <w:r w:rsidRPr="006659E2">
        <w:rPr>
          <w:lang w:val="fr-FR"/>
        </w:rPr>
        <w:t>Le gérant peut déléguer certains pouvoirs ou conférer des mandats spéciaux, dans les limites prévues par la loi et les présents statuts.</w:t>
      </w:r>
    </w:p>
    <w:p w14:paraId="558A46DD" w14:textId="77777777" w:rsidR="008B6F66" w:rsidRPr="006659E2" w:rsidRDefault="00000000">
      <w:pPr>
        <w:spacing w:after="80"/>
        <w:rPr>
          <w:lang w:val="fr-FR"/>
        </w:rPr>
      </w:pPr>
      <w:r w:rsidRPr="006659E2">
        <w:rPr>
          <w:lang w:val="fr-FR"/>
        </w:rPr>
        <w:t>La société est représentée en justice, en demandant comme en défendant, par le gérant ou par tout mandataire régulièrement habilité.</w:t>
      </w:r>
    </w:p>
    <w:p w14:paraId="34CD745D" w14:textId="77777777" w:rsidR="008B6F66" w:rsidRPr="006659E2" w:rsidRDefault="00000000">
      <w:pPr>
        <w:pStyle w:val="Titre1"/>
        <w:rPr>
          <w:color w:val="auto"/>
          <w:lang w:val="fr-FR"/>
        </w:rPr>
      </w:pPr>
      <w:r w:rsidRPr="006659E2">
        <w:rPr>
          <w:color w:val="auto"/>
          <w:lang w:val="fr-FR"/>
        </w:rPr>
        <w:t>ARTICLE 17 : RESPONSABILITÉ DU GÉRANT</w:t>
      </w:r>
    </w:p>
    <w:p w14:paraId="48F5D2BA" w14:textId="77777777" w:rsidR="008B6F66" w:rsidRPr="006659E2" w:rsidRDefault="00000000">
      <w:pPr>
        <w:spacing w:after="80"/>
        <w:rPr>
          <w:lang w:val="fr-FR"/>
        </w:rPr>
      </w:pPr>
      <w:r w:rsidRPr="006659E2">
        <w:rPr>
          <w:lang w:val="fr-FR"/>
        </w:rPr>
        <w:t>Le gérant est responsable individuellement envers la société et envers les tiers des infractions aux dispositions législatives ou réglementaires applicables aux SARL, des violations des présents statuts ainsi que des fautes commises dans sa gestion.</w:t>
      </w:r>
    </w:p>
    <w:p w14:paraId="19A1F33A" w14:textId="77777777" w:rsidR="008B6F66" w:rsidRPr="006659E2" w:rsidRDefault="00000000">
      <w:pPr>
        <w:spacing w:after="80"/>
        <w:rPr>
          <w:lang w:val="fr-FR"/>
        </w:rPr>
      </w:pPr>
      <w:r w:rsidRPr="006659E2">
        <w:rPr>
          <w:lang w:val="fr-FR"/>
        </w:rPr>
        <w:t>Aucune décision collective des associés ne peut avoir pour effet d’éteindre une action en responsabilité contre le gérant pour une faute commise dans l’accomplissement de son mandat, lorsque la loi en dispose autrement.</w:t>
      </w:r>
    </w:p>
    <w:p w14:paraId="74FCC0BF" w14:textId="77777777" w:rsidR="008B6F66" w:rsidRPr="006659E2" w:rsidRDefault="00000000">
      <w:pPr>
        <w:pStyle w:val="Titre1"/>
        <w:rPr>
          <w:color w:val="auto"/>
          <w:lang w:val="fr-FR"/>
        </w:rPr>
      </w:pPr>
      <w:r w:rsidRPr="006659E2">
        <w:rPr>
          <w:color w:val="auto"/>
          <w:lang w:val="fr-FR"/>
        </w:rPr>
        <w:t>ARTICLE 18 : DÉCISIONS COLLECTIVES</w:t>
      </w:r>
    </w:p>
    <w:p w14:paraId="1F7B66EF" w14:textId="77777777" w:rsidR="008B6F66" w:rsidRPr="006659E2" w:rsidRDefault="00000000">
      <w:pPr>
        <w:spacing w:after="80"/>
        <w:rPr>
          <w:lang w:val="fr-FR"/>
        </w:rPr>
      </w:pPr>
      <w:r w:rsidRPr="006659E2">
        <w:rPr>
          <w:lang w:val="fr-FR"/>
        </w:rPr>
        <w:t>La volonté des associés s’exprime par des décisions collectives qui obligent tous les associés.</w:t>
      </w:r>
    </w:p>
    <w:p w14:paraId="5C28A8ED" w14:textId="77777777" w:rsidR="008B6F66" w:rsidRPr="006659E2" w:rsidRDefault="00000000">
      <w:pPr>
        <w:spacing w:after="80"/>
        <w:rPr>
          <w:lang w:val="fr-FR"/>
        </w:rPr>
      </w:pPr>
      <w:r w:rsidRPr="006659E2">
        <w:rPr>
          <w:lang w:val="fr-FR"/>
        </w:rPr>
        <w:t>Les décisions collectives sont prises en assemblée ou, lorsque la loi le permet, par consultation écrite.</w:t>
      </w:r>
    </w:p>
    <w:p w14:paraId="1EE57E97" w14:textId="77777777" w:rsidR="008B6F66" w:rsidRPr="006659E2" w:rsidRDefault="00000000">
      <w:pPr>
        <w:spacing w:after="80"/>
        <w:rPr>
          <w:lang w:val="fr-FR"/>
        </w:rPr>
      </w:pPr>
      <w:r w:rsidRPr="006659E2">
        <w:rPr>
          <w:lang w:val="fr-FR"/>
        </w:rPr>
        <w:t>Les convocations précisent la date, le lieu et l’ordre du jour de la réunion et sont adressées aux associés dans les formes et délais prévus par la loi.</w:t>
      </w:r>
    </w:p>
    <w:p w14:paraId="65362F4F" w14:textId="77777777" w:rsidR="008B6F66" w:rsidRPr="006659E2" w:rsidRDefault="00000000">
      <w:pPr>
        <w:spacing w:after="80"/>
        <w:rPr>
          <w:lang w:val="fr-FR"/>
        </w:rPr>
      </w:pPr>
      <w:r w:rsidRPr="006659E2">
        <w:rPr>
          <w:lang w:val="fr-FR"/>
        </w:rPr>
        <w:t>Chaque associé a le droit de participer aux décisions collectives et dispose d’un nombre de voix égal au nombre de parts sociales qu’il possède.</w:t>
      </w:r>
    </w:p>
    <w:p w14:paraId="6AC1DC56" w14:textId="77777777" w:rsidR="008B6F66" w:rsidRPr="006659E2" w:rsidRDefault="00000000">
      <w:pPr>
        <w:spacing w:after="80"/>
        <w:rPr>
          <w:lang w:val="fr-FR"/>
        </w:rPr>
      </w:pPr>
      <w:r w:rsidRPr="006659E2">
        <w:rPr>
          <w:lang w:val="fr-FR"/>
        </w:rPr>
        <w:t>Les délibérations sont constatées par des procès-verbaux conservés au siège social conformément aux dispositions légales.</w:t>
      </w:r>
    </w:p>
    <w:p w14:paraId="2A2ECC00" w14:textId="77777777" w:rsidR="008B6F66" w:rsidRPr="006659E2" w:rsidRDefault="00000000">
      <w:pPr>
        <w:pStyle w:val="Titre1"/>
        <w:rPr>
          <w:color w:val="auto"/>
          <w:lang w:val="fr-FR"/>
        </w:rPr>
      </w:pPr>
      <w:r w:rsidRPr="006659E2">
        <w:rPr>
          <w:color w:val="auto"/>
          <w:lang w:val="fr-FR"/>
        </w:rPr>
        <w:t>ARTICLE 19 : DÉCISIONS COLLECTIVES ORDINAIRES</w:t>
      </w:r>
    </w:p>
    <w:p w14:paraId="6054E009" w14:textId="77777777" w:rsidR="008B6F66" w:rsidRPr="006659E2" w:rsidRDefault="00000000">
      <w:pPr>
        <w:spacing w:after="80"/>
        <w:rPr>
          <w:lang w:val="fr-FR"/>
        </w:rPr>
      </w:pPr>
      <w:r w:rsidRPr="006659E2">
        <w:rPr>
          <w:lang w:val="fr-FR"/>
        </w:rPr>
        <w:t>Sont qualifiées d’ordinaires les décisions qui ont notamment pour objet de statuer sur les états financiers, l’affectation des résultats, la nomination ou le remplacement du gérant, l’approbation des conventions réglementées et, plus généralement, toute question n’entraînant pas modification des statuts.</w:t>
      </w:r>
    </w:p>
    <w:p w14:paraId="3323906A" w14:textId="77777777" w:rsidR="008B6F66" w:rsidRPr="006659E2" w:rsidRDefault="00000000">
      <w:pPr>
        <w:spacing w:after="80"/>
        <w:rPr>
          <w:lang w:val="fr-FR"/>
        </w:rPr>
      </w:pPr>
      <w:r w:rsidRPr="006659E2">
        <w:rPr>
          <w:lang w:val="fr-FR"/>
        </w:rPr>
        <w:t>Ces décisions sont adoptées dans les conditions de majorité prévues par la loi et les présents statuts.</w:t>
      </w:r>
    </w:p>
    <w:p w14:paraId="7667EF7F" w14:textId="77777777" w:rsidR="008B6F66" w:rsidRPr="006659E2" w:rsidRDefault="00000000">
      <w:pPr>
        <w:pStyle w:val="Titre1"/>
        <w:rPr>
          <w:color w:val="auto"/>
          <w:lang w:val="fr-FR"/>
        </w:rPr>
      </w:pPr>
      <w:r w:rsidRPr="006659E2">
        <w:rPr>
          <w:color w:val="auto"/>
          <w:lang w:val="fr-FR"/>
        </w:rPr>
        <w:t>ARTICLE 20 : DÉCISIONS COLLECTIVES EXTRAORDINAIRES</w:t>
      </w:r>
    </w:p>
    <w:p w14:paraId="0C5BD5CC" w14:textId="77777777" w:rsidR="008B6F66" w:rsidRPr="006659E2" w:rsidRDefault="00000000">
      <w:pPr>
        <w:spacing w:after="80"/>
        <w:rPr>
          <w:lang w:val="fr-FR"/>
        </w:rPr>
      </w:pPr>
      <w:r w:rsidRPr="006659E2">
        <w:rPr>
          <w:lang w:val="fr-FR"/>
        </w:rPr>
        <w:t>Sont qualifiées d’extraordinaires les décisions ayant pour objet de modifier les présents statuts, sous réserve des exceptions prévues par la loi.</w:t>
      </w:r>
    </w:p>
    <w:p w14:paraId="3A25B3EC" w14:textId="77777777" w:rsidR="008B6F66" w:rsidRPr="006659E2" w:rsidRDefault="00000000">
      <w:pPr>
        <w:spacing w:after="80"/>
        <w:rPr>
          <w:lang w:val="fr-FR"/>
        </w:rPr>
      </w:pPr>
      <w:r w:rsidRPr="006659E2">
        <w:rPr>
          <w:lang w:val="fr-FR"/>
        </w:rPr>
        <w:t>Les modifications statutaires sont adoptées dans les conditions de majorité ou d’unanimité prévues par la législation applicable.</w:t>
      </w:r>
    </w:p>
    <w:p w14:paraId="53744325" w14:textId="77777777" w:rsidR="008B6F66" w:rsidRPr="006659E2" w:rsidRDefault="00000000">
      <w:pPr>
        <w:spacing w:after="80"/>
        <w:rPr>
          <w:lang w:val="fr-FR"/>
        </w:rPr>
      </w:pPr>
      <w:r w:rsidRPr="006659E2">
        <w:rPr>
          <w:lang w:val="fr-FR"/>
        </w:rPr>
        <w:t>Toute décision ayant pour effet d’augmenter les engagements des associés est prise dans les conditions d’unanimité prévues par la loi.</w:t>
      </w:r>
    </w:p>
    <w:p w14:paraId="2E40B730" w14:textId="77777777" w:rsidR="008B6F66" w:rsidRPr="006659E2" w:rsidRDefault="00000000">
      <w:pPr>
        <w:pStyle w:val="Titre1"/>
        <w:rPr>
          <w:color w:val="auto"/>
          <w:lang w:val="fr-FR"/>
        </w:rPr>
      </w:pPr>
      <w:r w:rsidRPr="006659E2">
        <w:rPr>
          <w:color w:val="auto"/>
          <w:lang w:val="fr-FR"/>
        </w:rPr>
        <w:lastRenderedPageBreak/>
        <w:t>ARTICLE 21 : DROIT DE COMMUNICATION DES ASSOCIÉS</w:t>
      </w:r>
    </w:p>
    <w:p w14:paraId="03C070A0" w14:textId="77777777" w:rsidR="008B6F66" w:rsidRPr="006659E2" w:rsidRDefault="00000000">
      <w:pPr>
        <w:spacing w:after="80"/>
        <w:rPr>
          <w:lang w:val="fr-FR"/>
        </w:rPr>
      </w:pPr>
      <w:r w:rsidRPr="006659E2">
        <w:rPr>
          <w:lang w:val="fr-FR"/>
        </w:rPr>
        <w:t>Lors de toute consultation des associés, chacun d’eux a le droit d’obtenir communication des documents et informations nécessaires pour lui permettre de se prononcer en connaissance de cause et d’apprécier la gestion de la société.</w:t>
      </w:r>
    </w:p>
    <w:p w14:paraId="08AD68D8" w14:textId="77777777" w:rsidR="008B6F66" w:rsidRPr="006659E2" w:rsidRDefault="00000000">
      <w:pPr>
        <w:spacing w:after="80"/>
        <w:rPr>
          <w:lang w:val="fr-FR"/>
        </w:rPr>
      </w:pPr>
      <w:r w:rsidRPr="006659E2">
        <w:rPr>
          <w:lang w:val="fr-FR"/>
        </w:rPr>
        <w:t>La nature des documents et les conditions de leur communication sont déterminées conformément à la loi.</w:t>
      </w:r>
    </w:p>
    <w:p w14:paraId="7F9BDB37" w14:textId="77777777" w:rsidR="008B6F66" w:rsidRPr="006659E2" w:rsidRDefault="00000000">
      <w:pPr>
        <w:pStyle w:val="Titre1"/>
        <w:rPr>
          <w:color w:val="auto"/>
          <w:lang w:val="fr-FR"/>
        </w:rPr>
      </w:pPr>
      <w:r w:rsidRPr="006659E2">
        <w:rPr>
          <w:color w:val="auto"/>
          <w:lang w:val="fr-FR"/>
        </w:rPr>
        <w:t>ARTICLE 22 : COMPTES SOCIAUX</w:t>
      </w:r>
    </w:p>
    <w:p w14:paraId="1935C864" w14:textId="77777777" w:rsidR="008B6F66" w:rsidRPr="006659E2" w:rsidRDefault="00000000">
      <w:pPr>
        <w:spacing w:after="80"/>
        <w:rPr>
          <w:lang w:val="fr-FR"/>
        </w:rPr>
      </w:pPr>
      <w:r w:rsidRPr="006659E2">
        <w:rPr>
          <w:lang w:val="fr-FR"/>
        </w:rPr>
        <w:t>À la clôture de chaque exercice, le gérant établit les états financiers de synthèse conformément aux dispositions légales et comptables applicables.</w:t>
      </w:r>
    </w:p>
    <w:p w14:paraId="3F555E19" w14:textId="77777777" w:rsidR="008B6F66" w:rsidRPr="006659E2" w:rsidRDefault="00000000">
      <w:pPr>
        <w:spacing w:after="80"/>
        <w:rPr>
          <w:lang w:val="fr-FR"/>
        </w:rPr>
      </w:pPr>
      <w:r w:rsidRPr="006659E2">
        <w:rPr>
          <w:lang w:val="fr-FR"/>
        </w:rPr>
        <w:t>Il établit également, lorsque la loi l’exige, un rapport de gestion présentant la situation de la société, son évolution prévisible, la situation de trésorerie et les perspectives de continuation de l’activité.</w:t>
      </w:r>
    </w:p>
    <w:p w14:paraId="4907C0A5" w14:textId="77777777" w:rsidR="008B6F66" w:rsidRPr="006659E2" w:rsidRDefault="00000000">
      <w:pPr>
        <w:spacing w:after="80"/>
        <w:rPr>
          <w:lang w:val="fr-FR"/>
        </w:rPr>
      </w:pPr>
      <w:r w:rsidRPr="006659E2">
        <w:rPr>
          <w:lang w:val="fr-FR"/>
        </w:rPr>
        <w:t>L’assemblée appelée à statuer sur les comptes de l’exercice écoulé se réunit dans le délai légal.</w:t>
      </w:r>
    </w:p>
    <w:p w14:paraId="4976526E" w14:textId="77777777" w:rsidR="008B6F66" w:rsidRPr="006659E2" w:rsidRDefault="00000000">
      <w:pPr>
        <w:pStyle w:val="Titre1"/>
        <w:rPr>
          <w:color w:val="auto"/>
          <w:lang w:val="fr-FR"/>
        </w:rPr>
      </w:pPr>
      <w:r w:rsidRPr="006659E2">
        <w:rPr>
          <w:color w:val="auto"/>
          <w:lang w:val="fr-FR"/>
        </w:rPr>
        <w:t>ARTICLE 23 : AFFECTATION DES RÉSULTATS</w:t>
      </w:r>
    </w:p>
    <w:p w14:paraId="5B4533A8" w14:textId="77777777" w:rsidR="008B6F66" w:rsidRPr="006659E2" w:rsidRDefault="00000000">
      <w:pPr>
        <w:spacing w:after="80"/>
        <w:rPr>
          <w:lang w:val="fr-FR"/>
        </w:rPr>
      </w:pPr>
      <w:r w:rsidRPr="006659E2">
        <w:rPr>
          <w:lang w:val="fr-FR"/>
        </w:rPr>
        <w:t>Après approbation des comptes et constatation de l’existence d’un bénéfice distribuable, les associés déterminent la part à distribuer sous forme de dividendes, conformément à la loi.</w:t>
      </w:r>
    </w:p>
    <w:p w14:paraId="08DB8AE0" w14:textId="77777777" w:rsidR="008B6F66" w:rsidRPr="006659E2" w:rsidRDefault="00000000">
      <w:pPr>
        <w:spacing w:after="80"/>
        <w:rPr>
          <w:lang w:val="fr-FR"/>
        </w:rPr>
      </w:pPr>
      <w:r w:rsidRPr="006659E2">
        <w:rPr>
          <w:lang w:val="fr-FR"/>
        </w:rPr>
        <w:t>Il est procédé aux dotations aux réserves obligatoires et, le cas échéant, aux autres réserves décidées par les associés.</w:t>
      </w:r>
    </w:p>
    <w:p w14:paraId="696B7ADB" w14:textId="77777777" w:rsidR="008B6F66" w:rsidRPr="006659E2" w:rsidRDefault="00000000">
      <w:pPr>
        <w:spacing w:after="80"/>
        <w:rPr>
          <w:lang w:val="fr-FR"/>
        </w:rPr>
      </w:pPr>
      <w:r w:rsidRPr="006659E2">
        <w:rPr>
          <w:lang w:val="fr-FR"/>
        </w:rPr>
        <w:t>Les sommes dont la distribution est décidée sont réparties entre les associés proportionnellement au nombre de parts sociales détenues, sauf disposition légale contraire.</w:t>
      </w:r>
    </w:p>
    <w:p w14:paraId="5B550856" w14:textId="77777777" w:rsidR="008B6F66" w:rsidRPr="006659E2" w:rsidRDefault="00000000">
      <w:pPr>
        <w:pStyle w:val="Titre1"/>
        <w:rPr>
          <w:color w:val="auto"/>
          <w:lang w:val="fr-FR"/>
        </w:rPr>
      </w:pPr>
      <w:r w:rsidRPr="006659E2">
        <w:rPr>
          <w:color w:val="auto"/>
          <w:lang w:val="fr-FR"/>
        </w:rPr>
        <w:t>ARTICLE 24 : VARIATION DES CAPITAUX PROPRES</w:t>
      </w:r>
    </w:p>
    <w:p w14:paraId="682DB0D8" w14:textId="77777777" w:rsidR="008B6F66" w:rsidRPr="006659E2" w:rsidRDefault="00000000">
      <w:pPr>
        <w:spacing w:after="80"/>
        <w:rPr>
          <w:lang w:val="fr-FR"/>
        </w:rPr>
      </w:pPr>
      <w:r w:rsidRPr="006659E2">
        <w:rPr>
          <w:lang w:val="fr-FR"/>
        </w:rPr>
        <w:t>Si, du fait des pertes constatées dans les états financiers, les capitaux propres deviennent inférieurs à la moitié du capital social, le gérant consulte les associés dans les délais et conditions prévus par la loi afin qu’ils statuent sur la poursuite de l’activité ou la dissolution anticipée de la société.</w:t>
      </w:r>
    </w:p>
    <w:p w14:paraId="3BE633FF" w14:textId="77777777" w:rsidR="008B6F66" w:rsidRPr="006659E2" w:rsidRDefault="00000000">
      <w:pPr>
        <w:pStyle w:val="Titre1"/>
        <w:rPr>
          <w:color w:val="auto"/>
          <w:lang w:val="fr-FR"/>
        </w:rPr>
      </w:pPr>
      <w:r w:rsidRPr="006659E2">
        <w:rPr>
          <w:color w:val="auto"/>
          <w:lang w:val="fr-FR"/>
        </w:rPr>
        <w:t>ARTICLE 25 : JOUISSANCE DE LA PERSONNALITÉ MORALE</w:t>
      </w:r>
    </w:p>
    <w:p w14:paraId="09659C33" w14:textId="77777777" w:rsidR="008B6F66" w:rsidRPr="006659E2" w:rsidRDefault="00000000">
      <w:pPr>
        <w:spacing w:after="80"/>
        <w:rPr>
          <w:lang w:val="fr-FR"/>
        </w:rPr>
      </w:pPr>
      <w:r w:rsidRPr="006659E2">
        <w:rPr>
          <w:lang w:val="fr-FR"/>
        </w:rPr>
        <w:t>La société jouit de la personnalité morale à compter de son immatriculation au Registre du Commerce et du Crédit Mobilier (RCCM), conformément aux dispositions légales applicables.</w:t>
      </w:r>
    </w:p>
    <w:p w14:paraId="1A260CD9" w14:textId="77777777" w:rsidR="008B6F66" w:rsidRPr="006659E2" w:rsidRDefault="00000000">
      <w:pPr>
        <w:pStyle w:val="Titre1"/>
        <w:rPr>
          <w:color w:val="auto"/>
          <w:lang w:val="fr-FR"/>
        </w:rPr>
      </w:pPr>
      <w:r w:rsidRPr="006659E2">
        <w:rPr>
          <w:color w:val="auto"/>
          <w:lang w:val="fr-FR"/>
        </w:rPr>
        <w:t>ARTICLE 26 : LIQUIDATION</w:t>
      </w:r>
    </w:p>
    <w:p w14:paraId="40C79CC6" w14:textId="77777777" w:rsidR="008B6F66" w:rsidRPr="006659E2" w:rsidRDefault="00000000">
      <w:pPr>
        <w:spacing w:after="80"/>
        <w:rPr>
          <w:lang w:val="fr-FR"/>
        </w:rPr>
      </w:pPr>
      <w:r w:rsidRPr="006659E2">
        <w:rPr>
          <w:lang w:val="fr-FR"/>
        </w:rPr>
        <w:t>La société est dissoute pour les causes prévues par la loi et les présents statuts.</w:t>
      </w:r>
    </w:p>
    <w:p w14:paraId="44D63DC2" w14:textId="77777777" w:rsidR="008B6F66" w:rsidRPr="006659E2" w:rsidRDefault="00000000">
      <w:pPr>
        <w:spacing w:after="80"/>
        <w:rPr>
          <w:lang w:val="fr-FR"/>
        </w:rPr>
      </w:pPr>
      <w:r w:rsidRPr="006659E2">
        <w:rPr>
          <w:lang w:val="fr-FR"/>
        </w:rPr>
        <w:t>La dissolution entraîne sa mise en liquidation. Le boni de liquidation est réparti entre les associés conformément à leurs droits dans le capital social, après apurement du passif et règlement des droits des tiers.</w:t>
      </w:r>
    </w:p>
    <w:p w14:paraId="6A0C0F8B" w14:textId="77777777" w:rsidR="008B6F66" w:rsidRPr="006659E2" w:rsidRDefault="00000000">
      <w:pPr>
        <w:spacing w:after="80"/>
        <w:rPr>
          <w:lang w:val="fr-FR"/>
        </w:rPr>
      </w:pPr>
      <w:r w:rsidRPr="006659E2">
        <w:rPr>
          <w:lang w:val="fr-FR"/>
        </w:rPr>
        <w:t>La liquidation est effectuée conformément aux dispositions légales applicables.</w:t>
      </w:r>
    </w:p>
    <w:p w14:paraId="6BBD400E" w14:textId="77777777" w:rsidR="008B6F66" w:rsidRPr="006659E2" w:rsidRDefault="00000000">
      <w:pPr>
        <w:pStyle w:val="Titre1"/>
        <w:rPr>
          <w:color w:val="auto"/>
          <w:lang w:val="fr-FR"/>
        </w:rPr>
      </w:pPr>
      <w:r w:rsidRPr="006659E2">
        <w:rPr>
          <w:color w:val="auto"/>
          <w:lang w:val="fr-FR"/>
        </w:rPr>
        <w:lastRenderedPageBreak/>
        <w:t>ARTICLE 27 : CONTESTATIONS</w:t>
      </w:r>
    </w:p>
    <w:p w14:paraId="564F3CE4" w14:textId="77777777" w:rsidR="008B6F66" w:rsidRPr="006659E2" w:rsidRDefault="00000000">
      <w:pPr>
        <w:spacing w:after="80"/>
        <w:rPr>
          <w:lang w:val="fr-FR"/>
        </w:rPr>
      </w:pPr>
      <w:r w:rsidRPr="006659E2">
        <w:rPr>
          <w:lang w:val="fr-FR"/>
        </w:rPr>
        <w:t>Les contestations relatives aux affaires sociales, survenant pendant la durée de la société ou au cours de sa liquidation, entre les associés ou entre les associés et la société, sont réglées prioritairement à l’amiable.</w:t>
      </w:r>
    </w:p>
    <w:p w14:paraId="38DFCE92" w14:textId="77777777" w:rsidR="008B6F66" w:rsidRPr="006659E2" w:rsidRDefault="00000000">
      <w:pPr>
        <w:spacing w:after="80"/>
        <w:rPr>
          <w:lang w:val="fr-FR"/>
        </w:rPr>
      </w:pPr>
      <w:r w:rsidRPr="006659E2">
        <w:rPr>
          <w:lang w:val="fr-FR"/>
        </w:rPr>
        <w:t>À défaut de règlement amiable, elles sont soumises aux mécanismes de règlement des différends et, le cas échéant, aux juridictions compétentes, conformément aux dispositions légales applicables en République Démocratique du Congo et aux Actes uniformes de l’OHADA.</w:t>
      </w:r>
    </w:p>
    <w:p w14:paraId="7D048569" w14:textId="77777777" w:rsidR="008B6F66" w:rsidRPr="006659E2" w:rsidRDefault="00000000">
      <w:pPr>
        <w:pStyle w:val="Titre1"/>
        <w:rPr>
          <w:color w:val="auto"/>
          <w:lang w:val="fr-FR"/>
        </w:rPr>
      </w:pPr>
      <w:r w:rsidRPr="006659E2">
        <w:rPr>
          <w:color w:val="auto"/>
          <w:lang w:val="fr-FR"/>
        </w:rPr>
        <w:t>ARTICLE 28 : ENGAGEMENTS POUR LE COMPTE DE LA SOCIÉTÉ EN FORMATION</w:t>
      </w:r>
    </w:p>
    <w:p w14:paraId="317F0D33" w14:textId="77777777" w:rsidR="008B6F66" w:rsidRPr="006659E2" w:rsidRDefault="00000000">
      <w:pPr>
        <w:spacing w:after="80"/>
        <w:rPr>
          <w:lang w:val="fr-FR"/>
        </w:rPr>
      </w:pPr>
      <w:r w:rsidRPr="006659E2">
        <w:rPr>
          <w:lang w:val="fr-FR"/>
        </w:rPr>
        <w:t>Un état des actes accomplis pour le compte de la société en formation, avec l’indication des engagements qui pourraient en résulter pour la société, est présenté aux associés avant la signature des présents statuts.</w:t>
      </w:r>
    </w:p>
    <w:p w14:paraId="722A2156" w14:textId="77777777" w:rsidR="008B6F66" w:rsidRPr="006659E2" w:rsidRDefault="00000000">
      <w:pPr>
        <w:spacing w:after="80"/>
        <w:rPr>
          <w:lang w:val="fr-FR"/>
        </w:rPr>
      </w:pPr>
      <w:r w:rsidRPr="006659E2">
        <w:rPr>
          <w:lang w:val="fr-FR"/>
        </w:rPr>
        <w:t>La reprise de ces engagements par la société intervient conformément aux dispositions légales applicables.</w:t>
      </w:r>
    </w:p>
    <w:p w14:paraId="554DC8D7" w14:textId="77777777" w:rsidR="008B6F66" w:rsidRPr="006659E2" w:rsidRDefault="00000000">
      <w:pPr>
        <w:pStyle w:val="Titre1"/>
        <w:rPr>
          <w:color w:val="auto"/>
          <w:lang w:val="fr-FR"/>
        </w:rPr>
      </w:pPr>
      <w:r w:rsidRPr="006659E2">
        <w:rPr>
          <w:color w:val="auto"/>
          <w:lang w:val="fr-FR"/>
        </w:rPr>
        <w:t>ARTICLE 29 : MODIFICATION DES STATUTS ET DE LA DÉNOMINATION</w:t>
      </w:r>
    </w:p>
    <w:p w14:paraId="241ECFD3" w14:textId="77777777" w:rsidR="008B6F66" w:rsidRPr="006659E2" w:rsidRDefault="00000000">
      <w:pPr>
        <w:spacing w:after="80"/>
        <w:rPr>
          <w:lang w:val="fr-FR"/>
        </w:rPr>
      </w:pPr>
      <w:r w:rsidRPr="006659E2">
        <w:rPr>
          <w:lang w:val="fr-FR"/>
        </w:rPr>
        <w:t>Toute modification des présents statuts, notamment de la dénomination sociale, du siège, de l’objet, du capital ou de toute autre disposition statutaire, est décidée et publiée dans les conditions prévues par la loi.</w:t>
      </w:r>
    </w:p>
    <w:p w14:paraId="4D17A4D3" w14:textId="77777777" w:rsidR="008B6F66" w:rsidRPr="006659E2" w:rsidRDefault="00000000">
      <w:pPr>
        <w:spacing w:after="80"/>
        <w:rPr>
          <w:lang w:val="fr-FR"/>
        </w:rPr>
      </w:pPr>
      <w:r w:rsidRPr="006659E2">
        <w:rPr>
          <w:lang w:val="fr-FR"/>
        </w:rPr>
        <w:t>Toute modification de la dénomination sociale doit faire l’objet des formalités légales et administratives requises.</w:t>
      </w:r>
    </w:p>
    <w:p w14:paraId="1F1AFDF5" w14:textId="77777777" w:rsidR="008B6F66" w:rsidRPr="006659E2" w:rsidRDefault="00000000">
      <w:pPr>
        <w:pStyle w:val="Titre1"/>
        <w:rPr>
          <w:color w:val="auto"/>
          <w:lang w:val="fr-FR"/>
        </w:rPr>
      </w:pPr>
      <w:r w:rsidRPr="006659E2">
        <w:rPr>
          <w:color w:val="auto"/>
          <w:lang w:val="fr-FR"/>
        </w:rPr>
        <w:t>ARTICLE 30 : FRAIS</w:t>
      </w:r>
    </w:p>
    <w:p w14:paraId="698D6888" w14:textId="77777777" w:rsidR="008B6F66" w:rsidRPr="006659E2" w:rsidRDefault="00000000">
      <w:pPr>
        <w:spacing w:after="80"/>
        <w:rPr>
          <w:lang w:val="fr-FR"/>
        </w:rPr>
      </w:pPr>
      <w:r w:rsidRPr="006659E2">
        <w:rPr>
          <w:lang w:val="fr-FR"/>
        </w:rPr>
        <w:t>Les frais, droits, honoraires et débours résultant de la constitution de la société et des présents statuts sont supportés par la société, conformément aux dispositions légales applicables.</w:t>
      </w:r>
    </w:p>
    <w:p w14:paraId="70F02303" w14:textId="77777777" w:rsidR="008B6F66" w:rsidRPr="006659E2" w:rsidRDefault="008B6F66">
      <w:pPr>
        <w:rPr>
          <w:lang w:val="fr-FR"/>
        </w:rPr>
      </w:pPr>
    </w:p>
    <w:p w14:paraId="477C22B9" w14:textId="77777777" w:rsidR="008B6F66" w:rsidRPr="006659E2" w:rsidRDefault="00000000">
      <w:pPr>
        <w:spacing w:after="80"/>
        <w:jc w:val="center"/>
        <w:rPr>
          <w:lang w:val="fr-FR"/>
        </w:rPr>
      </w:pPr>
      <w:r w:rsidRPr="006659E2">
        <w:rPr>
          <w:b/>
          <w:lang w:val="fr-FR"/>
        </w:rPr>
        <w:t>FAIT À KINSHASA, EN JANVIER 2027</w:t>
      </w:r>
    </w:p>
    <w:p w14:paraId="004CFE22" w14:textId="77777777" w:rsidR="008B6F66" w:rsidRPr="006659E2" w:rsidRDefault="00000000">
      <w:pPr>
        <w:spacing w:after="80"/>
        <w:jc w:val="center"/>
      </w:pPr>
      <w:r w:rsidRPr="006659E2">
        <w:t>En deux (2) exemplaires originaux</w:t>
      </w:r>
    </w:p>
    <w:p w14:paraId="24BE198C" w14:textId="77777777" w:rsidR="008B6F66" w:rsidRPr="006659E2" w:rsidRDefault="008B6F66">
      <w:pPr>
        <w:spacing w:after="80"/>
      </w:pPr>
    </w:p>
    <w:tbl>
      <w:tblPr>
        <w:tblStyle w:val="Grilledutableau"/>
        <w:tblW w:w="0" w:type="auto"/>
        <w:jc w:val="center"/>
        <w:tblLook w:val="04A0" w:firstRow="1" w:lastRow="0" w:firstColumn="1" w:lastColumn="0" w:noHBand="0" w:noVBand="1"/>
      </w:tblPr>
      <w:tblGrid>
        <w:gridCol w:w="4963"/>
        <w:gridCol w:w="4963"/>
      </w:tblGrid>
      <w:tr w:rsidR="008B6F66" w:rsidRPr="006659E2" w14:paraId="036960CD" w14:textId="77777777">
        <w:trPr>
          <w:jc w:val="center"/>
        </w:trPr>
        <w:tc>
          <w:tcPr>
            <w:tcW w:w="4968" w:type="dxa"/>
          </w:tcPr>
          <w:p w14:paraId="2BE6D65F" w14:textId="77777777" w:rsidR="008B6F66" w:rsidRPr="006659E2" w:rsidRDefault="00000000">
            <w:r w:rsidRPr="006659E2">
              <w:t>ALUMBONGO EDIA THADDÉE</w:t>
            </w:r>
            <w:r w:rsidRPr="006659E2">
              <w:br/>
              <w:t>Associé</w:t>
            </w:r>
          </w:p>
        </w:tc>
        <w:tc>
          <w:tcPr>
            <w:tcW w:w="4968" w:type="dxa"/>
          </w:tcPr>
          <w:p w14:paraId="51BAB973" w14:textId="77777777" w:rsidR="008B6F66" w:rsidRPr="006659E2" w:rsidRDefault="00000000">
            <w:pPr>
              <w:rPr>
                <w:lang w:val="fr-FR"/>
              </w:rPr>
            </w:pPr>
            <w:r w:rsidRPr="006659E2">
              <w:rPr>
                <w:lang w:val="fr-FR"/>
              </w:rPr>
              <w:t>MATASO MUSENGE PRINCE</w:t>
            </w:r>
            <w:r w:rsidRPr="006659E2">
              <w:rPr>
                <w:lang w:val="fr-FR"/>
              </w:rPr>
              <w:br/>
              <w:t>Associé – Gérant</w:t>
            </w:r>
          </w:p>
        </w:tc>
      </w:tr>
      <w:tr w:rsidR="008B6F66" w:rsidRPr="006659E2" w14:paraId="61FDDCC7" w14:textId="77777777">
        <w:trPr>
          <w:jc w:val="center"/>
        </w:trPr>
        <w:tc>
          <w:tcPr>
            <w:tcW w:w="4968" w:type="dxa"/>
          </w:tcPr>
          <w:p w14:paraId="7CB33AC9" w14:textId="77777777" w:rsidR="008B6F66" w:rsidRPr="006659E2" w:rsidRDefault="00000000">
            <w:r w:rsidRPr="006659E2">
              <w:rPr>
                <w:lang w:val="fr-FR"/>
              </w:rPr>
              <w:br/>
            </w:r>
            <w:r w:rsidRPr="006659E2">
              <w:rPr>
                <w:lang w:val="fr-FR"/>
              </w:rPr>
              <w:br/>
            </w:r>
            <w:r w:rsidRPr="006659E2">
              <w:t>Signature : ____________________</w:t>
            </w:r>
          </w:p>
        </w:tc>
        <w:tc>
          <w:tcPr>
            <w:tcW w:w="4968" w:type="dxa"/>
          </w:tcPr>
          <w:p w14:paraId="02E33892" w14:textId="77777777" w:rsidR="008B6F66" w:rsidRPr="006659E2" w:rsidRDefault="00000000">
            <w:r w:rsidRPr="006659E2">
              <w:br/>
            </w:r>
            <w:r w:rsidRPr="006659E2">
              <w:br/>
              <w:t>Signature : ____________________</w:t>
            </w:r>
          </w:p>
        </w:tc>
      </w:tr>
    </w:tbl>
    <w:p w14:paraId="630BB0C9" w14:textId="77777777" w:rsidR="008B6F66" w:rsidRPr="006659E2" w:rsidRDefault="008B6F66"/>
    <w:p w14:paraId="5289EE7A" w14:textId="77777777" w:rsidR="008B6F66" w:rsidRPr="006659E2" w:rsidRDefault="00000000">
      <w:pPr>
        <w:spacing w:after="80"/>
        <w:jc w:val="center"/>
      </w:pPr>
      <w:r w:rsidRPr="006659E2">
        <w:rPr>
          <w:b/>
        </w:rPr>
        <w:t>DÉCLARATION DE SOUSCRIPTION DU CAPITAL</w:t>
      </w:r>
    </w:p>
    <w:p w14:paraId="108EA7E6" w14:textId="77777777" w:rsidR="008B6F66" w:rsidRPr="006659E2" w:rsidRDefault="00000000">
      <w:pPr>
        <w:spacing w:after="80"/>
      </w:pPr>
      <w:r w:rsidRPr="006659E2">
        <w:rPr>
          <w:b/>
        </w:rPr>
        <w:t>CAPITAL SOCIAL – PARTS SOCIALES</w:t>
      </w:r>
    </w:p>
    <w:p w14:paraId="4BCBD368" w14:textId="77777777" w:rsidR="008B6F66" w:rsidRPr="006659E2" w:rsidRDefault="00000000">
      <w:pPr>
        <w:spacing w:after="80"/>
        <w:rPr>
          <w:lang w:val="fr-FR"/>
        </w:rPr>
      </w:pPr>
      <w:r w:rsidRPr="006659E2">
        <w:rPr>
          <w:lang w:val="fr-FR"/>
        </w:rPr>
        <w:t>Le capital social est fixé à l’équivalent en francs congolais de la somme de 1 500 USD (mille cinq cents dollars américains), sous réserve des modalités de conversion et de libération requises par la législation applicable.</w:t>
      </w:r>
    </w:p>
    <w:p w14:paraId="657A271A" w14:textId="77777777" w:rsidR="008B6F66" w:rsidRPr="006659E2" w:rsidRDefault="00000000">
      <w:pPr>
        <w:spacing w:after="80"/>
        <w:rPr>
          <w:lang w:val="fr-FR"/>
        </w:rPr>
      </w:pPr>
      <w:r w:rsidRPr="006659E2">
        <w:rPr>
          <w:lang w:val="fr-FR"/>
        </w:rPr>
        <w:t>Il est divisé en mille (1 000) parts sociales de même valeur nominale, réparties à parts égales entre les deux associés.</w:t>
      </w:r>
    </w:p>
    <w:tbl>
      <w:tblPr>
        <w:tblStyle w:val="Grilledutableau"/>
        <w:tblW w:w="0" w:type="auto"/>
        <w:jc w:val="center"/>
        <w:tblLook w:val="04A0" w:firstRow="1" w:lastRow="0" w:firstColumn="1" w:lastColumn="0" w:noHBand="0" w:noVBand="1"/>
      </w:tblPr>
      <w:tblGrid>
        <w:gridCol w:w="549"/>
        <w:gridCol w:w="2949"/>
        <w:gridCol w:w="822"/>
        <w:gridCol w:w="1249"/>
      </w:tblGrid>
      <w:tr w:rsidR="008B6F66" w:rsidRPr="006659E2" w14:paraId="6EF3299E" w14:textId="77777777" w:rsidTr="00D80DA4">
        <w:trPr>
          <w:jc w:val="center"/>
        </w:trPr>
        <w:tc>
          <w:tcPr>
            <w:tcW w:w="549" w:type="dxa"/>
          </w:tcPr>
          <w:p w14:paraId="1A3B06FC" w14:textId="77777777" w:rsidR="008B6F66" w:rsidRPr="006659E2" w:rsidRDefault="00000000" w:rsidP="00D80DA4">
            <w:pPr>
              <w:jc w:val="center"/>
              <w:rPr>
                <w:b/>
                <w:bCs/>
                <w:sz w:val="24"/>
                <w:szCs w:val="24"/>
              </w:rPr>
            </w:pPr>
            <w:r w:rsidRPr="006659E2">
              <w:rPr>
                <w:b/>
                <w:bCs/>
                <w:sz w:val="24"/>
                <w:szCs w:val="24"/>
              </w:rPr>
              <w:t>N°</w:t>
            </w:r>
          </w:p>
        </w:tc>
        <w:tc>
          <w:tcPr>
            <w:tcW w:w="2949" w:type="dxa"/>
          </w:tcPr>
          <w:p w14:paraId="6587B2A8" w14:textId="77777777" w:rsidR="008B6F66" w:rsidRPr="006659E2" w:rsidRDefault="00000000" w:rsidP="00D80DA4">
            <w:pPr>
              <w:jc w:val="center"/>
              <w:rPr>
                <w:b/>
                <w:bCs/>
                <w:sz w:val="24"/>
                <w:szCs w:val="24"/>
              </w:rPr>
            </w:pPr>
            <w:r w:rsidRPr="006659E2">
              <w:rPr>
                <w:b/>
                <w:bCs/>
                <w:sz w:val="24"/>
                <w:szCs w:val="24"/>
              </w:rPr>
              <w:t>Nom de l’associé</w:t>
            </w:r>
          </w:p>
        </w:tc>
        <w:tc>
          <w:tcPr>
            <w:tcW w:w="822" w:type="dxa"/>
          </w:tcPr>
          <w:p w14:paraId="21DDD151" w14:textId="77777777" w:rsidR="008B6F66" w:rsidRPr="006659E2" w:rsidRDefault="00000000" w:rsidP="00D80DA4">
            <w:pPr>
              <w:jc w:val="center"/>
              <w:rPr>
                <w:b/>
                <w:bCs/>
                <w:sz w:val="24"/>
                <w:szCs w:val="24"/>
              </w:rPr>
            </w:pPr>
            <w:r w:rsidRPr="006659E2">
              <w:rPr>
                <w:b/>
                <w:bCs/>
                <w:sz w:val="24"/>
                <w:szCs w:val="24"/>
              </w:rPr>
              <w:t>Parts</w:t>
            </w:r>
          </w:p>
        </w:tc>
        <w:tc>
          <w:tcPr>
            <w:tcW w:w="1249" w:type="dxa"/>
          </w:tcPr>
          <w:p w14:paraId="55B3D4AF" w14:textId="77777777" w:rsidR="008B6F66" w:rsidRPr="006659E2" w:rsidRDefault="00000000" w:rsidP="00D80DA4">
            <w:pPr>
              <w:jc w:val="center"/>
              <w:rPr>
                <w:b/>
                <w:bCs/>
                <w:sz w:val="24"/>
                <w:szCs w:val="24"/>
              </w:rPr>
            </w:pPr>
            <w:r w:rsidRPr="006659E2">
              <w:rPr>
                <w:b/>
                <w:bCs/>
                <w:sz w:val="24"/>
                <w:szCs w:val="24"/>
              </w:rPr>
              <w:t>Valeur</w:t>
            </w:r>
          </w:p>
        </w:tc>
      </w:tr>
      <w:tr w:rsidR="008B6F66" w:rsidRPr="006659E2" w14:paraId="2BBD88CB" w14:textId="77777777" w:rsidTr="00D80DA4">
        <w:trPr>
          <w:jc w:val="center"/>
        </w:trPr>
        <w:tc>
          <w:tcPr>
            <w:tcW w:w="549" w:type="dxa"/>
          </w:tcPr>
          <w:p w14:paraId="01908FC2" w14:textId="77777777" w:rsidR="008B6F66" w:rsidRPr="006659E2" w:rsidRDefault="00000000">
            <w:r w:rsidRPr="006659E2">
              <w:lastRenderedPageBreak/>
              <w:t>01</w:t>
            </w:r>
          </w:p>
        </w:tc>
        <w:tc>
          <w:tcPr>
            <w:tcW w:w="2949" w:type="dxa"/>
          </w:tcPr>
          <w:p w14:paraId="21E7B49C" w14:textId="77777777" w:rsidR="008B6F66" w:rsidRPr="006659E2" w:rsidRDefault="00000000">
            <w:r w:rsidRPr="006659E2">
              <w:t>ALUMBONGO EDIA THADDÉE</w:t>
            </w:r>
          </w:p>
        </w:tc>
        <w:tc>
          <w:tcPr>
            <w:tcW w:w="822" w:type="dxa"/>
          </w:tcPr>
          <w:p w14:paraId="510881D0" w14:textId="77777777" w:rsidR="008B6F66" w:rsidRPr="006659E2" w:rsidRDefault="00000000">
            <w:r w:rsidRPr="006659E2">
              <w:t>500</w:t>
            </w:r>
          </w:p>
        </w:tc>
        <w:tc>
          <w:tcPr>
            <w:tcW w:w="1249" w:type="dxa"/>
          </w:tcPr>
          <w:p w14:paraId="4E68F64B" w14:textId="77777777" w:rsidR="008B6F66" w:rsidRPr="006659E2" w:rsidRDefault="00000000">
            <w:r w:rsidRPr="006659E2">
              <w:t>750 USD</w:t>
            </w:r>
          </w:p>
        </w:tc>
      </w:tr>
      <w:tr w:rsidR="008B6F66" w:rsidRPr="006659E2" w14:paraId="09C03EC5" w14:textId="77777777" w:rsidTr="00D80DA4">
        <w:trPr>
          <w:jc w:val="center"/>
        </w:trPr>
        <w:tc>
          <w:tcPr>
            <w:tcW w:w="549" w:type="dxa"/>
          </w:tcPr>
          <w:p w14:paraId="21359CA7" w14:textId="77777777" w:rsidR="008B6F66" w:rsidRPr="006659E2" w:rsidRDefault="00000000">
            <w:r w:rsidRPr="006659E2">
              <w:t>02</w:t>
            </w:r>
          </w:p>
        </w:tc>
        <w:tc>
          <w:tcPr>
            <w:tcW w:w="2949" w:type="dxa"/>
          </w:tcPr>
          <w:p w14:paraId="20C78265" w14:textId="77777777" w:rsidR="008B6F66" w:rsidRPr="006659E2" w:rsidRDefault="00000000">
            <w:r w:rsidRPr="006659E2">
              <w:t>MATASO MUSENGE PRINCE</w:t>
            </w:r>
          </w:p>
        </w:tc>
        <w:tc>
          <w:tcPr>
            <w:tcW w:w="822" w:type="dxa"/>
          </w:tcPr>
          <w:p w14:paraId="20E21A5C" w14:textId="77777777" w:rsidR="008B6F66" w:rsidRPr="006659E2" w:rsidRDefault="00000000">
            <w:r w:rsidRPr="006659E2">
              <w:t>500</w:t>
            </w:r>
          </w:p>
        </w:tc>
        <w:tc>
          <w:tcPr>
            <w:tcW w:w="1249" w:type="dxa"/>
          </w:tcPr>
          <w:p w14:paraId="1D1A01B5" w14:textId="77777777" w:rsidR="008B6F66" w:rsidRPr="006659E2" w:rsidRDefault="00000000">
            <w:r w:rsidRPr="006659E2">
              <w:t>750 USD</w:t>
            </w:r>
          </w:p>
        </w:tc>
      </w:tr>
      <w:tr w:rsidR="008B6F66" w:rsidRPr="006659E2" w14:paraId="284CA37A" w14:textId="77777777" w:rsidTr="00D80DA4">
        <w:trPr>
          <w:jc w:val="center"/>
        </w:trPr>
        <w:tc>
          <w:tcPr>
            <w:tcW w:w="549" w:type="dxa"/>
          </w:tcPr>
          <w:p w14:paraId="2F34C004" w14:textId="77777777" w:rsidR="008B6F66" w:rsidRPr="006659E2" w:rsidRDefault="008B6F66"/>
        </w:tc>
        <w:tc>
          <w:tcPr>
            <w:tcW w:w="2949" w:type="dxa"/>
          </w:tcPr>
          <w:p w14:paraId="15B738FD" w14:textId="77777777" w:rsidR="008B6F66" w:rsidRPr="000547B0" w:rsidRDefault="00000000">
            <w:pPr>
              <w:rPr>
                <w:b/>
                <w:bCs/>
              </w:rPr>
            </w:pPr>
            <w:r w:rsidRPr="000547B0">
              <w:rPr>
                <w:b/>
                <w:bCs/>
              </w:rPr>
              <w:t>TOTAL</w:t>
            </w:r>
          </w:p>
        </w:tc>
        <w:tc>
          <w:tcPr>
            <w:tcW w:w="822" w:type="dxa"/>
          </w:tcPr>
          <w:p w14:paraId="31120C17" w14:textId="77777777" w:rsidR="008B6F66" w:rsidRPr="006659E2" w:rsidRDefault="00000000">
            <w:r w:rsidRPr="006659E2">
              <w:t>1 000</w:t>
            </w:r>
          </w:p>
        </w:tc>
        <w:tc>
          <w:tcPr>
            <w:tcW w:w="1249" w:type="dxa"/>
          </w:tcPr>
          <w:p w14:paraId="1C66A174" w14:textId="77777777" w:rsidR="008B6F66" w:rsidRPr="006659E2" w:rsidRDefault="00000000">
            <w:r w:rsidRPr="006659E2">
              <w:t>1 500 USD</w:t>
            </w:r>
          </w:p>
        </w:tc>
      </w:tr>
    </w:tbl>
    <w:p w14:paraId="1F284BF9" w14:textId="77777777" w:rsidR="008B6F66" w:rsidRPr="006659E2" w:rsidRDefault="00000000">
      <w:pPr>
        <w:spacing w:after="80"/>
        <w:rPr>
          <w:lang w:val="fr-FR"/>
        </w:rPr>
      </w:pPr>
      <w:r w:rsidRPr="006659E2">
        <w:rPr>
          <w:b/>
          <w:lang w:val="fr-FR"/>
        </w:rPr>
        <w:t>SOUSCRIPTION ET LIBÉRATION DES PARTS SOCIALES</w:t>
      </w:r>
    </w:p>
    <w:p w14:paraId="67F76253" w14:textId="77777777" w:rsidR="008B6F66" w:rsidRPr="006659E2" w:rsidRDefault="00000000">
      <w:pPr>
        <w:spacing w:after="80"/>
        <w:rPr>
          <w:lang w:val="fr-FR"/>
        </w:rPr>
      </w:pPr>
      <w:r w:rsidRPr="006659E2">
        <w:rPr>
          <w:lang w:val="fr-FR"/>
        </w:rPr>
        <w:t>Les parts sociales sont souscrites en numéraire comme indiqué ci-dessus. Leur libération intervient conformément aux dispositions légales applicables.</w:t>
      </w:r>
    </w:p>
    <w:p w14:paraId="18840650" w14:textId="77777777" w:rsidR="008B6F66" w:rsidRPr="006659E2" w:rsidRDefault="008B6F66">
      <w:pPr>
        <w:spacing w:after="80"/>
        <w:rPr>
          <w:lang w:val="fr-FR"/>
        </w:rPr>
      </w:pPr>
    </w:p>
    <w:p w14:paraId="1BF2DDB7" w14:textId="77777777" w:rsidR="008B6F66" w:rsidRPr="006659E2" w:rsidRDefault="00000000">
      <w:pPr>
        <w:spacing w:after="80"/>
        <w:rPr>
          <w:lang w:val="fr-FR"/>
        </w:rPr>
      </w:pPr>
      <w:r w:rsidRPr="006659E2">
        <w:rPr>
          <w:lang w:val="fr-FR"/>
        </w:rPr>
        <w:t>Les associés déclarent souscrire les parts sociales suivantes :</w:t>
      </w:r>
    </w:p>
    <w:p w14:paraId="4F30873A" w14:textId="77777777" w:rsidR="008B6F66" w:rsidRPr="006659E2" w:rsidRDefault="00000000">
      <w:pPr>
        <w:spacing w:after="80"/>
        <w:rPr>
          <w:lang w:val="fr-FR"/>
        </w:rPr>
      </w:pPr>
      <w:r w:rsidRPr="006659E2">
        <w:rPr>
          <w:lang w:val="fr-FR"/>
        </w:rPr>
        <w:t>• Monsieur ALUMBONGO EDIA THADDÉE : 500 parts sociales, représentant 50 % du capital social, pour une valeur de 750 USD.</w:t>
      </w:r>
    </w:p>
    <w:p w14:paraId="13C09C6E" w14:textId="77777777" w:rsidR="008B6F66" w:rsidRPr="006659E2" w:rsidRDefault="00000000">
      <w:pPr>
        <w:spacing w:after="80"/>
        <w:rPr>
          <w:lang w:val="fr-FR"/>
        </w:rPr>
      </w:pPr>
      <w:r w:rsidRPr="006659E2">
        <w:rPr>
          <w:lang w:val="fr-FR"/>
        </w:rPr>
        <w:t>• Monsieur MATASO MUSENGE PRINCE : 500 parts sociales, représentant 50 % du capital social, pour une valeur de 750 USD.</w:t>
      </w:r>
    </w:p>
    <w:p w14:paraId="5F3DF210" w14:textId="77777777" w:rsidR="008B6F66" w:rsidRPr="006659E2" w:rsidRDefault="008B6F66">
      <w:pPr>
        <w:spacing w:after="80"/>
        <w:rPr>
          <w:lang w:val="fr-FR"/>
        </w:rPr>
      </w:pPr>
    </w:p>
    <w:p w14:paraId="667C424D" w14:textId="77777777" w:rsidR="008B6F66" w:rsidRPr="006659E2" w:rsidRDefault="00000000">
      <w:pPr>
        <w:spacing w:after="80"/>
        <w:rPr>
          <w:lang w:val="fr-FR"/>
        </w:rPr>
      </w:pPr>
      <w:r w:rsidRPr="006659E2">
        <w:rPr>
          <w:b/>
          <w:lang w:val="fr-FR"/>
        </w:rPr>
        <w:t>Fait à Kinshasa, en janvier 2027.</w:t>
      </w:r>
    </w:p>
    <w:p w14:paraId="480872CB" w14:textId="77777777" w:rsidR="008B6F66" w:rsidRPr="006659E2" w:rsidRDefault="008B6F66">
      <w:pPr>
        <w:spacing w:after="80"/>
        <w:rPr>
          <w:lang w:val="fr-FR"/>
        </w:rPr>
      </w:pPr>
    </w:p>
    <w:p w14:paraId="0728A207" w14:textId="2735CBBB" w:rsidR="008B6F66" w:rsidRPr="006659E2" w:rsidRDefault="00000000">
      <w:pPr>
        <w:spacing w:after="80"/>
      </w:pPr>
      <w:r w:rsidRPr="006659E2">
        <w:t xml:space="preserve">ALUMBONGO EDIA THADDÉE                              </w:t>
      </w:r>
      <w:r w:rsidR="00D80DA4" w:rsidRPr="006659E2">
        <w:tab/>
      </w:r>
      <w:r w:rsidR="00D80DA4" w:rsidRPr="006659E2">
        <w:tab/>
      </w:r>
      <w:r w:rsidR="00D80DA4" w:rsidRPr="006659E2">
        <w:tab/>
      </w:r>
      <w:r w:rsidR="00D80DA4" w:rsidRPr="006659E2">
        <w:tab/>
      </w:r>
      <w:r w:rsidR="00D80DA4" w:rsidRPr="006659E2">
        <w:tab/>
      </w:r>
      <w:r w:rsidRPr="006659E2">
        <w:t>MATASO MUSENGE PRINCE</w:t>
      </w:r>
    </w:p>
    <w:p w14:paraId="3CDC9693" w14:textId="381BF487" w:rsidR="008B6F66" w:rsidRPr="006659E2" w:rsidRDefault="00000000">
      <w:pPr>
        <w:spacing w:after="80"/>
      </w:pPr>
      <w:r w:rsidRPr="006659E2">
        <w:t xml:space="preserve">Signature : ____________________                    </w:t>
      </w:r>
      <w:r w:rsidR="00D80DA4" w:rsidRPr="006659E2">
        <w:tab/>
      </w:r>
      <w:r w:rsidR="00D80DA4" w:rsidRPr="006659E2">
        <w:tab/>
      </w:r>
      <w:r w:rsidR="00D80DA4" w:rsidRPr="006659E2">
        <w:tab/>
      </w:r>
      <w:r w:rsidR="00D80DA4" w:rsidRPr="006659E2">
        <w:tab/>
      </w:r>
      <w:r w:rsidRPr="006659E2">
        <w:t>Signature : ____________________</w:t>
      </w:r>
    </w:p>
    <w:sectPr w:rsidR="008B6F66" w:rsidRPr="006659E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B22C3" w14:textId="77777777" w:rsidR="00BD13E4" w:rsidRDefault="00BD13E4">
      <w:pPr>
        <w:spacing w:after="0" w:line="240" w:lineRule="auto"/>
      </w:pPr>
      <w:r>
        <w:separator/>
      </w:r>
    </w:p>
  </w:endnote>
  <w:endnote w:type="continuationSeparator" w:id="0">
    <w:p w14:paraId="221D5AFE" w14:textId="77777777" w:rsidR="00BD13E4" w:rsidRDefault="00BD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B234" w14:textId="77777777" w:rsidR="008B6F66" w:rsidRDefault="00000000">
    <w:pPr>
      <w:pStyle w:val="Pieddepage"/>
      <w:jc w:val="center"/>
    </w:pPr>
    <w:r>
      <w:rPr>
        <w:sz w:val="18"/>
      </w:rPr>
      <w:t>NEXORA ENGINEERING SARL – Statuts – Janvier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BFDC" w14:textId="77777777" w:rsidR="00BD13E4" w:rsidRDefault="00BD13E4">
      <w:pPr>
        <w:spacing w:after="0" w:line="240" w:lineRule="auto"/>
      </w:pPr>
      <w:r>
        <w:separator/>
      </w:r>
    </w:p>
  </w:footnote>
  <w:footnote w:type="continuationSeparator" w:id="0">
    <w:p w14:paraId="441FAB35" w14:textId="77777777" w:rsidR="00BD13E4" w:rsidRDefault="00BD1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2000C"/>
    <w:multiLevelType w:val="hybridMultilevel"/>
    <w:tmpl w:val="DE564A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BB76F7"/>
    <w:multiLevelType w:val="hybridMultilevel"/>
    <w:tmpl w:val="A63E1A4E"/>
    <w:lvl w:ilvl="0" w:tplc="6A5812D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142E6DA1"/>
    <w:multiLevelType w:val="hybridMultilevel"/>
    <w:tmpl w:val="01B24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DF0736"/>
    <w:multiLevelType w:val="hybridMultilevel"/>
    <w:tmpl w:val="9864C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D93BD0"/>
    <w:multiLevelType w:val="hybridMultilevel"/>
    <w:tmpl w:val="BF628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E9E69CD"/>
    <w:multiLevelType w:val="hybridMultilevel"/>
    <w:tmpl w:val="48FC4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FC5936"/>
    <w:multiLevelType w:val="hybridMultilevel"/>
    <w:tmpl w:val="463A93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1B0F6F"/>
    <w:multiLevelType w:val="hybridMultilevel"/>
    <w:tmpl w:val="AD6C741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782904E1"/>
    <w:multiLevelType w:val="hybridMultilevel"/>
    <w:tmpl w:val="DA3CB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50808003">
    <w:abstractNumId w:val="8"/>
  </w:num>
  <w:num w:numId="2" w16cid:durableId="2090035372">
    <w:abstractNumId w:val="6"/>
  </w:num>
  <w:num w:numId="3" w16cid:durableId="1518034907">
    <w:abstractNumId w:val="5"/>
  </w:num>
  <w:num w:numId="4" w16cid:durableId="93594252">
    <w:abstractNumId w:val="4"/>
  </w:num>
  <w:num w:numId="5" w16cid:durableId="1353652414">
    <w:abstractNumId w:val="7"/>
  </w:num>
  <w:num w:numId="6" w16cid:durableId="1837727034">
    <w:abstractNumId w:val="3"/>
  </w:num>
  <w:num w:numId="7" w16cid:durableId="2138528037">
    <w:abstractNumId w:val="2"/>
  </w:num>
  <w:num w:numId="8" w16cid:durableId="373963564">
    <w:abstractNumId w:val="1"/>
  </w:num>
  <w:num w:numId="9" w16cid:durableId="304823670">
    <w:abstractNumId w:val="0"/>
  </w:num>
  <w:num w:numId="10" w16cid:durableId="1217549597">
    <w:abstractNumId w:val="9"/>
  </w:num>
  <w:num w:numId="11" w16cid:durableId="1041907476">
    <w:abstractNumId w:val="10"/>
  </w:num>
  <w:num w:numId="12" w16cid:durableId="1586068134">
    <w:abstractNumId w:val="16"/>
  </w:num>
  <w:num w:numId="13" w16cid:durableId="1580941772">
    <w:abstractNumId w:val="13"/>
  </w:num>
  <w:num w:numId="14" w16cid:durableId="123157029">
    <w:abstractNumId w:val="14"/>
  </w:num>
  <w:num w:numId="15" w16cid:durableId="1452439413">
    <w:abstractNumId w:val="12"/>
  </w:num>
  <w:num w:numId="16" w16cid:durableId="1430541023">
    <w:abstractNumId w:val="17"/>
  </w:num>
  <w:num w:numId="17" w16cid:durableId="2049603484">
    <w:abstractNumId w:val="15"/>
  </w:num>
  <w:num w:numId="18" w16cid:durableId="1368600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7B0"/>
    <w:rsid w:val="0006063C"/>
    <w:rsid w:val="001001CB"/>
    <w:rsid w:val="00113500"/>
    <w:rsid w:val="0015074B"/>
    <w:rsid w:val="001A4083"/>
    <w:rsid w:val="00201790"/>
    <w:rsid w:val="00214800"/>
    <w:rsid w:val="0029639D"/>
    <w:rsid w:val="002A7D53"/>
    <w:rsid w:val="002D43D4"/>
    <w:rsid w:val="002E7173"/>
    <w:rsid w:val="00326F90"/>
    <w:rsid w:val="00431F7C"/>
    <w:rsid w:val="005C20EE"/>
    <w:rsid w:val="006659E2"/>
    <w:rsid w:val="006744DA"/>
    <w:rsid w:val="00826535"/>
    <w:rsid w:val="008368C5"/>
    <w:rsid w:val="00862B5E"/>
    <w:rsid w:val="008669ED"/>
    <w:rsid w:val="008B6F66"/>
    <w:rsid w:val="008C7B07"/>
    <w:rsid w:val="008F63C6"/>
    <w:rsid w:val="00AA1D8D"/>
    <w:rsid w:val="00B47730"/>
    <w:rsid w:val="00B70107"/>
    <w:rsid w:val="00BD13E4"/>
    <w:rsid w:val="00C7780B"/>
    <w:rsid w:val="00CB0664"/>
    <w:rsid w:val="00D80DA4"/>
    <w:rsid w:val="00DC3548"/>
    <w:rsid w:val="00F112B0"/>
    <w:rsid w:val="00F847B4"/>
    <w:rsid w:val="00FA3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FCFF5"/>
  <w14:defaultImageDpi w14:val="300"/>
  <w15:docId w15:val="{0F43AD99-63CC-44F0-9CA4-3B298698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2662</Words>
  <Characters>14643</Characters>
  <Application>Microsoft Office Word</Application>
  <DocSecurity>0</DocSecurity>
  <Lines>122</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Kawele</cp:lastModifiedBy>
  <cp:revision>2</cp:revision>
  <dcterms:created xsi:type="dcterms:W3CDTF">2026-09-25T13:33:00Z</dcterms:created>
  <dcterms:modified xsi:type="dcterms:W3CDTF">2026-09-25T13:33:00Z</dcterms:modified>
  <cp:category/>
</cp:coreProperties>
</file>