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Financial Report Summary</w:t>
      </w:r>
    </w:p>
    <w:p>
      <w:r>
        <w:t>Revenue increased by 20% compared to the previous quarter.</w:t>
      </w:r>
    </w:p>
    <w:p>
      <w:r>
        <w:t>Expenses were controlled effectively.</w:t>
      </w:r>
    </w:p>
    <w:p>
      <w:r>
        <w:t>Overall profit margin improved.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