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rFonts w:ascii="Arial" w:hAnsi="Arial" w:eastAsia="黑体"/>
          <w:b/>
          <w:i w:val="0"/>
          <w:color w:val="16365C"/>
          <w:sz w:val="64"/>
        </w:rPr>
        <w:t>粤语播客生态研究</w:t>
      </w:r>
    </w:p>
    <w:p>
      <w:pPr>
        <w:spacing w:before="400" w:after="120"/>
        <w:jc w:val="center"/>
      </w:pPr>
      <w:r>
        <w:rPr>
          <w:rFonts w:ascii="Times New Roman" w:hAnsi="Times New Roman" w:eastAsia="黑体"/>
          <w:b w:val="0"/>
          <w:i w:val="0"/>
          <w:color w:val="444444"/>
          <w:sz w:val="30"/>
        </w:rPr>
        <w:t>基于 374 档节目与 46,721 集单集的内容分析</w:t>
      </w:r>
    </w:p>
    <w:p>
      <w:pPr>
        <w:jc w:val="center"/>
      </w:pPr>
      <w:r>
        <w:rPr>
          <w:rFonts w:ascii="Times New Roman" w:hAnsi="Times New Roman" w:eastAsia="楷体"/>
          <w:b w:val="0"/>
          <w:i w:val="0"/>
          <w:color w:val="666666"/>
          <w:sz w:val="24"/>
        </w:rPr>
        <w:t>—— 兼论供给与需求的结构性错配 ——</w:t>
      </w:r>
    </w:p>
    <w:p>
      <w:pPr>
        <w:spacing w:before="2400"/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24"/>
        </w:rPr>
        <w:t>2026 年 10 月</w:t>
      </w: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摘　要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本研究以苹果播客目录为抽样框，采集 374 档粤语播客、46,721 集单集的元数据，并以喜马拉雅 57 档节目的播放量作为需求的代理指标，刻画这一垂直内容生态的供给结构与需求结构，检验两者之间是否存在错配。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研究采用内容侧与需求侧并行的设计。内容侧覆盖广东、香港、澳门及海外华人社群的粤语节目，经逐条语言判定与六轮清洗后保留 374 档。需求侧受平台公开数据限制，以喜马拉雅为唯一可获取播放量的来源，覆盖 57 档、13,595 集。分析方法包括描述统计、生存分析、关键词规则分类与主题供需矩阵；针对播放量的累计特性，设计了原始中位数、月均播放、近 12 个月三重口径互相校验。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研究得到三点发现。其一，生态的死亡率高于直觉：51% 的节目近 12 个月未更新，19.5% 的节目在 10 集以内停更，停更时长的中位数为 43 个月。其二，供给结构朝需求的反方向扩张：谈话类节目从 2015 年的 4 档增至 2025 年的 90 档，占当年活跃节目的六成，单集播放量却只有全局中位数的 0.22 倍；同期语言教学类的活跃节目数始终在 10 至 18 档之间徘徊，是唯一供需双高的主题。其三，播放量呈极端集中分布，57 档节目里前三档合计占 86.6%。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语言教学类的两项反常特征值得单独提出：单集中位时长仅 1 分钟，存活率却只有 39%。两者共同指向一个判断——它更接近工具而非媒体。粤语播客的实际消费由语言学习的功能性需求支撑，而不是由内容消费驱动。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研究的主要限制在于需求侧为单一平台样本。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经检验，该样本在主题维度上存在系统性偏斜：语言教学占比为全样本的 2.5 倍，宗教类完全缺失。因此需求侧的结论只适用于喜马拉雅平台，不宜外推至整个生态。</w:t>
      </w:r>
    </w:p>
    <w:p>
      <w:pPr>
        <w:spacing w:before="480"/>
      </w:pPr>
      <w:r>
        <w:rPr>
          <w:rFonts w:ascii="Times New Roman" w:hAnsi="Times New Roman" w:eastAsia="黑体"/>
          <w:b/>
          <w:i w:val="0"/>
          <w:sz w:val="24"/>
        </w:rPr>
        <w:t xml:space="preserve">关键词　</w:t>
      </w:r>
      <w:r>
        <w:rPr>
          <w:rFonts w:ascii="Times New Roman" w:hAnsi="Times New Roman" w:eastAsia="宋体"/>
          <w:b w:val="0"/>
          <w:i w:val="0"/>
          <w:sz w:val="24"/>
        </w:rPr>
        <w:t>粤语播客；内容生态；供需错配；生存分析</w:t>
      </w: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目　录</w:t>
      </w:r>
    </w:p>
    <w:p>
      <w:r>
        <w:fldChar w:fldCharType="begin"/>
        <w:instrText xml:space="preserve">TOC \o "1-3" \h \z \u</w:instrText>
        <w:fldChar w:fldCharType="separate"/>
        <w:instrText xml:space="preserve">TOC_PLACEHOLDER</w:instrText>
        <w:fldChar w:fldCharType="end"/>
      </w: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第一章　绪论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1.1　研究背景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播客在中国走过了从边缘到主流的二十年。据行业统计，2025 年中文播客听众已超过 1.7 亿，市场规模突破 50 亿元。但与之形成对照的是，几乎所有研究与行业报告都以普通话播客为对象，方言播客长期缺席。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粤语在其中是一个特殊的存在。它拥有完整的口语体系与独立的书面习惯，使用者横跨广东、香港、澳门和海外华人社群，同时又长期处于"方言式微"的公共讨论之中。这种兼具语言厚度与传承焦虑的属性，使它既不同于普通话播客，也不同于其他方言播客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规模上，这个领域已经不能被忽略。仅苹果播客目录中，以粤语为主要语言的节目就超过 400 档，累计单集超过 5 万集。这个体量足以支撑一次系统的生态观察。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1.2　研究问题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研究沿三个层次展开：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1-1　研究问题与章节对应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编号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研究问题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对应章节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RQ1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粤语播客的供给结构呈现何种特征？包括平台格局、内容形态、时间演化与生存状况。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第四章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RQ2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在这片供给中，哪些内容真正被消费？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第五章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RQ3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供给与需求之间是否存在结构性错配？若有，方向如何？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第五、六章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1.3　研究框架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内容侧回答"市场在生产什么"，需求侧回答"听众在消费什么"，两者的交汇处就是供需匹配状况。具体流程如下。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1-2　研究流程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环节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内容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产出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抽样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以苹果播客目录为抽样框，跨 4 个地区、7 组关键词检索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450 档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语言判定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按显式声明与粤语特征字逐条判定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376 档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清洗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去重、字段结构化、HTML 剥离、繁简处理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374 档 / 46,721 集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需求采集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喜马拉雅专辑页播放量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57 档 / 13,595 集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分类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形式分类覆盖全样本，主题分类用于供需矩阵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两套标签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分析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描述统计、生存分析、供需矩阵、稳健性检验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本研究结论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第二章　概念界定与研究基础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2.1　播客的操作性定义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"播客"在日常语境中含义宽泛，既可指形式上的音频节目，也可指分发方式上的 RSS 订阅。本研究从技术与内容两个层面界定。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技术层面，播客是以开放 RSS 作为分发协议、以 enclosure 标签挂载音频文件、并持续更新的音频内容。这一界定排除了平台独占、无法通过 RSS 抓取的音频产品，也构成了后续抽样的基础。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内容层面，播客是一种媒介而非体裁。谈话、教学、朗读、广播剧都可以是播客，正如小说、诗歌、散文都可以是书。这直接决定了本研究在分类时必须区分"形式"（怎么讲）与"主题"（讲什么）。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操作层面，本研究直接采用苹果播客目录作为抽样框。它是目前唯一跨平台的公开索引：任何走标准 RSS 的节目，都会因主播主动提交而进入该目录，从而避免了单一平台样本的封闭性问题。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2.2　粤语播客的边界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判定一档节目是否属于"粤语播客"，难点不在语言识别，而在"主要"二字。苹果目录中存在大量仅在简介中提及粤语、实际以普通话播讲的节目，也存在大量国粤混用的节目。本研究采用逐条人工判定，规则见 3.3 节。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2.3　内容分类的方法论选择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分类是本研究在方法上反复调整的部分，值得单独说明。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最直接的做法是沿用苹果播客的 itunes:category 分类。实测发现该分类质量很差："谈话/访谈"一类占了全样本的 42%（157 档），内部混杂历史讲述、科普、影评、瑜伽、跑团实况、体育评论、法律咨询等十几种完全不同的节目。根源在于该分类由主播自行选择，而主播倾向于挑最宽泛的类目。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因此本研究构建了两套标签：形式分类回答"怎么讲"，覆盖全部 374 档；主题分类回答"讲什么"，用于供需矩阵。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2-1　两套分类体系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体系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类目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适用范围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形式分类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怎么讲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谈话、语言教学、有声书、虚构叙事、宗教、其他教育、儿童、新闻、音乐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374 档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主题分类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讲什么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语言教学、社会人文、自我成长、商业科技、故事虚构、影视娱乐音乐、儿童亲子、宗教灵性、闲聊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57 档人工 / 374 档规则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主题类目的设定参考了三份行业材料：小宇宙前台的 19 个分类、CPA 中文播客社区的 19 个垂直类目、嘉世咨询的 6 类划分。三者的共同点是以主题而非形式划分。本研究合并后保留九类，并特意保留语言教学与宗教灵性——前者在普通话播客中不构成独立大类，后者在行业报告中极少单列，但两者在粤语生态中都占据了显著份额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2.4　与既有研究的对照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现有中文播客研究大致分两类。行业报告以问卷为主，关注听众画像、内容偏好与商业化路径；计算传播学研究则以语音识别加主题模型为方法链，处理内容本身的结构。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研究与两者都不同：不发放问卷，因此没有听众画像；不处理音频，因此不做语音识别。它的特点在于，以平台公开的播放量作为需求代理，在同一套主题框架下同时测量供给与需求，从而直接观察两者的匹配状况。这一设计在既有文献中并不多见。</w:t>
      </w: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第三章　研究设计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3.1　抽样框与数据来源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内容侧通过苹果 iTunes Search API 检索，接口形式为：</w:t>
      </w:r>
    </w:p>
    <w:p>
      <w:pPr>
        <w:spacing w:line="360" w:lineRule="auto" w:before="0" w:after="160"/>
        <w:ind w:firstLine="400"/>
      </w:pPr>
      <w:r>
        <w:rPr>
          <w:rFonts w:ascii="Times New Roman" w:hAnsi="Times New Roman" w:eastAsia="Consolas"/>
          <w:b w:val="0"/>
          <w:i w:val="0"/>
          <w:sz w:val="20"/>
        </w:rPr>
        <w:t>https://itunes.apple.com/search?term={关键词}&amp;entity=podcast&amp;country={地区}&amp;limit=100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检索策略如下表。关键词中的前三组覆盖常规表述，后三组覆盖圈层用语；地区必须跨区检索，因为香港、台湾商店上架的节目在 cn 商店中不可见，早期只搜 cn 时曾有大批香港节目完全检索不到。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3-1　检索策略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维度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取值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关键词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粤语、廣東話、广东话、Cantonese、粤语播客、廣播劇、栋笃笑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前四组为常规表述，后三组为圈层用语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地区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cn、hk、tw、us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跨区检索，避免商店隔离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实体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podcast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检索节目名、简介与主播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共获得 450 档节目、51,032 集单集。需求侧因播放量非公开数据，经平台测试后确定以喜马拉雅为唯一来源，覆盖 57 档、13,595 集，测试结论见 5.1 节。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3.2　数据采集流程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内容侧分两步：先通过 Search API 获得节目列表及其 RSS 地址，再逐条请求 RSS 解析单集。节目层字段包括名称、主播、简介、官方分类与平台来源；单集层字段包括标题、简介、发布时间、时长与音频链接。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需求侧通过浏览器自动化采集喜马拉雅专辑页的单集播放量。过程中遇到两个技术问题：专辑页分页由 URL 参数控制，须采用页号递增而非点击翻页，后者因页面局部刷新导致元素引用失效；单次请求过快会触发平台限流，表现为静默丢页，因此把翻页间隔延长到 3 至 5 秒。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3.3　语言判定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 450 档节目逐条判定是否"主要以粤语讲述"，读取节目名、简介、主播、平台四个字段。判据分为两类。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3-2　语言判定规则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类型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判据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示例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显式声明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出现 粤语、粵語、广东话、廣東話、Cantonese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"纯粤语探讨类节目"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特征字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出现 嘅、咁、係、喺、唔、嗰、啲、嘢、乜、睇、冇、咗、哋、佢、畀、嚟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"我哋一齐食饭"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命中任一规则即判为粤语。最终保留 374 档，剔除 74 档非粤语节目，另剔除 2 档重名节目（同一 RSS 地址被不同关键词重复收录）。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3.4　数据清洗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清洗共六步，每步都设有验证条件。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3-3　清洗步骤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步骤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处理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问题与对策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HTML 剥离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简介多为富文本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CDATA 标记必须在标签去除之前剥离，否则整段文本会被正则吞掉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繁简统一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香港用繁体、广东用简体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通用 OpenCC 会改坏粤语字，需定制转换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去重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单集被多次收录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以「所属节目 ID + 单集 ID」为唯一键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结构化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时间、时长格式不一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统一为 YYYY-MM-DD HH:MM:SS 与秒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外键校验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单集可能挂在不存在的节目下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剔除孤儿记录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质量验证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五项检查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HTML 残留、外键完整、时间格式、时长解析、简介是否被洗丢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繁简转换是本研究的特殊技术问题。OpenCC 的 t2s 规则为普通话设计，转换粤语文本时会系统性改坏粤语字：係（粤语"是"）转为系（"系统"）、嗰转为扩展区生僻字𠮶、餸转为𩠌、孻转为𡥧。这些转换在语言学上是错误的，工程上也有副作用——扩展区字符多数中文字体不支持，并且会导致分词失败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本研究采用转换前后双重保护的策略。转换前用私用区占位符护住有歧义的常用字，转换后扫描全部扩展区字符并回填原字。后一步不依赖手工词表，而是自动扫描 CJK 基本区、扩展 A 区与扩展 B 区，生成"生僻字到原字"的翻译表（实测 1,245 条，构建耗时 0.2 秒）。在 102,064 个字段上验证，仅残余 2 个未修复字符。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3.5　分析指标与口径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需求是核心指标，但平台公开数据只有累计播放量。累计量天然偏向发布更早的内容，直接比较会系统性夸大老节目。为此设计三重口径。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3-4　需求指标的三重口径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口径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定义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偏差方向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用途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原始中位数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全部单集的播放量中位数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偏向老节目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参照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月均播放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播放量 ÷ 上线月数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偏向新节目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主口径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近 12 个月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仅统计 2025-11 之后发布的单集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测的是上线时间而非需求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参考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分析原则是：三个口径一致时下强结论，不一致时不下结论或标注分歧。此外，形态与主题层面一律使用中位数而非总量，因为播放量分布极端偏态，均值会被少数爆款严重扭曲（详见 5.2 节）。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3.6　质量控制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质量控制设在四个环节。清洗阶段五项验证必须全部通过，实测全部为 0。分类阶段对 57 档需求侧样本逐条阅读简介后人工判定，其余 317 档采用关键词规则，抽查准确率约 75%，因此主题分布只用于聚合分析，不单独引用某一档节目的判定结果。存活率分析明确标注横截面测量的右删失问题。供需矩阵的样本代表性在 5.5 节单独检验。</w:t>
      </w: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第四章　粤语播客生态的供给结构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4.1　平台格局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374 档节目分布在六个平台层级上，整体呈高度分散的格局。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4537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平台格局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4537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4-1　粤语播客的平台格局（按节目数量占比）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4-1　平台分布（N = 374）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平台</w:t>
            </w:r>
          </w:p>
        </w:tc>
        <w:tc>
          <w:tcPr>
            <w:tcW w:type="dxa" w:w="1417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节目数</w:t>
            </w:r>
          </w:p>
        </w:tc>
        <w:tc>
          <w:tcPr>
            <w:tcW w:type="dxa" w:w="1417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占比</w:t>
            </w:r>
          </w:p>
        </w:tc>
        <w:tc>
          <w:tcPr>
            <w:tcW w:type="dxa" w:w="1417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集数</w:t>
            </w:r>
          </w:p>
        </w:tc>
        <w:tc>
          <w:tcPr>
            <w:tcW w:type="dxa" w:w="1417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近 12 月仍更新</w:t>
            </w:r>
          </w:p>
        </w:tc>
        <w:tc>
          <w:tcPr>
            <w:tcW w:type="dxa" w:w="1417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活跃率</w:t>
            </w:r>
          </w:p>
        </w:tc>
      </w:tr>
      <w:tr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Spotify / Anchor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135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36.1%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13,291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51%</w:t>
            </w:r>
          </w:p>
        </w:tc>
      </w:tr>
      <w:tr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台湾平台（SoundOn + Firstory）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72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19.3%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4,628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31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43%</w:t>
            </w:r>
          </w:p>
        </w:tc>
      </w:tr>
      <w:tr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其他自建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18.4%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14,198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37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54%</w:t>
            </w:r>
          </w:p>
        </w:tc>
      </w:tr>
      <w:tr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喜马拉雅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57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15.2%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10,857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17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30%</w:t>
            </w:r>
          </w:p>
        </w:tc>
      </w:tr>
      <w:tr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小宇宙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33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8.8%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2,232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23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70%</w:t>
            </w:r>
          </w:p>
        </w:tc>
      </w:tr>
      <w:tr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荔枝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2.1%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1,524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38%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有两个现象值得注意。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一是生态主体在境外。Spotify/Anchor、台湾平台与其他自建合计 276 档，占 73.8%，远超大陆三平台的 98 档（26.2%）。粤语播客的重心不在粤语区本土，而在香港、台湾与海外华人社群。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二是活跃率与节目数量呈反相关。喜马拉雅节目数排第四，活跃率却最低（30%）；小宇宙节目数倒数第二，活跃率最高（70%），相差整整 40 个百分点。这个差距很难用内容质量解释，更可能与平台机制有关：喜马拉雅是课程型平台，大量节目为讲完即止的系列课程；小宇宙是订阅型平台，更新频率直接影响曝光。平台的产品设计塑造了创作者的行为模式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4.2　内容形态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34596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内容形态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459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4-2　内容形态的构成（面积 = 节目数）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4-2　内容形态分布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形态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节目数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占比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集数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平均集数/节目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谈话/访谈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157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42.0%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16,003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102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语言教学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50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13.4%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8,150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163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书籍/有声书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34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9.1%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3,097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91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宗教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33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8.8%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6,436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195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其他教育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29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7.8%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3,084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106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儿童亲子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21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5.6%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1,230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59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虚构叙事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21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5.6%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1,647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78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新闻时事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2.4%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4,514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502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真实犯罪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2.4%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446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50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音乐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2.1%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1,512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189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从"平均集数/节目"一列可以读出三种生产模式。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4-3　三种内容生产模式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模式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代表形态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平均集数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特征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高频型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新闻时事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502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每日更新，接近工业化生产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系列型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宗教、音乐、语言教学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163–195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成体系讲完一个主题，有明确终点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长尾型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谈话、儿童、虚构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59–102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随性更新，依赖主播个人状态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4.3　平台选题偏好的分化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把主题标签铺到全部 374 档节目之后，平台的选题差异变得非常清楚。下图每一列是一个平台，数字是该主题在本平台节目中的占比。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129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主题平台热力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12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4-3　各平台的选题偏好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小宇宙与荔枝的高度相似：闲聊分别占 52% 和 62%，是这两个平台的绝对主力。喜马拉雅的语言教学占 25%，是唯一一个以教学为主的平台。台湾平台的故事虚构与宗教分别占 22% 和 29%，是宗教内容最集中的地方。Spotify/Anchor 的分布最均衡，闲聊 33%、故事虚构 15%、自我成长 13%、儿童 12%，反映的是海外独立创作者的自发性。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这个分化说明，平台并非中性的容器。同一个语种的内容生产者，在不同平台上会转向完全不同的题材。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4.4　时间演化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26412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年度产出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641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4-4　各形态每年新增的单集数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4-4　逐年新增节目与单集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年份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新开播节目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新增单集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备注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2015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194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2016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504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2017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1,803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2018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1,664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首次明显增长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2019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929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回落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2020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44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2,779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较上年增长 340%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2021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51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4,856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2022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54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4,439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2023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42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4,795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2024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32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5,404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2025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55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9,032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节目数历史最高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2026（至 10 月）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42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9,830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单集数已超上年全年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2018 到 2020 年是一个清晰的跃迁期，新增节目从 18 档增至 44 档。这个时点与中文播客的整体爆发期吻合——小宇宙于 2020 年上线，中文播客进入平台化阶段。粤语播客并未独立于这一周期，而是共享了同一波基础设施红利。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2025 年新增 55 档，为历史最高。2026 年尚未过完已新增 42 档，单集数达 9,830 集，超过上年全年。从供给侧看，这个生态仍在扩张。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276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形态演化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27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4-5　各形态的活跃节目数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按活跃节目数统计，谈话类的扩张最为醒目。2015 年只有 4 档，2025 年达到 90 档，占当年活跃节目的六成。其他形态的增长要平缓得多。（按单集数统计会被个别高产节目带偏，例如某档新闻节目 2025 年产出 2,036 集，占该年该形态的 99.9%，因此这里改用节目数。）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4.5　生存分析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以近 12 个月是否仍有更新作为存活判据，得到的图景相当严峻。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4-5　整体存活状况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指标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数值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占比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近 12 个月仍在更新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180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48%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已停更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192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51%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无单集数据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1%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停更时长中位数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43 个月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最长停更时长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210 个月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31614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存活率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61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4-6　各内容形态的存活率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语言教学的存活率只有 39%，在各形态中位列倒数第二，但它的播放表现却是全样本最好的（见第五章）。这个组合初看矛盾，实则不然。语言教学多为系列课程，讲完即完结，本身就是一次性的内容产品，它的停更不是失败，而是完成。相比之下，谈话类存活率 52%，看似更高，但它的停更意味着放弃，因为谈话类没有讲完的终点。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257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存活-集数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25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4-7　存活率随节目总集数的变化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存活率与总集数呈严格单调关系：1 至 9 集的节目存活率 26%，300 集以上达到 82%。但因果方向无法判定，既可能是做得多所以活下来，也可能是活得久所以做得多。横截面数据区分不了这两种机制，报告只能陈述相关性。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4.6　规模与时长结构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805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集数长尾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80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4-8　节目总集数分布与累积曲线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4-6　节目总集数分布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集数区间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节目数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占比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累计占比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1–9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73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19.5%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19.5%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10–29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81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21.7%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41.2%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30–99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116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31.0%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72.2%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100–299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64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17.1%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89.3%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300–999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31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8.3%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97.6%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1000 以上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1.9%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99.5%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近两成节目在 10 集以内停更，四成不到 30 集。这与存活率表互相印证：粤语播客是一个进入门槛极低、持续成本极高的领域。录制第一期只要一台手机，持续产出却需要长期的时间投入与题材储备。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25848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时长分布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584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4-9　各形态单集时长的分布（小提琴图）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4-7　各形态的单集时长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形态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中位时长（分）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平均时长（分）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真实犯罪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41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47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谈话/访谈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27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34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其他教育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28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宗教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虚构叙事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13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新闻时事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儿童亲子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书籍/有声书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音乐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25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语言教学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全样本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12.3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21.6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全样本单集中位时长为 12.3 分钟，四分位数为 5、12、30 分钟。语言教学的中位时长只有 1 分钟，与其他形态相差一个数量级。这说明该形态的绝大多数内容不是"节目"，而是"每日一句""一分钟学粤语"式的短单元。这一点在 6.2 节与需求数据结合后会得到进一步解释。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4.7　内容主题的整体图景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 46,721 条单集标题分词后做词频统计，可以直观看到这个生态在讲什么。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502273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词云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022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4-10　单集标题的高频词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词频里最突出的是冥想、心灵、圣经、耶稣、故事、传说、神话、香港、粤语版、人生、生活。宗教与心灵成长、虚构故事、香港地域文化构成了粤语播客的三条主要脉络。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47240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形态雷达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724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4-11　五大形态的多维画像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雷达图把四个维度放在一起看：平均集数、平均时长、存活率、节目数量。谈话类在节目数量上一枝独秀；新闻时事在平均集数上远远领先；语言教学在四个维度上都很内敛，却贡献了最高的单集消费（见第五章）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4.8　小结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供给侧的图景可以压缩成三句话：平台高度分散（73.8% 在境外）、内容高度集中（谈话类占 42%）、个体高度不稳定（过半停更、两成活不过 10 集）。与此同时，生态整体仍在扩张，2025 年新开播节目数为历史最高。总量扩张与个体高死亡并存，是这一章最重要的观察。</w:t>
      </w: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第五章　听众需求的结构特征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5.1　需求侧数据的生成与局限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播放量不是公开数据。研究初期对四个候选平台做了可行性测试。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5-1　需求侧平台可行性测试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平台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可获取性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本样本节目数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结论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喜马拉雅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播放量在专辑页列表直接可见，可全量采集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57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采用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小宇宙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播放量可见，但每档仅展示最新 15 期，每集评论上限 20 条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33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数据有截断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B 站 / 小红书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非播客平台，内容多为衍生推荐，分析单元不匹配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不采用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Spotify / Anchor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不公开播放量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135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无数据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需求侧样本最终确定为喜马拉雅 57 档、13,595 集。这个样本只能回答"在喜马拉雅上需求如何分布"，不能回答"在粤语播客生态中需求如何分布"。两者差多远，在 5.5 节用主题分布做了量化。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5.2　播放量的极端集中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951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播放集中度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95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5-1　播放量的集中度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5-2　播放量前三的节目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排名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节目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集数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累计播放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占总播放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粤语学习｜5000 句学粤语脱口说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4,921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111,829,677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33.5%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粤语教程-粤语零基础启蒙 3000 句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2,354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97,002,000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29.1%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粤语有段古｜俚语背后的故事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298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79,829,164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23.9%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前 3 档合计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7,573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288,660,841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86.6%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其余 54 档合计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6,022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44,688,833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13.4%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57 档节目中，前三档合计占 86.6%。这个集中度远超通常的长尾分布。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它直接决定了分析口径。若用"某主题的总播放量"衡量受欢迎程度，实际测到的是"该主题中是否存在超级爆款"。例如"其他教育"若以总量计算会显得极强，只因其中一档节目的播放量占该类的 98.5%，其余六档其实表现平平。因此后续一律使用中位数。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5.3　主题供需矩阵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 57 档节目按九类主题标注后，结合播放量与集数，得到如下矩阵。"相对"一列的含义是：该主题的单集播放中位数与全局中位数之比。1.74 表示该主题的典型单集播放量是全体典型单集的 1.74 倍。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5-3　主题供需矩阵（全局单集播放中位 8,067；月均中位 188）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063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6"/>
              </w:rPr>
              <w:t>主题</w:t>
            </w:r>
          </w:p>
        </w:tc>
        <w:tc>
          <w:tcPr>
            <w:tcW w:type="dxa" w:w="1063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6"/>
              </w:rPr>
              <w:t>节目数</w:t>
            </w:r>
          </w:p>
        </w:tc>
        <w:tc>
          <w:tcPr>
            <w:tcW w:type="dxa" w:w="1063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6"/>
              </w:rPr>
              <w:t>供给（节目%）</w:t>
            </w:r>
          </w:p>
        </w:tc>
        <w:tc>
          <w:tcPr>
            <w:tcW w:type="dxa" w:w="1063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6"/>
              </w:rPr>
              <w:t>供给（集数%）</w:t>
            </w:r>
          </w:p>
        </w:tc>
        <w:tc>
          <w:tcPr>
            <w:tcW w:type="dxa" w:w="1063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6"/>
              </w:rPr>
              <w:t>原始中位</w:t>
            </w:r>
          </w:p>
        </w:tc>
        <w:tc>
          <w:tcPr>
            <w:tcW w:type="dxa" w:w="1063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6"/>
              </w:rPr>
              <w:t>相对</w:t>
            </w:r>
          </w:p>
        </w:tc>
        <w:tc>
          <w:tcPr>
            <w:tcW w:type="dxa" w:w="1063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6"/>
              </w:rPr>
              <w:t>月均中位</w:t>
            </w:r>
          </w:p>
        </w:tc>
        <w:tc>
          <w:tcPr>
            <w:tcW w:type="dxa" w:w="1063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6"/>
              </w:rPr>
              <w:t>相对</w:t>
            </w:r>
          </w:p>
        </w:tc>
      </w:tr>
      <w:tr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语言教学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24.6%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68.1%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14,000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1.74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216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1.15</w:t>
            </w:r>
          </w:p>
        </w:tc>
      </w:tr>
      <w:tr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社会人文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12.3%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4.7%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11,500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1.43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156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0.83</w:t>
            </w:r>
          </w:p>
        </w:tc>
      </w:tr>
      <w:tr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自我成长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5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8.8%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2.2%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7,324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0.91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107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0.57</w:t>
            </w:r>
          </w:p>
        </w:tc>
      </w:tr>
      <w:tr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影视娱乐音乐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3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5.3%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8.3%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1,411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0.17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75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0.40</w:t>
            </w:r>
          </w:p>
        </w:tc>
      </w:tr>
      <w:tr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儿童亲子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6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10.5%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3.6%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4,097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0.51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60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</w:tr>
      <w:tr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商业科技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4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7.0%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1.6%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3,400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0.42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45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</w:t>
            </w:r>
          </w:p>
        </w:tc>
      </w:tr>
      <w:tr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闲聊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10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17.5%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5.0%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1,732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0.21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41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0.22</w:t>
            </w:r>
          </w:p>
        </w:tc>
      </w:tr>
      <w:tr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故事虚构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14.0%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6.5%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939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0.12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31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0.17</w:t>
            </w:r>
          </w:p>
        </w:tc>
      </w:tr>
      <w:tr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宗教灵性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346605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供需象限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466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5-2　主题的供给与需求分布（气泡 = 节目数）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三个口径一致指向三点：语言教学最强（1.74 / 1.15 / 1.56），故事虚构最弱（0.12 / 0.17 / 0.13），闲聊同样偏弱（0.21 / 0.22 / 0.21）。口径不一致因而不下结论的有两个：社会人文（原始 1.43 但月均 0.83）、影视娱乐音乐（原始 0.17 但月均 0.40）。原因分别是前者节目偏老、后者节目偏年轻，原始中位数被单向扭曲。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5.4　供给与需求的方向相反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把供给占比与需求相对值并排，结构性错位一目了然。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5-4　供给与需求的对照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主题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供给（节目占比）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需求（月均相对）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判读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闲聊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17.5%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0.22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供给多、需求弱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故事虚构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14.0%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0.17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供给多、需求最弱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社会人文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12.3%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0.83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供给中等、需求接近中位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语言教学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24.6%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1.15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供给最多、需求最强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做的人最多的两类，闲聊（17.5%）与故事虚构（14.0%），恰是听得最少的两类。唯一供需双高的是语言教学，节目占比 24.6%，却撑起了喜马拉雅样本 68.1% 的集数与最高的单集表现。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这里需要区分两种算法。语言教学的"供给最多"是按集数计的；若按节目数计，它与闲聊的差距并不悬殊（24.6% 对 17.5%）。但正是这个差异揭示了赛道的生产模式：闲聊类节目多而每档产出少（平均 68 集），语言教学类节目中等而每档产出极高（平均 661 集），高产出的直接原因又回到单集时长——中位 1 分钟。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5.5　需求侧样本的代表性检验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第五章的全部结论都建立在喜马拉雅 57 档节目之上。为检验该样本在主题维度是否代表整个生态，研究把主题标签扩展至全部 374 档，并比较两者的主题分布。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328375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样本偏差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283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5-3　主题分布：需求侧样本与全样本对比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5-5　主题分布的样本偏差检验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主题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喜马拉雅样本（57）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全部样本（374）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差值（百分点）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语言教学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24.6%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9.9%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−14.7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宗教灵性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0.0%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9.1%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+9.1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闲聊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17.5%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28.3%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+10.8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儿童亲子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10.5%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7.8%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−2.8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商业科技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7.0%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4.5%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−2.5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社会人文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12.3%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10.2%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−2.1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故事虚构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14.0%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13.6%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−0.4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影视娱乐音乐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5.3%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5.3%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+0.1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自我成长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8.8%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11.2%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+2.5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样本存在显著的系统性偏斜：语言教学的占比被高估 2.5 倍，宗教类完全缺失。两个偏斜的方向都不随机，而是由平台属性决定的。喜马拉雅是课程型平台，天然聚集语言教学节目；而全部 33 档宗教节目都在海外平台，不进入喜马拉雅的公开数据。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这个检验有两层含义。5.3 与 5.4 的结论必须限定在喜马拉雅平台内，不能表述为"整个粤语播客生态中语言教学最受欢迎"。"语言教学供需双高"这一判断也可能部分源于平台选择效应：喜马拉雅本身就聚集了语言教学节目，其用户也可能正是为此而来，两者互为因果，本研究的数据无法分离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5.6　各主题的播放分布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259874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主题播放箱线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598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5-4　各主题的单集播放分布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箱线图显示的不只是中位数的排序，还有分布的形状。语言教学的箱体最靠上，且上下四分位跨度不大，说明它的高表现是普遍而非个别的。故事虚构与闲聊的箱体压在底部，个别高值也未能拉高整体。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5.7　小结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在可测量的范围内，需求结构呈现极端集中与结构性偏离两个特征：前三档节目占据 86.6% 的播放量；语言教学是唯一供需双高的主题，而节目数量占比最高的闲聊与故事虚构，需求表现最弱。这一图景受两重限制——单平台样本与主题分布的系统性偏斜，因此解读时需要保持克制。</w:t>
      </w: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第六章　讨论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6.1　供给为何朝需求的反方向扩张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6-1　主要形态的活跃节目数演化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年份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当年活跃节目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其中谈话类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谈话占比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语言教学类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2015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67%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2018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31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39%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2020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57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27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47%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2022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111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62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56%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13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2024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122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78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64%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2025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149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90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60%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2026（至 10 月）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144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76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53%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谈话类节目从 2015 年的 4 档增至 2025 年的 90 档，占当年活跃节目的六成，单集播放量却只有全局中位数的 0.22 倍。同期表现最好的语言教学类，活跃节目数自 2018 年起一直在 10 到 18 档之间，没有增长趋势。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新进入者持续涌向竞争最激烈、回报最低的赛道。这不是一个理性的市场反应。研究提出三种可能解释，但都只是推测，本研究的数据无法验证。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6-2　对供给错配的三种推测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编号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可能解释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H1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进入门槛最低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不需要专业知识、不需要备课、不需要素材，两个麦克风即可开播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H2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动机为表达而非收益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多数创作者可能本就不以收听量为目标，播客是自我表达的出口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H3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需求信号不可见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播客缺少公开的播放量排名，创作者难以判断哪类内容已经饱和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6.2　语言教学：功能需求而非内容消费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语言教学在供需两端都表现最好，但它有两个反常特征，单看任一特征都会得出错误结论。一是单集中位时长只有 1 分钟，容易被误读为内容质量低；二是存活率仅 39%，容易被误读为不受欢迎、难以持续。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把两个特征放在一起，指向同一个解释：语言教学不是内容消费，而是工具使用。用户不需要"听一期节目"，需要"查一句话怎么说"；用户不会持续订阅，会在需要时搜索。生产者因此可以用极低成本大量产出（1 分钟一条），也因此会在讲完后自然终止。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这个判断对生态有直接含义。语言教学撑起了播放量，却不能证明粤语播客作为媒体的成功。它更像一个被搬到播客平台上的词典，提供功能，不提供陪伴或叙事。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6.3　平台机制对创作行为的塑造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第四章曾观察到同一现象：小宇宙活跃率 70%，喜马拉雅 30%，相差 40 个百分点。这个差距难以用内容质量解释，更可能来自产品设计。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6-3　平台机制与活跃率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平台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产品逻辑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对创作者的影响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小宇宙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订阅制，更新频率直接影响曝光与推荐位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形成持续更新的压力，活跃率高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喜马拉雅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课程制，以专辑为单位，用户按需搜索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课程讲完即止，活跃率低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Spotify / Anchor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托管服务，不强制更新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活跃率居中（51%）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方法论上的意义在于：研究播客生态时，平台不应被当作中性的数据容器，而应被当作塑造创作行为的制度环境。同一批创作者在不同平台上的行为可能完全不同。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6.4　样本偏差与外部效度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本研究最大的限制是需求侧为单平台样本，且该样本存在系统性偏斜。这决定了结论的适用范围。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具体来说，供给结构的结论（平台分布、形态分布、生存状况）外部效度较高，因为内容侧覆盖了全生态；需求结构的结论（哪个主题最受欢迎）只适用于喜马拉雅，不能推广；"供给朝需求反方向扩张"这一判断，其供给侧部分具有外部效度，需求侧部分仅限喜马拉雅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要突破这个限制，需要补充其他平台的播放或订阅数据，或者通过问卷与访谈直接测量听众偏好。两者都超出了本研究的数据条件。</w:t>
      </w: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第七章　结论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7.1　对三个研究问题的回答</w:t>
      </w:r>
    </w:p>
    <w:p>
      <w:pPr>
        <w:spacing w:before="120" w:after="40" w:line="336" w:lineRule="auto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RQ1：供给结构呈现何种特征？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一个平台高度分散、内容高度集中、个体死亡率极高的生态。73.8% 的节目分布在境外平台，42% 是谈话类，51% 近 12 个月未更新，19.5% 活不过 10 集。与此同时，生态整体仍在扩张，2025 年新开播节目数为历史最高。</w:t>
      </w:r>
    </w:p>
    <w:p>
      <w:pPr>
        <w:spacing w:before="120" w:after="40" w:line="336" w:lineRule="auto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RQ2：哪些内容真正被消费？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在可测量的喜马拉雅样本中，语言教学是唯一供需双高的主题，月均播放为全局中位的 1.15 倍，社会人文次之（0.83 倍）。闲聊（0.22 倍）与故事虚构（0.17 倍）表现最弱。播放量呈极端集中分布，前三档节目占 86.6%。</w:t>
      </w:r>
    </w:p>
    <w:p>
      <w:pPr>
        <w:spacing w:before="120" w:after="40" w:line="336" w:lineRule="auto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RQ3：是否存在结构性错配？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存在，而且是方向性的。供给在向谈话类与故事虚构扩张，这两类恰是需求最弱的；真正被消费的语言教学，节目数十年间几乎没有增长。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7.2　核心判断</w:t>
      </w:r>
    </w:p>
    <w:p>
      <w:pPr>
        <w:spacing w:before="200" w:after="280" w:line="384" w:lineRule="auto"/>
        <w:ind w:left="680" w:right="680"/>
      </w:pPr>
      <w:r>
        <w:rPr>
          <w:rFonts w:ascii="Times New Roman" w:hAnsi="Times New Roman" w:eastAsia="楷体"/>
          <w:b w:val="0"/>
          <w:i w:val="0"/>
          <w:sz w:val="25"/>
        </w:rPr>
        <w:t>粤语播客是一个被"教粤语"这一功能需求撑起来的生态。真正的消费集中在一个不像媒体的赛道上，而数量最多、增长最快的部分，几乎无人收听。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7.3　研究价值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方法层面，本研究提出了一套适用于方言播客的采集与清洗流程。其中繁简转换的双重保护策略，解决了通用工具改坏粤语字的问题，该问题在现有文献中未见系统讨论。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经验层面，首次系统测量了粤语播客的存活率与规模分布。现有行业报告受问卷方法所限，普遍关注听众画像，不涉及供给侧的结构与生存状况。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理论层面，提出工具型内容与媒体型内容的区分，用以解释语言教学在供需两端均表现突出、存活率却最低这一表面矛盾。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7.4　研究局限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7-1　研究局限汇总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编号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局限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影响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章节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L1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需求侧仅覆盖喜马拉雅单平台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需求结论不能外推至全生态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5.1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L2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需求侧样本存在主题偏斜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语言教学占比高估 2.5 倍，宗教类缺失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5.5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L3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内容侧依赖 RSS，长播节目集数被低估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某节目 RSS 2,551 集 vs 平台 4,921 集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3.4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L4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播放量为累计值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三口径各有偏差，存在残余不确定性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3.5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L5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主题标注为混合方法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317 档由规则判定，准确率约 75%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3.6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L6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存活率为横截面测量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存在右删失，不能得出新节目更持久的结论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4.5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7.5　后续方向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有三个方向值得推进。补充多平台数据：若能获取小宇宙的订阅数与 Spotify 的播放量，可将需求侧扩展到全生态，并检验喜马拉雅结论的稳健性。补充质性证据：通过对创作者的访谈，验证 6.1 节提出的三种供给错配解释。引入听众画像：通过问卷测量粤语播客听众的语言态度与收听动机，检验"语言焦虑驱动消费"这一推测是否成立。</w:t>
      </w: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参考文献</w:t>
      </w:r>
    </w:p>
    <w:p>
      <w:pPr>
        <w:spacing w:after="160" w:line="360" w:lineRule="auto"/>
        <w:ind w:left="567" w:hanging="567"/>
      </w:pPr>
      <w:r>
        <w:rPr>
          <w:rFonts w:ascii="Times New Roman" w:hAnsi="Times New Roman" w:eastAsia="宋体"/>
          <w:b w:val="0"/>
          <w:i w:val="0"/>
          <w:sz w:val="21"/>
        </w:rPr>
        <w:t>[1] Blei, D. M., Ng, A. Y., &amp; Jordan, M. I. (2003). Latent Dirichlet Allocation. Journal of Machine Learning Research, 3, 993–1022.</w:t>
      </w:r>
    </w:p>
    <w:p>
      <w:pPr>
        <w:spacing w:after="160" w:line="360" w:lineRule="auto"/>
        <w:ind w:left="567" w:hanging="567"/>
      </w:pPr>
      <w:r>
        <w:rPr>
          <w:rFonts w:ascii="Times New Roman" w:hAnsi="Times New Roman" w:eastAsia="宋体"/>
          <w:b w:val="0"/>
          <w:i w:val="0"/>
          <w:sz w:val="21"/>
        </w:rPr>
        <w:t>[2] Jones, G., et al. (2022). Topic Modeling on Podcast Short-Text Metadata. arXiv:2201.04419.</w:t>
      </w:r>
    </w:p>
    <w:p>
      <w:pPr>
        <w:spacing w:after="160" w:line="360" w:lineRule="auto"/>
        <w:ind w:left="567" w:hanging="567"/>
      </w:pPr>
      <w:r>
        <w:rPr>
          <w:rFonts w:ascii="Times New Roman" w:hAnsi="Times New Roman" w:eastAsia="宋体"/>
          <w:b w:val="0"/>
          <w:i w:val="0"/>
          <w:sz w:val="21"/>
        </w:rPr>
        <w:t>[3] JustPod. (2024). 2024 中文播客新观察. PodFest China.</w:t>
      </w:r>
    </w:p>
    <w:p>
      <w:pPr>
        <w:spacing w:after="160" w:line="360" w:lineRule="auto"/>
        <w:ind w:left="567" w:hanging="567"/>
      </w:pPr>
      <w:r>
        <w:rPr>
          <w:rFonts w:ascii="Times New Roman" w:hAnsi="Times New Roman" w:eastAsia="宋体"/>
          <w:b w:val="0"/>
          <w:i w:val="0"/>
          <w:sz w:val="21"/>
        </w:rPr>
        <w:t>[4] 小宇宙. (2025). 2025 年度播客趋势报告.</w:t>
      </w:r>
    </w:p>
    <w:p>
      <w:pPr>
        <w:spacing w:after="160" w:line="360" w:lineRule="auto"/>
        <w:ind w:left="567" w:hanging="567"/>
      </w:pPr>
      <w:r>
        <w:rPr>
          <w:rFonts w:ascii="Times New Roman" w:hAnsi="Times New Roman" w:eastAsia="宋体"/>
          <w:b w:val="0"/>
          <w:i w:val="0"/>
          <w:sz w:val="21"/>
        </w:rPr>
        <w:t>[5] 益普索 × 日谈公园. (2025). 声入人心：2025 年播客行业报告.</w:t>
      </w:r>
    </w:p>
    <w:p>
      <w:pPr>
        <w:spacing w:after="160" w:line="360" w:lineRule="auto"/>
        <w:ind w:left="567" w:hanging="567"/>
      </w:pPr>
      <w:r>
        <w:rPr>
          <w:rFonts w:ascii="Times New Roman" w:hAnsi="Times New Roman" w:eastAsia="宋体"/>
          <w:b w:val="0"/>
          <w:i w:val="0"/>
          <w:sz w:val="21"/>
        </w:rPr>
        <w:t>[6] 嘉世咨询. (2025). 2025 中国播客行业现状与发展趋势报告.</w:t>
      </w:r>
    </w:p>
    <w:p>
      <w:pPr>
        <w:spacing w:after="160" w:line="360" w:lineRule="auto"/>
        <w:ind w:left="567" w:hanging="567"/>
      </w:pPr>
      <w:r>
        <w:rPr>
          <w:rFonts w:ascii="Times New Roman" w:hAnsi="Times New Roman" w:eastAsia="宋体"/>
          <w:b w:val="0"/>
          <w:i w:val="0"/>
          <w:sz w:val="21"/>
        </w:rPr>
        <w:t>[7] CPA 中文播客社区. (2024). 2024 播客营销白皮书.</w:t>
      </w:r>
    </w:p>
    <w:p>
      <w:pPr>
        <w:spacing w:after="160" w:line="360" w:lineRule="auto"/>
        <w:ind w:left="567" w:hanging="567"/>
      </w:pPr>
      <w:r>
        <w:rPr>
          <w:rFonts w:ascii="Times New Roman" w:hAnsi="Times New Roman" w:eastAsia="宋体"/>
          <w:b w:val="0"/>
          <w:i w:val="0"/>
          <w:sz w:val="21"/>
        </w:rPr>
        <w:t>[8] 国家广播电视总局. (2022). GY/T 360-2022 广播电视和网络视听节目内容标识标签规范.</w:t>
      </w:r>
    </w:p>
    <w:p>
      <w:pPr>
        <w:spacing w:after="160" w:line="360" w:lineRule="auto"/>
        <w:ind w:left="567" w:hanging="567"/>
      </w:pPr>
      <w:r>
        <w:rPr>
          <w:rFonts w:ascii="Times New Roman" w:hAnsi="Times New Roman" w:eastAsia="宋体"/>
          <w:b w:val="0"/>
          <w:i w:val="0"/>
          <w:sz w:val="21"/>
        </w:rPr>
        <w:t>[9] Apple Inc. iTunes Search API Documentation. https://performance-partners.apple.com/search-api</w:t>
      </w: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附　录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附录 A　数据字段清单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A-1　数据字段清单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层级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字段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记录数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节目层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节目 ID、节目名、RSS 地址、平台、主播、简介、官方分类、集数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374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单集层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单集 ID、所属节目、标题、简介、发布时间、时长、音频链接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46,721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需求层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节目名、单集序号、标题、链接、播放量、发布年月、采集日期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13,595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附录 B　主题判定规则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主题判定采用关键词规则，按优先级顺序命中即停止，全部未命中归入闲聊。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B-1　主题判定规则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优先级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主题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代表性关键词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儿童亲子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儿童、兒歌、童謠、小朋友、親子、kids、睡前故事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语言教学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learn cantonese、学粤语、零基础、發音、口語、練功房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宗教灵性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耶穌、基督、聖經、天主、福音、講道、靈命、禱告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故事虚构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小說、廣播劇、有聲書、說書、講古、傳說、怪談、神話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影视娱乐音乐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電影、影評、劇集、歌單、綜藝、動漫、足球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6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商业科技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財經、投資、股票、美股、創業、科技、數碼、Web3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7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社会人文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歷史、文化、新聞、時事、社會、哲學、閱讀、讀書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自我成长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成長、心理、健康、冥想、瑜伽、療癒、職場、效率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9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闲聊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（默认）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附录 C　脚本索引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C-1　脚本索引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4252"/>
        <w:gridCol w:w="4252"/>
      </w:tblGrid>
      <w:tr>
        <w:tc>
          <w:tcPr>
            <w:tcW w:type="dxa" w:w="4252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脚本</w:t>
            </w:r>
          </w:p>
        </w:tc>
        <w:tc>
          <w:tcPr>
            <w:tcW w:type="dxa" w:w="4252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功能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01-采集粤语播客.py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内容侧采集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03-清洗数据.py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内容侧清洗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05-清洗喜马拉雅播放量.py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需求侧清洗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07-供需矩阵.py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形式维度的供需矩阵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08-描述统计.py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描述统计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09-主题重标.py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57 档人工主题标注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10-主题供需矩阵.py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主题维度的供需矩阵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11-存活与演化.py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生存分析与时间演化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12-主题铺全量.py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主题标签扩展至 374 档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15-作品集图表.py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15 张报告用图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16-生成Word报告v2.py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本文档生成脚本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24"/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