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A56CB2" w14:textId="77777777" w:rsidR="0037684C" w:rsidRDefault="0037684C">
      <w:pPr>
        <w:spacing w:line="276" w:lineRule="auto"/>
      </w:pPr>
    </w:p>
    <w:tbl>
      <w:tblPr>
        <w:tblStyle w:val="a"/>
        <w:tblW w:w="10348" w:type="dxa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3150"/>
        <w:gridCol w:w="1843"/>
      </w:tblGrid>
      <w:tr w:rsidR="0037684C" w14:paraId="2F1CDE05" w14:textId="77777777">
        <w:trPr>
          <w:trHeight w:val="756"/>
        </w:trPr>
        <w:tc>
          <w:tcPr>
            <w:tcW w:w="53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7E39F" w14:textId="77777777" w:rsidR="0037684C" w:rsidRDefault="00415FE2">
            <w:pPr>
              <w:spacing w:line="240" w:lineRule="auto"/>
            </w:pPr>
            <w:r>
              <w:rPr>
                <w:b/>
                <w:i/>
                <w:u w:val="single"/>
              </w:rPr>
              <w:t>UTN – FR Mar del Plata – TUP</w:t>
            </w:r>
          </w:p>
          <w:p w14:paraId="37F42773" w14:textId="77777777" w:rsidR="0037684C" w:rsidRDefault="00415FE2">
            <w:pPr>
              <w:spacing w:line="240" w:lineRule="auto"/>
            </w:pPr>
            <w:proofErr w:type="gramStart"/>
            <w:r>
              <w:rPr>
                <w:b/>
                <w:i/>
              </w:rPr>
              <w:t>Laboratorio  de</w:t>
            </w:r>
            <w:proofErr w:type="gramEnd"/>
            <w:r>
              <w:rPr>
                <w:b/>
                <w:i/>
              </w:rPr>
              <w:t xml:space="preserve"> Computación 1 - EXAMEN FINAL</w:t>
            </w:r>
          </w:p>
          <w:p w14:paraId="2C9A34B4" w14:textId="77777777" w:rsidR="0037684C" w:rsidRDefault="0037684C">
            <w:pPr>
              <w:spacing w:line="240" w:lineRule="auto"/>
            </w:pPr>
          </w:p>
        </w:tc>
        <w:tc>
          <w:tcPr>
            <w:tcW w:w="3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4B3A2" w14:textId="77777777" w:rsidR="0037684C" w:rsidRDefault="00415FE2">
            <w:pPr>
              <w:spacing w:line="240" w:lineRule="auto"/>
            </w:pPr>
            <w:r>
              <w:rPr>
                <w:b/>
                <w:i/>
              </w:rPr>
              <w:t>Apellido y Nombre</w:t>
            </w:r>
          </w:p>
        </w:tc>
        <w:tc>
          <w:tcPr>
            <w:tcW w:w="1843" w:type="dxa"/>
          </w:tcPr>
          <w:p w14:paraId="0ACC2A51" w14:textId="77777777" w:rsidR="0037684C" w:rsidRDefault="00415FE2">
            <w:r>
              <w:rPr>
                <w:b/>
                <w:i/>
              </w:rPr>
              <w:t>Nota</w:t>
            </w:r>
          </w:p>
          <w:p w14:paraId="55801E72" w14:textId="77777777" w:rsidR="0037684C" w:rsidRDefault="0037684C"/>
        </w:tc>
      </w:tr>
    </w:tbl>
    <w:p w14:paraId="017E4128" w14:textId="77777777" w:rsidR="0037684C" w:rsidRDefault="0037684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  <w:u w:val="single"/>
        </w:rPr>
      </w:pPr>
    </w:p>
    <w:p w14:paraId="63965F1D" w14:textId="77777777" w:rsidR="0037684C" w:rsidRDefault="00415FE2">
      <w:pPr>
        <w:widowControl/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IMPORTANTE: </w:t>
      </w:r>
    </w:p>
    <w:p w14:paraId="1ACBD599" w14:textId="77777777" w:rsidR="0037684C" w:rsidRDefault="00415FE2">
      <w:pPr>
        <w:widowControl/>
        <w:numPr>
          <w:ilvl w:val="0"/>
          <w:numId w:val="2"/>
        </w:numPr>
        <w:ind w:right="-450" w:hanging="36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Crear un proyecto con su Apellido y Nombre.</w:t>
      </w:r>
    </w:p>
    <w:p w14:paraId="18CE0967" w14:textId="77777777" w:rsidR="0037684C" w:rsidRDefault="00415FE2">
      <w:pPr>
        <w:widowControl/>
        <w:numPr>
          <w:ilvl w:val="0"/>
          <w:numId w:val="2"/>
        </w:numPr>
        <w:ind w:right="-450" w:hanging="36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Agregar la librería de Pilas (en su versión original).</w:t>
      </w:r>
    </w:p>
    <w:p w14:paraId="334B7E73" w14:textId="77777777" w:rsidR="0037684C" w:rsidRDefault="00415FE2">
      <w:pPr>
        <w:widowControl/>
        <w:numPr>
          <w:ilvl w:val="0"/>
          <w:numId w:val="2"/>
        </w:numPr>
        <w:ind w:right="-450" w:hanging="36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Realizar todas las funciones que se indican.</w:t>
      </w:r>
    </w:p>
    <w:p w14:paraId="723EC6EF" w14:textId="77777777" w:rsidR="0037684C" w:rsidRDefault="00415FE2">
      <w:pPr>
        <w:widowControl/>
        <w:numPr>
          <w:ilvl w:val="0"/>
          <w:numId w:val="2"/>
        </w:numPr>
        <w:ind w:right="-450" w:hanging="36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Añadir comentarios a su código identificando cada inciso.</w:t>
      </w:r>
    </w:p>
    <w:p w14:paraId="6D62B1C3" w14:textId="77777777" w:rsidR="0037684C" w:rsidRDefault="00415FE2">
      <w:pPr>
        <w:widowControl/>
        <w:numPr>
          <w:ilvl w:val="0"/>
          <w:numId w:val="2"/>
        </w:numPr>
        <w:ind w:right="-450" w:hanging="36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Desarrolle un 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main</w:t>
      </w:r>
      <w:proofErr w:type="spellEnd"/>
      <w:r>
        <w:rPr>
          <w:rFonts w:ascii="Arial" w:eastAsia="Arial" w:hAnsi="Arial" w:cs="Arial"/>
          <w:b/>
          <w:sz w:val="20"/>
          <w:szCs w:val="20"/>
        </w:rPr>
        <w:t>(</w:t>
      </w:r>
      <w:proofErr w:type="gramEnd"/>
      <w:r>
        <w:rPr>
          <w:rFonts w:ascii="Arial" w:eastAsia="Arial" w:hAnsi="Arial" w:cs="Arial"/>
          <w:b/>
          <w:sz w:val="20"/>
          <w:szCs w:val="20"/>
        </w:rPr>
        <w:t>) e invoque únicamente a las funciones que compilen correctamente. La resolució</w:t>
      </w:r>
      <w:r>
        <w:rPr>
          <w:rFonts w:ascii="Arial" w:eastAsia="Arial" w:hAnsi="Arial" w:cs="Arial"/>
          <w:b/>
          <w:sz w:val="20"/>
          <w:szCs w:val="20"/>
        </w:rPr>
        <w:t>n del mismo es obligatoria y sumará puntos extras en caso de necesitarlos.</w:t>
      </w:r>
    </w:p>
    <w:p w14:paraId="7E4A7840" w14:textId="77777777" w:rsidR="0037684C" w:rsidRDefault="0037684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9F43D8B" w14:textId="77777777" w:rsidR="0037684C" w:rsidRDefault="00415FE2">
      <w:r>
        <w:rPr>
          <w:rFonts w:ascii="Arial" w:eastAsia="Arial" w:hAnsi="Arial" w:cs="Arial"/>
          <w:sz w:val="20"/>
          <w:szCs w:val="20"/>
        </w:rPr>
        <w:t>Sea la siguiente estructura de datos:</w:t>
      </w:r>
    </w:p>
    <w:tbl>
      <w:tblPr>
        <w:tblStyle w:val="a0"/>
        <w:tblW w:w="9809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9809"/>
      </w:tblGrid>
      <w:tr w:rsidR="0037684C" w14:paraId="6A2CBB25" w14:textId="77777777">
        <w:trPr>
          <w:trHeight w:val="1461"/>
        </w:trPr>
        <w:tc>
          <w:tcPr>
            <w:tcW w:w="9809" w:type="dxa"/>
          </w:tcPr>
          <w:p w14:paraId="79E9AE92" w14:textId="77777777" w:rsidR="0037684C" w:rsidRDefault="00415FE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b/>
                <w:sz w:val="20"/>
                <w:szCs w:val="20"/>
              </w:rPr>
              <w:t>typedef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struct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14:paraId="14DB1645" w14:textId="77777777" w:rsidR="0037684C" w:rsidRDefault="00415FE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>{</w:t>
            </w:r>
          </w:p>
          <w:p w14:paraId="33F21907" w14:textId="77777777" w:rsidR="0037684C" w:rsidRDefault="00415FE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    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 xml:space="preserve"> id;</w:t>
            </w:r>
          </w:p>
          <w:p w14:paraId="69B6F1B7" w14:textId="77777777" w:rsidR="0037684C" w:rsidRDefault="00415FE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 xml:space="preserve"> código;</w:t>
            </w:r>
          </w:p>
          <w:p w14:paraId="2A63E0F5" w14:textId="77777777" w:rsidR="0037684C" w:rsidRDefault="00415FE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    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 xml:space="preserve"> rubro; // </w:t>
            </w:r>
            <w:r>
              <w:rPr>
                <w:sz w:val="20"/>
                <w:szCs w:val="20"/>
              </w:rPr>
              <w:t>1 – Televisores / 2 – Lavarropas / 3 – Cocinas / 4 - Calefactores</w:t>
            </w:r>
          </w:p>
          <w:p w14:paraId="54B9EAEC" w14:textId="77777777" w:rsidR="0037684C" w:rsidRDefault="00415FE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    </w:t>
            </w:r>
            <w:proofErr w:type="spellStart"/>
            <w:r>
              <w:rPr>
                <w:b/>
                <w:sz w:val="20"/>
                <w:szCs w:val="20"/>
              </w:rPr>
              <w:t>char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</w:rPr>
              <w:t>mar</w:t>
            </w:r>
            <w:r>
              <w:rPr>
                <w:b/>
                <w:sz w:val="20"/>
                <w:szCs w:val="20"/>
              </w:rPr>
              <w:t>ca[</w:t>
            </w:r>
            <w:proofErr w:type="gramEnd"/>
            <w:r>
              <w:rPr>
                <w:b/>
                <w:sz w:val="20"/>
                <w:szCs w:val="20"/>
              </w:rPr>
              <w:t>30];</w:t>
            </w:r>
          </w:p>
          <w:p w14:paraId="7B764A5B" w14:textId="77777777" w:rsidR="0037684C" w:rsidRDefault="00415FE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proofErr w:type="spellStart"/>
            <w:r>
              <w:rPr>
                <w:b/>
                <w:sz w:val="20"/>
                <w:szCs w:val="20"/>
              </w:rPr>
              <w:t>char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</w:rPr>
              <w:t>modelo[</w:t>
            </w:r>
            <w:proofErr w:type="gramEnd"/>
            <w:r>
              <w:rPr>
                <w:b/>
                <w:sz w:val="20"/>
                <w:szCs w:val="20"/>
              </w:rPr>
              <w:t>30];</w:t>
            </w:r>
          </w:p>
          <w:p w14:paraId="040F711C" w14:textId="77777777" w:rsidR="0037684C" w:rsidRDefault="00415FE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b/>
                <w:sz w:val="20"/>
                <w:szCs w:val="20"/>
              </w:rPr>
              <w:t xml:space="preserve">    </w:t>
            </w:r>
            <w:proofErr w:type="spellStart"/>
            <w:r>
              <w:rPr>
                <w:b/>
                <w:sz w:val="20"/>
                <w:szCs w:val="20"/>
              </w:rPr>
              <w:t>float</w:t>
            </w:r>
            <w:proofErr w:type="spellEnd"/>
            <w:r>
              <w:rPr>
                <w:b/>
                <w:sz w:val="20"/>
                <w:szCs w:val="20"/>
              </w:rPr>
              <w:t xml:space="preserve"> precio;</w:t>
            </w:r>
          </w:p>
          <w:p w14:paraId="5F72EFF3" w14:textId="77777777" w:rsidR="0037684C" w:rsidRDefault="00415FE2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} </w:t>
            </w:r>
            <w:proofErr w:type="spellStart"/>
            <w:r>
              <w:rPr>
                <w:b/>
                <w:sz w:val="20"/>
                <w:szCs w:val="20"/>
              </w:rPr>
              <w:t>stArticulo</w:t>
            </w:r>
            <w:proofErr w:type="spellEnd"/>
            <w:r>
              <w:rPr>
                <w:b/>
                <w:sz w:val="20"/>
                <w:szCs w:val="20"/>
              </w:rPr>
              <w:t>;</w:t>
            </w:r>
          </w:p>
          <w:p w14:paraId="576C20A2" w14:textId="77777777" w:rsidR="0037684C" w:rsidRDefault="0037684C">
            <w:pPr>
              <w:spacing w:line="240" w:lineRule="auto"/>
            </w:pPr>
          </w:p>
        </w:tc>
      </w:tr>
    </w:tbl>
    <w:p w14:paraId="5114618B" w14:textId="77777777" w:rsidR="0037684C" w:rsidRDefault="0037684C"/>
    <w:tbl>
      <w:tblPr>
        <w:tblStyle w:val="a1"/>
        <w:tblW w:w="9996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1070"/>
        <w:gridCol w:w="652"/>
        <w:gridCol w:w="8274"/>
      </w:tblGrid>
      <w:tr w:rsidR="0037684C" w14:paraId="020AFDCC" w14:textId="77777777">
        <w:trPr>
          <w:trHeight w:val="26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EEE8F1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6B180E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8694E5" w14:textId="77777777" w:rsidR="0037684C" w:rsidRDefault="00415FE2">
            <w:pPr>
              <w:tabs>
                <w:tab w:val="left" w:pos="144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Inciso</w:t>
            </w:r>
          </w:p>
        </w:tc>
      </w:tr>
      <w:tr w:rsidR="0037684C" w14:paraId="73A8C016" w14:textId="77777777">
        <w:trPr>
          <w:trHeight w:val="56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71E19" w14:textId="77777777" w:rsidR="0037684C" w:rsidRDefault="0037684C">
            <w:pPr>
              <w:tabs>
                <w:tab w:val="left" w:pos="1440"/>
              </w:tabs>
              <w:spacing w:line="240" w:lineRule="auto"/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A9E9E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3F5C7" w14:textId="77777777" w:rsidR="0037684C" w:rsidRDefault="00415FE2">
            <w:pPr>
              <w:numPr>
                <w:ilvl w:val="0"/>
                <w:numId w:val="1"/>
              </w:numPr>
              <w:spacing w:line="240" w:lineRule="auto"/>
              <w:ind w:left="370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Utilizando el archivo de </w:t>
            </w:r>
            <w:r>
              <w:rPr>
                <w:b/>
                <w:sz w:val="20"/>
                <w:szCs w:val="20"/>
              </w:rPr>
              <w:t>artículos</w:t>
            </w:r>
            <w:r>
              <w:rPr>
                <w:sz w:val="20"/>
                <w:szCs w:val="20"/>
              </w:rPr>
              <w:t xml:space="preserve"> que ya está cargado (“articulos.dat”), hacer una función que pase a un </w:t>
            </w:r>
            <w:r>
              <w:rPr>
                <w:b/>
                <w:sz w:val="20"/>
                <w:szCs w:val="20"/>
              </w:rPr>
              <w:t>arreglo de artículos</w:t>
            </w:r>
            <w:r>
              <w:rPr>
                <w:sz w:val="20"/>
                <w:szCs w:val="20"/>
              </w:rPr>
              <w:t xml:space="preserve">, todos los artículos de un determinado rubro. La función recibe por parámetro el arreglo de artículos, la dimensión del mismo y el </w:t>
            </w:r>
            <w:proofErr w:type="spellStart"/>
            <w:r>
              <w:rPr>
                <w:b/>
                <w:sz w:val="20"/>
                <w:szCs w:val="20"/>
              </w:rPr>
              <w:t>id_rubro</w:t>
            </w:r>
            <w:proofErr w:type="spellEnd"/>
            <w:r>
              <w:rPr>
                <w:sz w:val="20"/>
                <w:szCs w:val="20"/>
              </w:rPr>
              <w:t>. Debe retornar la canti</w:t>
            </w:r>
            <w:r>
              <w:rPr>
                <w:sz w:val="20"/>
                <w:szCs w:val="20"/>
              </w:rPr>
              <w:t>dad de celdas cargadas en el arreglo.</w:t>
            </w:r>
          </w:p>
        </w:tc>
      </w:tr>
      <w:tr w:rsidR="0037684C" w14:paraId="4B2D97DA" w14:textId="77777777">
        <w:trPr>
          <w:trHeight w:val="28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E024E" w14:textId="77777777" w:rsidR="0037684C" w:rsidRDefault="0037684C">
            <w:pPr>
              <w:tabs>
                <w:tab w:val="left" w:pos="1440"/>
              </w:tabs>
              <w:spacing w:line="240" w:lineRule="auto"/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B3CFA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F506F" w14:textId="77777777" w:rsidR="0037684C" w:rsidRDefault="00415FE2">
            <w:pPr>
              <w:numPr>
                <w:ilvl w:val="0"/>
                <w:numId w:val="1"/>
              </w:numPr>
              <w:spacing w:line="240" w:lineRule="auto"/>
              <w:ind w:left="370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una función que muestre </w:t>
            </w:r>
            <w:r>
              <w:rPr>
                <w:b/>
                <w:sz w:val="20"/>
                <w:szCs w:val="20"/>
              </w:rPr>
              <w:t>el arreglo de artículos</w:t>
            </w:r>
            <w:r>
              <w:rPr>
                <w:sz w:val="20"/>
                <w:szCs w:val="20"/>
              </w:rPr>
              <w:t xml:space="preserve"> por pantalla. </w:t>
            </w:r>
            <w:r>
              <w:rPr>
                <w:b/>
                <w:sz w:val="20"/>
                <w:szCs w:val="20"/>
              </w:rPr>
              <w:t>Modularizar.</w:t>
            </w:r>
          </w:p>
        </w:tc>
      </w:tr>
      <w:tr w:rsidR="0037684C" w14:paraId="6B7830C0" w14:textId="77777777">
        <w:trPr>
          <w:trHeight w:val="24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764D5" w14:textId="77777777" w:rsidR="0037684C" w:rsidRDefault="0037684C">
            <w:pPr>
              <w:tabs>
                <w:tab w:val="left" w:pos="1440"/>
              </w:tabs>
              <w:spacing w:line="240" w:lineRule="auto"/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5402AB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711F1" w14:textId="77777777" w:rsidR="0037684C" w:rsidRDefault="00415FE2">
            <w:pPr>
              <w:numPr>
                <w:ilvl w:val="0"/>
                <w:numId w:val="1"/>
              </w:numPr>
              <w:spacing w:line="240" w:lineRule="auto"/>
              <w:ind w:left="370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una función que ordene </w:t>
            </w:r>
            <w:r>
              <w:rPr>
                <w:b/>
                <w:sz w:val="20"/>
                <w:szCs w:val="20"/>
              </w:rPr>
              <w:t xml:space="preserve">el arreglo de artículos por el método de selección, </w:t>
            </w:r>
            <w:r>
              <w:rPr>
                <w:sz w:val="20"/>
                <w:szCs w:val="20"/>
              </w:rPr>
              <w:t xml:space="preserve">usando el </w:t>
            </w:r>
            <w:r>
              <w:rPr>
                <w:b/>
                <w:sz w:val="20"/>
                <w:szCs w:val="20"/>
              </w:rPr>
              <w:t xml:space="preserve">código </w:t>
            </w:r>
            <w:r>
              <w:rPr>
                <w:sz w:val="20"/>
                <w:szCs w:val="20"/>
              </w:rPr>
              <w:t xml:space="preserve">como criterio de ordenación. </w:t>
            </w:r>
            <w:r>
              <w:rPr>
                <w:b/>
                <w:sz w:val="20"/>
                <w:szCs w:val="20"/>
              </w:rPr>
              <w:t>Modularizar.</w:t>
            </w:r>
          </w:p>
        </w:tc>
      </w:tr>
      <w:tr w:rsidR="0037684C" w14:paraId="068259FD" w14:textId="77777777">
        <w:trPr>
          <w:trHeight w:val="16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32CA8" w14:textId="77777777" w:rsidR="0037684C" w:rsidRDefault="0037684C">
            <w:pPr>
              <w:tabs>
                <w:tab w:val="left" w:pos="1440"/>
              </w:tabs>
              <w:spacing w:line="240" w:lineRule="auto"/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5336D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2A2F5" w14:textId="77777777" w:rsidR="0037684C" w:rsidRDefault="00415FE2">
            <w:pPr>
              <w:numPr>
                <w:ilvl w:val="0"/>
                <w:numId w:val="1"/>
              </w:numPr>
              <w:spacing w:line="240" w:lineRule="auto"/>
              <w:ind w:left="370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una función 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contarRegistros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b/>
                <w:sz w:val="20"/>
                <w:szCs w:val="20"/>
              </w:rPr>
              <w:t>char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rutaArchivo</w:t>
            </w:r>
            <w:proofErr w:type="spellEnd"/>
            <w:r>
              <w:rPr>
                <w:b/>
                <w:sz w:val="20"/>
                <w:szCs w:val="20"/>
              </w:rPr>
              <w:t>[])</w:t>
            </w:r>
            <w:r>
              <w:rPr>
                <w:sz w:val="20"/>
                <w:szCs w:val="20"/>
              </w:rPr>
              <w:t xml:space="preserve">, que devuelva la cantidad de artículos cargados de un archivo. </w:t>
            </w:r>
            <w:r>
              <w:rPr>
                <w:b/>
                <w:sz w:val="20"/>
                <w:szCs w:val="20"/>
              </w:rPr>
              <w:t>NO recorrerlo todo para contar los registros.</w:t>
            </w:r>
          </w:p>
        </w:tc>
      </w:tr>
      <w:tr w:rsidR="0037684C" w14:paraId="1D6D2705" w14:textId="77777777">
        <w:trPr>
          <w:trHeight w:val="16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2EF3D" w14:textId="77777777" w:rsidR="0037684C" w:rsidRDefault="0037684C">
            <w:pPr>
              <w:tabs>
                <w:tab w:val="left" w:pos="1440"/>
              </w:tabs>
              <w:spacing w:line="240" w:lineRule="auto"/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60D712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79433" w14:textId="5657CF1D" w:rsidR="0037684C" w:rsidRDefault="00415FE2">
            <w:pPr>
              <w:numPr>
                <w:ilvl w:val="0"/>
                <w:numId w:val="1"/>
              </w:numPr>
              <w:spacing w:line="240" w:lineRule="auto"/>
              <w:ind w:left="370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una función que reciba </w:t>
            </w:r>
            <w:r>
              <w:rPr>
                <w:b/>
                <w:sz w:val="20"/>
                <w:szCs w:val="20"/>
              </w:rPr>
              <w:t>un número de registro (posición dentro del archivo)</w:t>
            </w:r>
            <w:r>
              <w:rPr>
                <w:sz w:val="20"/>
                <w:szCs w:val="20"/>
              </w:rPr>
              <w:t xml:space="preserve">. La función </w:t>
            </w:r>
            <w:r>
              <w:rPr>
                <w:b/>
                <w:sz w:val="20"/>
                <w:szCs w:val="20"/>
              </w:rPr>
              <w:t>debe mostrar por pantalla los datos del artículo almacenado en esa posición</w:t>
            </w:r>
            <w:r>
              <w:rPr>
                <w:sz w:val="20"/>
                <w:szCs w:val="20"/>
              </w:rPr>
              <w:t xml:space="preserve">. Debe verificar que la cantidad de registros almacenados en el archivo sea mayor que el número ingresado (o sea, no ir más allá de los límites del archivo). </w:t>
            </w:r>
            <w:r>
              <w:rPr>
                <w:b/>
                <w:sz w:val="20"/>
                <w:szCs w:val="20"/>
              </w:rPr>
              <w:t>Se debe invocar a la fu</w:t>
            </w:r>
            <w:r>
              <w:rPr>
                <w:b/>
                <w:sz w:val="20"/>
                <w:szCs w:val="20"/>
              </w:rPr>
              <w:t>nción anterior</w:t>
            </w:r>
            <w:r w:rsidR="000E103F">
              <w:rPr>
                <w:b/>
                <w:sz w:val="20"/>
                <w:szCs w:val="20"/>
              </w:rPr>
              <w:t xml:space="preserve"> para verificar que el registro existe</w:t>
            </w:r>
            <w:r>
              <w:rPr>
                <w:b/>
                <w:sz w:val="20"/>
                <w:szCs w:val="20"/>
              </w:rPr>
              <w:t xml:space="preserve"> (antes de hacer </w:t>
            </w:r>
            <w:proofErr w:type="spellStart"/>
            <w:r>
              <w:rPr>
                <w:b/>
                <w:sz w:val="20"/>
                <w:szCs w:val="20"/>
              </w:rPr>
              <w:t>fopen</w:t>
            </w:r>
            <w:proofErr w:type="spellEnd"/>
            <w:r>
              <w:rPr>
                <w:b/>
                <w:sz w:val="20"/>
                <w:szCs w:val="20"/>
              </w:rPr>
              <w:t xml:space="preserve"> en esta función).</w:t>
            </w:r>
          </w:p>
        </w:tc>
      </w:tr>
      <w:tr w:rsidR="0037684C" w14:paraId="73A83DC1" w14:textId="77777777">
        <w:trPr>
          <w:trHeight w:val="38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EB105" w14:textId="77777777" w:rsidR="0037684C" w:rsidRDefault="0037684C">
            <w:pPr>
              <w:tabs>
                <w:tab w:val="left" w:pos="1440"/>
              </w:tabs>
              <w:spacing w:line="240" w:lineRule="auto"/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5A1496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49D6E" w14:textId="77777777" w:rsidR="0037684C" w:rsidRDefault="00415FE2">
            <w:pPr>
              <w:numPr>
                <w:ilvl w:val="0"/>
                <w:numId w:val="1"/>
              </w:numPr>
              <w:spacing w:line="240" w:lineRule="auto"/>
              <w:ind w:left="370" w:hanging="283"/>
              <w:jc w:val="both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 xml:space="preserve">Hacer una función que, </w:t>
            </w:r>
            <w:r>
              <w:rPr>
                <w:b/>
                <w:sz w:val="20"/>
                <w:szCs w:val="20"/>
              </w:rPr>
              <w:t>utilizando el arreglo cargado previamente</w:t>
            </w:r>
            <w:r>
              <w:rPr>
                <w:sz w:val="20"/>
                <w:szCs w:val="20"/>
              </w:rPr>
              <w:t>, pase a un nuevo archivo (“articulosEconomicos.dat”) todos los artículos menores a un determinado precio. La función recibe toda la</w:t>
            </w:r>
            <w:r>
              <w:rPr>
                <w:sz w:val="20"/>
                <w:szCs w:val="20"/>
              </w:rPr>
              <w:t xml:space="preserve"> información necesaria para trabajar.</w:t>
            </w:r>
          </w:p>
        </w:tc>
      </w:tr>
      <w:tr w:rsidR="0037684C" w14:paraId="4641973A" w14:textId="77777777">
        <w:trPr>
          <w:trHeight w:val="18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6092E" w14:textId="77777777" w:rsidR="0037684C" w:rsidRDefault="0037684C">
            <w:pPr>
              <w:tabs>
                <w:tab w:val="left" w:pos="1440"/>
              </w:tabs>
              <w:spacing w:line="240" w:lineRule="auto"/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AEB20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AF40E" w14:textId="77777777" w:rsidR="0037684C" w:rsidRDefault="00415FE2">
            <w:pPr>
              <w:numPr>
                <w:ilvl w:val="0"/>
                <w:numId w:val="1"/>
              </w:numPr>
              <w:spacing w:line="240" w:lineRule="auto"/>
              <w:ind w:left="370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una función que </w:t>
            </w:r>
            <w:r>
              <w:rPr>
                <w:b/>
                <w:sz w:val="20"/>
                <w:szCs w:val="20"/>
              </w:rPr>
              <w:t>muestre por pantalla el contenido del archivo</w:t>
            </w:r>
            <w:r>
              <w:rPr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Modularizar.</w:t>
            </w:r>
          </w:p>
        </w:tc>
      </w:tr>
      <w:tr w:rsidR="0037684C" w14:paraId="063D3EAA" w14:textId="77777777">
        <w:trPr>
          <w:trHeight w:val="18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35340" w14:textId="77777777" w:rsidR="0037684C" w:rsidRDefault="0037684C">
            <w:pPr>
              <w:tabs>
                <w:tab w:val="left" w:pos="1440"/>
              </w:tabs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DAD84" w14:textId="77777777" w:rsidR="0037684C" w:rsidRDefault="00415FE2">
            <w:pPr>
              <w:tabs>
                <w:tab w:val="left" w:pos="14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6970B" w14:textId="77777777" w:rsidR="0037684C" w:rsidRDefault="00415FE2">
            <w:pPr>
              <w:numPr>
                <w:ilvl w:val="0"/>
                <w:numId w:val="1"/>
              </w:numPr>
              <w:ind w:left="370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una función que lea el archivo de </w:t>
            </w:r>
            <w:r>
              <w:rPr>
                <w:b/>
                <w:sz w:val="20"/>
                <w:szCs w:val="20"/>
              </w:rPr>
              <w:t xml:space="preserve">artículos </w:t>
            </w:r>
            <w:r>
              <w:rPr>
                <w:sz w:val="20"/>
                <w:szCs w:val="20"/>
              </w:rPr>
              <w:t xml:space="preserve">y pase los </w:t>
            </w:r>
            <w:r w:rsidRPr="000E103F">
              <w:rPr>
                <w:b/>
                <w:bCs/>
                <w:sz w:val="20"/>
                <w:szCs w:val="20"/>
              </w:rPr>
              <w:t>códigos</w:t>
            </w:r>
            <w:r>
              <w:rPr>
                <w:sz w:val="20"/>
                <w:szCs w:val="20"/>
              </w:rPr>
              <w:t xml:space="preserve"> de un d</w:t>
            </w:r>
            <w:r>
              <w:rPr>
                <w:b/>
                <w:sz w:val="20"/>
                <w:szCs w:val="20"/>
              </w:rPr>
              <w:t>eterminado rubro</w:t>
            </w:r>
            <w:r>
              <w:rPr>
                <w:sz w:val="20"/>
                <w:szCs w:val="20"/>
              </w:rPr>
              <w:t xml:space="preserve"> a una pila. </w:t>
            </w:r>
            <w:r>
              <w:rPr>
                <w:b/>
                <w:sz w:val="20"/>
                <w:szCs w:val="20"/>
              </w:rPr>
              <w:t>Recordar que la pila tiene un límite de 50 elementos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37684C" w14:paraId="322819A8" w14:textId="77777777">
        <w:trPr>
          <w:trHeight w:val="287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9C60A" w14:textId="77777777" w:rsidR="0037684C" w:rsidRDefault="0037684C">
            <w:pPr>
              <w:tabs>
                <w:tab w:val="left" w:pos="1440"/>
              </w:tabs>
              <w:spacing w:line="240" w:lineRule="auto"/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4F6D01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581F9" w14:textId="77777777" w:rsidR="0037684C" w:rsidRDefault="00415FE2">
            <w:pPr>
              <w:numPr>
                <w:ilvl w:val="0"/>
                <w:numId w:val="1"/>
              </w:numPr>
              <w:spacing w:line="240" w:lineRule="auto"/>
              <w:ind w:left="370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una función que elimine los elementos de las </w:t>
            </w:r>
            <w:r w:rsidRPr="000E103F">
              <w:rPr>
                <w:b/>
                <w:bCs/>
                <w:sz w:val="20"/>
                <w:szCs w:val="20"/>
              </w:rPr>
              <w:t>posiciones</w:t>
            </w:r>
            <w:r>
              <w:rPr>
                <w:sz w:val="20"/>
                <w:szCs w:val="20"/>
              </w:rPr>
              <w:t xml:space="preserve"> pares de la pila.</w:t>
            </w:r>
          </w:p>
        </w:tc>
      </w:tr>
      <w:tr w:rsidR="0037684C" w14:paraId="355FF526" w14:textId="77777777">
        <w:trPr>
          <w:trHeight w:val="260"/>
          <w:jc w:val="right"/>
        </w:trPr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0099" w14:textId="77777777" w:rsidR="0037684C" w:rsidRDefault="0037684C">
            <w:pPr>
              <w:tabs>
                <w:tab w:val="left" w:pos="1440"/>
              </w:tabs>
              <w:spacing w:line="240" w:lineRule="auto"/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BCBAC2" w14:textId="77777777" w:rsidR="0037684C" w:rsidRDefault="00415FE2">
            <w:pPr>
              <w:tabs>
                <w:tab w:val="left" w:pos="1440"/>
              </w:tabs>
              <w:spacing w:line="240" w:lineRule="auto"/>
              <w:jc w:val="center"/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8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581C3" w14:textId="77777777" w:rsidR="0037684C" w:rsidRDefault="00415FE2">
            <w:pPr>
              <w:numPr>
                <w:ilvl w:val="0"/>
                <w:numId w:val="1"/>
              </w:numPr>
              <w:spacing w:line="240" w:lineRule="auto"/>
              <w:ind w:left="370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Hacer un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() que demuestre un correcto funcionamiento de las funciones.</w:t>
            </w:r>
          </w:p>
        </w:tc>
      </w:tr>
    </w:tbl>
    <w:p w14:paraId="3D4C8E71" w14:textId="77777777" w:rsidR="0037684C" w:rsidRDefault="0037684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sz w:val="20"/>
          <w:szCs w:val="20"/>
          <w:u w:val="single"/>
        </w:rPr>
      </w:pPr>
    </w:p>
    <w:p w14:paraId="3D016483" w14:textId="77777777" w:rsidR="0037684C" w:rsidRDefault="00415F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Tabla de puntuación:</w:t>
      </w:r>
    </w:p>
    <w:tbl>
      <w:tblPr>
        <w:tblStyle w:val="a2"/>
        <w:tblW w:w="6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495"/>
        <w:gridCol w:w="570"/>
        <w:gridCol w:w="570"/>
        <w:gridCol w:w="570"/>
        <w:gridCol w:w="570"/>
        <w:gridCol w:w="570"/>
        <w:gridCol w:w="570"/>
        <w:gridCol w:w="570"/>
        <w:gridCol w:w="570"/>
        <w:gridCol w:w="645"/>
      </w:tblGrid>
      <w:tr w:rsidR="0037684C" w14:paraId="238A8A18" w14:textId="77777777">
        <w:trPr>
          <w:trHeight w:val="60"/>
        </w:trPr>
        <w:tc>
          <w:tcPr>
            <w:tcW w:w="1170" w:type="dxa"/>
            <w:vAlign w:val="bottom"/>
          </w:tcPr>
          <w:p w14:paraId="7979B8CC" w14:textId="77777777" w:rsidR="0037684C" w:rsidRDefault="00415FE2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Obtenido</w:t>
            </w:r>
          </w:p>
        </w:tc>
        <w:tc>
          <w:tcPr>
            <w:tcW w:w="495" w:type="dxa"/>
            <w:vAlign w:val="bottom"/>
          </w:tcPr>
          <w:p w14:paraId="4DB367B0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0" w:type="dxa"/>
            <w:vAlign w:val="bottom"/>
          </w:tcPr>
          <w:p w14:paraId="769DB542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70" w:type="dxa"/>
            <w:vAlign w:val="bottom"/>
          </w:tcPr>
          <w:p w14:paraId="1B3F9B84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70" w:type="dxa"/>
            <w:vAlign w:val="bottom"/>
          </w:tcPr>
          <w:p w14:paraId="723DD837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570" w:type="dxa"/>
            <w:vAlign w:val="bottom"/>
          </w:tcPr>
          <w:p w14:paraId="499C97D6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570" w:type="dxa"/>
            <w:vAlign w:val="bottom"/>
          </w:tcPr>
          <w:p w14:paraId="1779CF47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570" w:type="dxa"/>
            <w:vAlign w:val="bottom"/>
          </w:tcPr>
          <w:p w14:paraId="371184CD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570" w:type="dxa"/>
            <w:vAlign w:val="bottom"/>
          </w:tcPr>
          <w:p w14:paraId="3620742E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570" w:type="dxa"/>
            <w:vAlign w:val="bottom"/>
          </w:tcPr>
          <w:p w14:paraId="1615DC09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645" w:type="dxa"/>
            <w:vAlign w:val="bottom"/>
          </w:tcPr>
          <w:p w14:paraId="5FA6F825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</w:tr>
      <w:tr w:rsidR="0037684C" w14:paraId="1F99B259" w14:textId="77777777">
        <w:tc>
          <w:tcPr>
            <w:tcW w:w="1170" w:type="dxa"/>
            <w:vAlign w:val="bottom"/>
          </w:tcPr>
          <w:p w14:paraId="14E08EB7" w14:textId="77777777" w:rsidR="0037684C" w:rsidRDefault="00415FE2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495" w:type="dxa"/>
            <w:vAlign w:val="bottom"/>
          </w:tcPr>
          <w:p w14:paraId="05CFCDB6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0" w:type="dxa"/>
            <w:vAlign w:val="bottom"/>
          </w:tcPr>
          <w:p w14:paraId="101380AF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vAlign w:val="bottom"/>
          </w:tcPr>
          <w:p w14:paraId="573C6A94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vAlign w:val="bottom"/>
          </w:tcPr>
          <w:p w14:paraId="43D181AA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70" w:type="dxa"/>
            <w:vAlign w:val="bottom"/>
          </w:tcPr>
          <w:p w14:paraId="57681EB0" w14:textId="77777777" w:rsidR="0037684C" w:rsidRDefault="00415FE2">
            <w:pPr>
              <w:spacing w:line="240" w:lineRule="auto"/>
              <w:jc w:val="right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0" w:type="dxa"/>
            <w:vAlign w:val="bottom"/>
          </w:tcPr>
          <w:p w14:paraId="506E2E29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70" w:type="dxa"/>
            <w:vAlign w:val="bottom"/>
          </w:tcPr>
          <w:p w14:paraId="2DEDCE23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70" w:type="dxa"/>
            <w:vAlign w:val="bottom"/>
          </w:tcPr>
          <w:p w14:paraId="1709D621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70" w:type="dxa"/>
            <w:vAlign w:val="bottom"/>
          </w:tcPr>
          <w:p w14:paraId="6F68796A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645" w:type="dxa"/>
            <w:vAlign w:val="bottom"/>
          </w:tcPr>
          <w:p w14:paraId="1606D803" w14:textId="77777777" w:rsidR="0037684C" w:rsidRDefault="00415FE2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37684C" w14:paraId="4409337E" w14:textId="77777777">
        <w:tc>
          <w:tcPr>
            <w:tcW w:w="1170" w:type="dxa"/>
            <w:vAlign w:val="bottom"/>
          </w:tcPr>
          <w:p w14:paraId="665BD034" w14:textId="77777777" w:rsidR="0037684C" w:rsidRDefault="0037684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75" w:type="dxa"/>
            <w:gridSpan w:val="5"/>
            <w:vAlign w:val="bottom"/>
          </w:tcPr>
          <w:p w14:paraId="6B4F4CDB" w14:textId="77777777" w:rsidR="0037684C" w:rsidRDefault="00415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DESAPROBADO</w:t>
            </w:r>
          </w:p>
        </w:tc>
        <w:tc>
          <w:tcPr>
            <w:tcW w:w="2925" w:type="dxa"/>
            <w:gridSpan w:val="5"/>
            <w:vAlign w:val="bottom"/>
          </w:tcPr>
          <w:p w14:paraId="5C4451F6" w14:textId="77777777" w:rsidR="0037684C" w:rsidRDefault="00415F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</w:t>
            </w:r>
          </w:p>
        </w:tc>
      </w:tr>
    </w:tbl>
    <w:p w14:paraId="30093C8B" w14:textId="77777777" w:rsidR="0037684C" w:rsidRDefault="0037684C">
      <w:pPr>
        <w:spacing w:after="120"/>
      </w:pPr>
    </w:p>
    <w:sectPr w:rsidR="0037684C">
      <w:headerReference w:type="default" r:id="rId7"/>
      <w:pgSz w:w="11906" w:h="16838"/>
      <w:pgMar w:top="566" w:right="1133" w:bottom="566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02F6" w14:textId="77777777" w:rsidR="00415FE2" w:rsidRDefault="00415FE2">
      <w:r>
        <w:separator/>
      </w:r>
    </w:p>
  </w:endnote>
  <w:endnote w:type="continuationSeparator" w:id="0">
    <w:p w14:paraId="2E6FF000" w14:textId="77777777" w:rsidR="00415FE2" w:rsidRDefault="0041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C804" w14:textId="77777777" w:rsidR="00415FE2" w:rsidRDefault="00415FE2">
      <w:r>
        <w:separator/>
      </w:r>
    </w:p>
  </w:footnote>
  <w:footnote w:type="continuationSeparator" w:id="0">
    <w:p w14:paraId="52F09985" w14:textId="77777777" w:rsidR="00415FE2" w:rsidRDefault="00415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60D5" w14:textId="77777777" w:rsidR="0037684C" w:rsidRDefault="0037684C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234AC"/>
    <w:multiLevelType w:val="multilevel"/>
    <w:tmpl w:val="C550415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u w:val="none"/>
      </w:rPr>
    </w:lvl>
  </w:abstractNum>
  <w:abstractNum w:abstractNumId="1" w15:restartNumberingAfterBreak="0">
    <w:nsid w:val="58ED3B6F"/>
    <w:multiLevelType w:val="multilevel"/>
    <w:tmpl w:val="AF5CE0B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4C"/>
    <w:rsid w:val="000E103F"/>
    <w:rsid w:val="0037684C"/>
    <w:rsid w:val="0041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92B9"/>
  <w15:docId w15:val="{47725B5F-B4FA-4668-8B39-F35A2F37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/>
      <w:ind w:left="576" w:hanging="576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/>
      <w:ind w:left="720" w:hanging="720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/>
      <w:ind w:left="864" w:hanging="864"/>
      <w:outlineLvl w:val="3"/>
    </w:pPr>
    <w:rPr>
      <w:rFonts w:ascii="Arial" w:eastAsia="Arial" w:hAnsi="Arial" w:cs="Arial"/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/>
      <w:ind w:left="1008" w:hanging="1008"/>
      <w:outlineLvl w:val="4"/>
    </w:pPr>
    <w:rPr>
      <w:rFonts w:ascii="Arial" w:eastAsia="Arial" w:hAnsi="Arial" w:cs="Arial"/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/>
      <w:ind w:left="1152" w:hanging="1152"/>
      <w:outlineLvl w:val="5"/>
    </w:pPr>
    <w:rPr>
      <w:rFonts w:ascii="Arial" w:eastAsia="Arial" w:hAnsi="Arial" w:cs="Arial"/>
      <w:b/>
      <w:color w:val="000000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Garguir</cp:lastModifiedBy>
  <cp:revision>2</cp:revision>
  <dcterms:created xsi:type="dcterms:W3CDTF">2022-07-10T19:35:00Z</dcterms:created>
  <dcterms:modified xsi:type="dcterms:W3CDTF">2022-07-10T19:38:00Z</dcterms:modified>
</cp:coreProperties>
</file>