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自然辩证法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简答10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*5 材料25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*2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内容雨课堂ppt均有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自然观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机械自然观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结构和功能）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系统自然观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生态自然观（人类中心主义）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科学观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逻辑实证主义科学观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证伪主义科学观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整体主义科学观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历史主义科学观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其他考点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观察渗透理论（不完全独立，而被理论渗透）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观察制度理论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图：归纳（不能保证很真）-演绎（通常是前提是真的，结果是真的）的差别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748280" cy="2352675"/>
            <wp:effectExtent l="0" t="0" r="7620" b="9525"/>
            <wp:docPr id="1" name="图片 1" descr="277861e7cbc67341e6c38efb262b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77861e7cbc67341e6c38efb262b556"/>
                    <pic:cNvPicPr>
                      <a:picLocks noChangeAspect="1"/>
                    </pic:cNvPicPr>
                  </pic:nvPicPr>
                  <pic:blipFill>
                    <a:blip r:embed="rId4"/>
                    <a:srcRect l="15875" t="13579" r="22173" b="17784"/>
                    <a:stretch>
                      <a:fillRect/>
                    </a:stretch>
                  </pic:blipFill>
                  <pic:spPr>
                    <a:xfrm>
                      <a:off x="0" y="0"/>
                      <a:ext cx="274828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科学与社会：相互影响的过程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08ED12"/>
    <w:multiLevelType w:val="singleLevel"/>
    <w:tmpl w:val="1B08ED12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RjOWY1OTA0YmU4ZDI1MjVmMDhjYWM5NzlmN2ZhMjQifQ=="/>
  </w:docVars>
  <w:rsids>
    <w:rsidRoot w:val="769A1A0B"/>
    <w:rsid w:val="058B6BDB"/>
    <w:rsid w:val="1F5852C9"/>
    <w:rsid w:val="38DF7CCF"/>
    <w:rsid w:val="3BDA6817"/>
    <w:rsid w:val="3CA1704A"/>
    <w:rsid w:val="431C67AD"/>
    <w:rsid w:val="488B143A"/>
    <w:rsid w:val="49865F45"/>
    <w:rsid w:val="5E8F0FA0"/>
    <w:rsid w:val="647D3BAE"/>
    <w:rsid w:val="6C975DFD"/>
    <w:rsid w:val="723B526F"/>
    <w:rsid w:val="769A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162</Words>
  <Characters>172</Characters>
  <Lines>0</Lines>
  <Paragraphs>0</Paragraphs>
  <TotalTime>7</TotalTime>
  <ScaleCrop>false</ScaleCrop>
  <LinksUpToDate>false</LinksUpToDate>
  <CharactersWithSpaces>173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2022-10-25T02:23:00Z</dcterms:created>
  <dc:creator> 湫湫</dc:creator>
  <cp:lastModifiedBy>做个好梦</cp:lastModifiedBy>
  <dcterms:modified xsi:type="dcterms:W3CDTF">2022-11-18T02:09:34Z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AA0B822354EE4895A6050CD7E69A585B</vt:lpwstr>
  </property>
</Properties>
</file>