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Aplicación de filtros a consultas SQL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Descripción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intentos de inicio de sesión fallidos después del horario laboral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EFEFE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intentos de inicio de sesión en fechas específicas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intentos de inicio de sesión fuera de México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EFEFE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empleados/as en Marketing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EFEFE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empleados/as en Finanzas o Ventas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Recupera a todos/as los/las empleados/as que no trabajan en TI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Resumen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