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Anova</w:t>
      </w:r>
    </w:p>
    <w:p>
      <w:pPr>
        <w:pStyle w:val="Heading2"/>
        <w:jc w:val="center"/>
      </w:pPr>
      <w:r>
        <w:t>a.Age_vs_A.Acceptance and Openness</w:t>
      </w:r>
    </w:p>
    <w:p>
      <w:pPr>
        <w:jc w:val="center"/>
      </w:pPr>
      <w:r>
        <w:t>Generated on: 2025-11-30 12:42:25</w:t>
      </w:r>
    </w:p>
    <w:p/>
    <w:p>
      <w:pPr>
        <w:pStyle w:val="Heading2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Std. Dev</w:t>
            </w:r>
          </w:p>
        </w:tc>
      </w:tr>
      <w:tr>
        <w:tc>
          <w:tcPr>
            <w:tcW w:type="dxa" w:w="2160"/>
          </w:tcPr>
          <w:p>
            <w:r>
              <w:t>Below 25</w:t>
            </w:r>
          </w:p>
        </w:tc>
        <w:tc>
          <w:tcPr>
            <w:tcW w:type="dxa" w:w="2160"/>
          </w:tcPr>
          <w:p>
            <w:r>
              <w:t>3.678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0.0712</w:t>
            </w:r>
          </w:p>
        </w:tc>
      </w:tr>
      <w:tr>
        <w:tc>
          <w:tcPr>
            <w:tcW w:type="dxa" w:w="2160"/>
          </w:tcPr>
          <w:p>
            <w:r>
              <w:t>25-29</w:t>
            </w:r>
          </w:p>
        </w:tc>
        <w:tc>
          <w:tcPr>
            <w:tcW w:type="dxa" w:w="2160"/>
          </w:tcPr>
          <w:p>
            <w:r>
              <w:t>3.198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0.1807</w:t>
            </w:r>
          </w:p>
        </w:tc>
      </w:tr>
      <w:tr>
        <w:tc>
          <w:tcPr>
            <w:tcW w:type="dxa" w:w="2160"/>
          </w:tcPr>
          <w:p>
            <w:r>
              <w:t>30-34</w:t>
            </w:r>
          </w:p>
        </w:tc>
        <w:tc>
          <w:tcPr>
            <w:tcW w:type="dxa" w:w="2160"/>
          </w:tcPr>
          <w:p>
            <w:r>
              <w:t>3.348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0.0712</w:t>
            </w:r>
          </w:p>
        </w:tc>
      </w:tr>
      <w:tr>
        <w:tc>
          <w:tcPr>
            <w:tcW w:type="dxa" w:w="2160"/>
          </w:tcPr>
          <w:p>
            <w:r>
              <w:t>35-39</w:t>
            </w:r>
          </w:p>
        </w:tc>
        <w:tc>
          <w:tcPr>
            <w:tcW w:type="dxa" w:w="2160"/>
          </w:tcPr>
          <w:p>
            <w:r>
              <w:t>3.622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0.0753</w:t>
            </w:r>
          </w:p>
        </w:tc>
      </w:tr>
      <w:tr>
        <w:tc>
          <w:tcPr>
            <w:tcW w:type="dxa" w:w="2160"/>
          </w:tcPr>
          <w:p>
            <w:r>
              <w:t>40-44</w:t>
            </w:r>
          </w:p>
        </w:tc>
        <w:tc>
          <w:tcPr>
            <w:tcW w:type="dxa" w:w="2160"/>
          </w:tcPr>
          <w:p>
            <w:r>
              <w:t>3.374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0.0602</w:t>
            </w:r>
          </w:p>
        </w:tc>
      </w:tr>
      <w:tr>
        <w:tc>
          <w:tcPr>
            <w:tcW w:type="dxa" w:w="2160"/>
          </w:tcPr>
          <w:p>
            <w:r>
              <w:t>45-49</w:t>
            </w:r>
          </w:p>
        </w:tc>
        <w:tc>
          <w:tcPr>
            <w:tcW w:type="dxa" w:w="2160"/>
          </w:tcPr>
          <w:p>
            <w:r>
              <w:t>3.602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0.0657</w:t>
            </w:r>
          </w:p>
        </w:tc>
      </w:tr>
      <w:tr>
        <w:tc>
          <w:tcPr>
            <w:tcW w:type="dxa" w:w="2160"/>
          </w:tcPr>
          <w:p>
            <w:r>
              <w:t>50-54</w:t>
            </w:r>
          </w:p>
        </w:tc>
        <w:tc>
          <w:tcPr>
            <w:tcW w:type="dxa" w:w="2160"/>
          </w:tcPr>
          <w:p>
            <w:r>
              <w:t>2.950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0.2092</w:t>
            </w:r>
          </w:p>
        </w:tc>
      </w:tr>
      <w:tr>
        <w:tc>
          <w:tcPr>
            <w:tcW w:type="dxa" w:w="2160"/>
          </w:tcPr>
          <w:p>
            <w:r>
              <w:t>55 above</w:t>
            </w:r>
          </w:p>
        </w:tc>
        <w:tc>
          <w:tcPr>
            <w:tcW w:type="dxa" w:w="2160"/>
          </w:tcPr>
          <w:p>
            <w:r>
              <w:t>4.000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3.472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0.3229</w:t>
            </w:r>
          </w:p>
        </w:tc>
      </w:tr>
    </w:tbl>
    <w:p/>
    <w:p>
      <w:pPr>
        <w:pStyle w:val="Heading2"/>
      </w:pPr>
      <w:r>
        <w:t>ANOVA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3.6658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0.5237</w:t>
            </w:r>
          </w:p>
        </w:tc>
        <w:tc>
          <w:tcPr>
            <w:tcW w:type="dxa" w:w="1440"/>
          </w:tcPr>
          <w:p>
            <w:r>
              <w:t>41.82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</w:tr>
      <w:tr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0.4007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0.0125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4.0665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Statistical Interpretation</w:t>
      </w:r>
    </w:p>
    <w:p>
      <w:r>
        <w:rPr>
          <w:b/>
        </w:rPr>
        <w:t xml:space="preserve">F-statistic: </w:t>
      </w:r>
      <w:r>
        <w:t>41.8195</w:t>
        <w:br/>
      </w:r>
      <w:r>
        <w:rPr>
          <w:b/>
        </w:rPr>
        <w:t xml:space="preserve">Degrees of Freedom: </w:t>
      </w:r>
      <w:r>
        <w:t>(7, 32)</w:t>
        <w:br/>
      </w:r>
      <w:r>
        <w:rPr>
          <w:b/>
        </w:rPr>
        <w:t xml:space="preserve">p-value: </w:t>
      </w:r>
      <w:r>
        <w:t>&lt; 0.0001</w:t>
        <w:br/>
      </w:r>
      <w:r>
        <w:rPr>
          <w:b/>
        </w:rPr>
        <w:t xml:space="preserve">Alpha level: </w:t>
      </w:r>
      <w:r>
        <w:t>0.05</w:t>
        <w:br/>
        <w:br/>
      </w:r>
    </w:p>
    <w:p>
      <w:r>
        <w:rPr>
          <w:b/>
        </w:rPr>
        <w:t>✅ REJECT H₀ → SIGNIFICANT difference</w:t>
        <w:br/>
      </w:r>
      <w:r>
        <w:t>a.Age_vs_A.Acceptance and Openness</w:t>
        <w:br/>
      </w:r>
    </w:p>
    <w:p/>
    <w:p>
      <w:pPr>
        <w:pStyle w:val="Heading2"/>
      </w:pPr>
      <w:r>
        <w:t>Post Hoc Analysis (Tukey HSD)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group2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meandiff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p-adj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upper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reject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0.4247</w:t>
            </w:r>
          </w:p>
        </w:tc>
        <w:tc>
          <w:tcPr>
            <w:tcW w:type="dxa" w:w="1234"/>
          </w:tcPr>
          <w:p>
            <w:r>
              <w:t>-0.0793</w:t>
            </w:r>
          </w:p>
        </w:tc>
        <w:tc>
          <w:tcPr>
            <w:tcW w:type="dxa" w:w="1234"/>
          </w:tcPr>
          <w:p>
            <w:r>
              <w:t>0.3793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0.424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0.1947</w:t>
            </w:r>
          </w:p>
        </w:tc>
        <w:tc>
          <w:tcPr>
            <w:tcW w:type="dxa" w:w="1234"/>
          </w:tcPr>
          <w:p>
            <w:r>
              <w:t>0.6533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0.2371</w:t>
            </w:r>
          </w:p>
        </w:tc>
        <w:tc>
          <w:tcPr>
            <w:tcW w:type="dxa" w:w="1234"/>
          </w:tcPr>
          <w:p>
            <w:r>
              <w:t>-0.0533</w:t>
            </w:r>
          </w:p>
        </w:tc>
        <w:tc>
          <w:tcPr>
            <w:tcW w:type="dxa" w:w="1234"/>
          </w:tcPr>
          <w:p>
            <w:r>
              <w:t>0.4053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0.1747</w:t>
            </w:r>
          </w:p>
        </w:tc>
        <w:tc>
          <w:tcPr>
            <w:tcW w:type="dxa" w:w="1234"/>
          </w:tcPr>
          <w:p>
            <w:r>
              <w:t>0.6333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-0.248</w:t>
            </w:r>
          </w:p>
        </w:tc>
        <w:tc>
          <w:tcPr>
            <w:tcW w:type="dxa" w:w="1234"/>
          </w:tcPr>
          <w:p>
            <w:r>
              <w:t>0.0265</w:t>
            </w:r>
          </w:p>
        </w:tc>
        <w:tc>
          <w:tcPr>
            <w:tcW w:type="dxa" w:w="1234"/>
          </w:tcPr>
          <w:p>
            <w:r>
              <w:t>-0.4773</w:t>
            </w:r>
          </w:p>
        </w:tc>
        <w:tc>
          <w:tcPr>
            <w:tcW w:type="dxa" w:w="1234"/>
          </w:tcPr>
          <w:p>
            <w:r>
              <w:t>-0.0187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0.5727</w:t>
            </w:r>
          </w:p>
        </w:tc>
        <w:tc>
          <w:tcPr>
            <w:tcW w:type="dxa" w:w="1234"/>
          </w:tcPr>
          <w:p>
            <w:r>
              <w:t>1.0313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0.48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0.2507</w:t>
            </w:r>
          </w:p>
        </w:tc>
        <w:tc>
          <w:tcPr>
            <w:tcW w:type="dxa" w:w="1234"/>
          </w:tcPr>
          <w:p>
            <w:r>
              <w:t>0.7093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0.0105</w:t>
            </w:r>
          </w:p>
        </w:tc>
        <w:tc>
          <w:tcPr>
            <w:tcW w:type="dxa" w:w="1234"/>
          </w:tcPr>
          <w:p>
            <w:r>
              <w:t>0.0447</w:t>
            </w:r>
          </w:p>
        </w:tc>
        <w:tc>
          <w:tcPr>
            <w:tcW w:type="dxa" w:w="1234"/>
          </w:tcPr>
          <w:p>
            <w:r>
              <w:t>0.5033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-0.2033</w:t>
            </w:r>
          </w:p>
        </w:tc>
        <w:tc>
          <w:tcPr>
            <w:tcW w:type="dxa" w:w="1234"/>
          </w:tcPr>
          <w:p>
            <w:r>
              <w:t>0.2553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0.254</w:t>
            </w:r>
          </w:p>
        </w:tc>
        <w:tc>
          <w:tcPr>
            <w:tcW w:type="dxa" w:w="1234"/>
          </w:tcPr>
          <w:p>
            <w:r>
              <w:t>0.0215</w:t>
            </w:r>
          </w:p>
        </w:tc>
        <w:tc>
          <w:tcPr>
            <w:tcW w:type="dxa" w:w="1234"/>
          </w:tcPr>
          <w:p>
            <w:r>
              <w:t>0.0247</w:t>
            </w:r>
          </w:p>
        </w:tc>
        <w:tc>
          <w:tcPr>
            <w:tcW w:type="dxa" w:w="1234"/>
          </w:tcPr>
          <w:p>
            <w:r>
              <w:t>0.4833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-0.398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-0.6273</w:t>
            </w:r>
          </w:p>
        </w:tc>
        <w:tc>
          <w:tcPr>
            <w:tcW w:type="dxa" w:w="1234"/>
          </w:tcPr>
          <w:p>
            <w:r>
              <w:t>-0.1687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0.652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0.4227</w:t>
            </w:r>
          </w:p>
        </w:tc>
        <w:tc>
          <w:tcPr>
            <w:tcW w:type="dxa" w:w="1234"/>
          </w:tcPr>
          <w:p>
            <w:r>
              <w:t>0.8813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0.33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0.1007</w:t>
            </w:r>
          </w:p>
        </w:tc>
        <w:tc>
          <w:tcPr>
            <w:tcW w:type="dxa" w:w="1234"/>
          </w:tcPr>
          <w:p>
            <w:r>
              <w:t>0.5593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-0.248</w:t>
            </w:r>
          </w:p>
        </w:tc>
        <w:tc>
          <w:tcPr>
            <w:tcW w:type="dxa" w:w="1234"/>
          </w:tcPr>
          <w:p>
            <w:r>
              <w:t>0.0265</w:t>
            </w:r>
          </w:p>
        </w:tc>
        <w:tc>
          <w:tcPr>
            <w:tcW w:type="dxa" w:w="1234"/>
          </w:tcPr>
          <w:p>
            <w:r>
              <w:t>-0.4773</w:t>
            </w:r>
          </w:p>
        </w:tc>
        <w:tc>
          <w:tcPr>
            <w:tcW w:type="dxa" w:w="1234"/>
          </w:tcPr>
          <w:p>
            <w:r>
              <w:t>-0.0187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-0.2493</w:t>
            </w:r>
          </w:p>
        </w:tc>
        <w:tc>
          <w:tcPr>
            <w:tcW w:type="dxa" w:w="1234"/>
          </w:tcPr>
          <w:p>
            <w:r>
              <w:t>0.2093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-0.672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-0.9013</w:t>
            </w:r>
          </w:p>
        </w:tc>
        <w:tc>
          <w:tcPr>
            <w:tcW w:type="dxa" w:w="1234"/>
          </w:tcPr>
          <w:p>
            <w:r>
              <w:t>-0.4427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0.378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0.1487</w:t>
            </w:r>
          </w:p>
        </w:tc>
        <w:tc>
          <w:tcPr>
            <w:tcW w:type="dxa" w:w="1234"/>
          </w:tcPr>
          <w:p>
            <w:r>
              <w:t>0.6073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0.9924</w:t>
            </w:r>
          </w:p>
        </w:tc>
        <w:tc>
          <w:tcPr>
            <w:tcW w:type="dxa" w:w="1234"/>
          </w:tcPr>
          <w:p>
            <w:r>
              <w:t>-0.1733</w:t>
            </w:r>
          </w:p>
        </w:tc>
        <w:tc>
          <w:tcPr>
            <w:tcW w:type="dxa" w:w="1234"/>
          </w:tcPr>
          <w:p>
            <w:r>
              <w:t>0.2853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0.228</w:t>
            </w:r>
          </w:p>
        </w:tc>
        <w:tc>
          <w:tcPr>
            <w:tcW w:type="dxa" w:w="1234"/>
          </w:tcPr>
          <w:p>
            <w:r>
              <w:t>0.0521</w:t>
            </w:r>
          </w:p>
        </w:tc>
        <w:tc>
          <w:tcPr>
            <w:tcW w:type="dxa" w:w="1234"/>
          </w:tcPr>
          <w:p>
            <w:r>
              <w:t>-0.0013</w:t>
            </w:r>
          </w:p>
        </w:tc>
        <w:tc>
          <w:tcPr>
            <w:tcW w:type="dxa" w:w="1234"/>
          </w:tcPr>
          <w:p>
            <w:r>
              <w:t>0.4573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-0.424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-0.6533</w:t>
            </w:r>
          </w:p>
        </w:tc>
        <w:tc>
          <w:tcPr>
            <w:tcW w:type="dxa" w:w="1234"/>
          </w:tcPr>
          <w:p>
            <w:r>
              <w:t>-0.1947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0.626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0.3967</w:t>
            </w:r>
          </w:p>
        </w:tc>
        <w:tc>
          <w:tcPr>
            <w:tcW w:type="dxa" w:w="1234"/>
          </w:tcPr>
          <w:p>
            <w:r>
              <w:t>0.8553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0.304</w:t>
            </w:r>
          </w:p>
        </w:tc>
        <w:tc>
          <w:tcPr>
            <w:tcW w:type="dxa" w:w="1234"/>
          </w:tcPr>
          <w:p>
            <w:r>
              <w:t>0.0034</w:t>
            </w:r>
          </w:p>
        </w:tc>
        <w:tc>
          <w:tcPr>
            <w:tcW w:type="dxa" w:w="1234"/>
          </w:tcPr>
          <w:p>
            <w:r>
              <w:t>0.0747</w:t>
            </w:r>
          </w:p>
        </w:tc>
        <w:tc>
          <w:tcPr>
            <w:tcW w:type="dxa" w:w="1234"/>
          </w:tcPr>
          <w:p>
            <w:r>
              <w:t>0.5333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-0.652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-0.8813</w:t>
            </w:r>
          </w:p>
        </w:tc>
        <w:tc>
          <w:tcPr>
            <w:tcW w:type="dxa" w:w="1234"/>
          </w:tcPr>
          <w:p>
            <w:r>
              <w:t>-0.4227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0.1687</w:t>
            </w:r>
          </w:p>
        </w:tc>
        <w:tc>
          <w:tcPr>
            <w:tcW w:type="dxa" w:w="1234"/>
          </w:tcPr>
          <w:p>
            <w:r>
              <w:t>0.6273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0.9578</w:t>
            </w:r>
          </w:p>
        </w:tc>
        <w:tc>
          <w:tcPr>
            <w:tcW w:type="dxa" w:w="1234"/>
          </w:tcPr>
          <w:p>
            <w:r>
              <w:t>-0.1533</w:t>
            </w:r>
          </w:p>
        </w:tc>
        <w:tc>
          <w:tcPr>
            <w:tcW w:type="dxa" w:w="1234"/>
          </w:tcPr>
          <w:p>
            <w:r>
              <w:t>0.3053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0.8207</w:t>
            </w:r>
          </w:p>
        </w:tc>
        <w:tc>
          <w:tcPr>
            <w:tcW w:type="dxa" w:w="1234"/>
          </w:tcPr>
          <w:p>
            <w:r>
              <w:t>1.2793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0.4987</w:t>
            </w:r>
          </w:p>
        </w:tc>
        <w:tc>
          <w:tcPr>
            <w:tcW w:type="dxa" w:w="1234"/>
          </w:tcPr>
          <w:p>
            <w:r>
              <w:t>0.9573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-0.322</w:t>
            </w:r>
          </w:p>
        </w:tc>
        <w:tc>
          <w:tcPr>
            <w:tcW w:type="dxa" w:w="1234"/>
          </w:tcPr>
          <w:p>
            <w:r>
              <w:t>0.0017</w:t>
            </w:r>
          </w:p>
        </w:tc>
        <w:tc>
          <w:tcPr>
            <w:tcW w:type="dxa" w:w="1234"/>
          </w:tcPr>
          <w:p>
            <w:r>
              <w:t>-0.5513</w:t>
            </w:r>
          </w:p>
        </w:tc>
        <w:tc>
          <w:tcPr>
            <w:tcW w:type="dxa" w:w="1234"/>
          </w:tcPr>
          <w:p>
            <w:r>
              <w:t>-0.0927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p/>
    <w:p>
      <w:pPr>
        <w:pStyle w:val="Heading2"/>
      </w:pPr>
      <w:r>
        <w:t>Conclusion</w:t>
      </w:r>
    </w:p>
    <w:p>
      <w:r>
        <w:rPr>
          <w:b/>
        </w:rPr>
        <w:t>The ANOVA results indicate a statistically significant difference between the group means for 'a.Age_vs_A.Acceptance and Openness'.</w:t>
        <w:br/>
      </w:r>
      <w:r>
        <w:t>Post Hoc (Tukey HSD) analysis identifies which specific groups differ significantly.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