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space="0" w:sz="0" w:val="nil"/>
          <w:bottom w:color="000000" w:space="2" w:sz="4" w:val="single"/>
          <w:right w:space="0" w:sz="0" w:val="nil"/>
          <w:between w:space="0" w:sz="0" w:val="nil"/>
        </w:pBdr>
        <w:spacing w:before="240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Ba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 Datos – Extraordinario Parcial Nro.1: Diseño de una Base de Datos  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/22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Realice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el Modelo ERE, identificando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claves primarias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modelo lógico, identificando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claves primarias y foráneas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Registro Civil de la provincia de San Juan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ha convocado a realizar el diseño de la base de datos necesaria para registrar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todo lo referido a los trámites de nacimientos y de DNIs en nuestra provincia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Cada registro civil (sedes) posee un nro. único, y se mantienen los datos mostrados en la tabla de abajo.</w:t>
      </w:r>
    </w:p>
    <w:tbl>
      <w:tblPr>
        <w:tblStyle w:val="Table1"/>
        <w:tblW w:w="8385.0" w:type="dxa"/>
        <w:jc w:val="left"/>
        <w:tblInd w:w="3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680"/>
        <w:gridCol w:w="975"/>
        <w:gridCol w:w="1155"/>
        <w:gridCol w:w="1635"/>
        <w:gridCol w:w="1395"/>
        <w:tblGridChange w:id="0">
          <w:tblGrid>
            <w:gridCol w:w="1545"/>
            <w:gridCol w:w="1680"/>
            <w:gridCol w:w="975"/>
            <w:gridCol w:w="1155"/>
            <w:gridCol w:w="1635"/>
            <w:gridCol w:w="1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N° Registro Civil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Dirección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Localidad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Departamento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Postal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Santa Fé 45 (O)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4213344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 Juan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Capital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Urquiza 345(N)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4223355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 Juan 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Capital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Alerces 11 (S)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4335566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Santa Lucía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Santa Lucía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5411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 relación al trámite por nacimiento,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 genera el acta de nacimiento donde constan datos del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recién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nacido, de sus padres, de la persona que realizó el trámite y de la sede correspondiente. Cada acta posee un número que la identifica dentro de cada registro civil, la fecha en la que se generó, además del peso, sexo, fecha y hora de nacimiento,  y el/los nombres del bebé (maximo 3 nombres, e importa el orden). También el médico que atendió el parto (matrícula), los padres (dni, el/los apellidos y nombre/s, sexo, domicilio, teléfono/s </w:t>
      </w:r>
      <w:r w:rsidDel="00000000" w:rsidR="00000000" w:rsidRPr="00000000">
        <w:rPr>
          <w:rFonts w:ascii="Cambria" w:cs="Cambria" w:eastAsia="Cambria" w:hAnsi="Cambria"/>
          <w:strike w:val="1"/>
          <w:sz w:val="22"/>
          <w:szCs w:val="22"/>
          <w:rtl w:val="0"/>
        </w:rPr>
        <w:t xml:space="preserve">y país de origen)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y la persona que hizo el trámite (datos idem padres). Cabe mencionar que este trámite tiene un costo asociado y es de interés registrar el importe pagado por cada acta de nacimiento.</w:t>
      </w:r>
    </w:p>
    <w:p w:rsidR="00000000" w:rsidDel="00000000" w:rsidP="00000000" w:rsidRDefault="00000000" w:rsidRPr="00000000" w14:paraId="00000024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Respecto al trámite de DNI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 se debe presentar una copia del acta de nacimiento para poder vincular este trámite al acta de nacimiento correspondiente y un certificado de domicilio. Se genera entonces una solicitud (numerada en forma creciente) donde se debe consignar fecha, sede, nro de acta de nacimiento del interesado, calle, orientación, nro, localidad y departamento donde vive el solicitante (extraido del certificado de domicilio), además de los datos (dni, el/los apellidos y nombre/s, sexo, domicilio, teléfono/s) del adulto que inició el trámite y el importe que  pagó. Terminado el procedimiento correspondiente, se genera y entrega el documento de identidad con su correspondiente nro.  (debe consignarse la fecha de entrega). </w:t>
      </w:r>
    </w:p>
    <w:p w:rsidR="00000000" w:rsidDel="00000000" w:rsidP="00000000" w:rsidRDefault="00000000" w:rsidRPr="00000000" w14:paraId="0000002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Por otra parte, el gobierno provincial necesita mantener el importe actual que se debe abonar para cada tipo de trámite, es decir, nacimiento y DNI. No todas las sedes mantienen el mismo precio. Generalmente las ubicadas en zonas más rurales tienen precios más bajos.</w:t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mbria" w:cs="Cambria" w:eastAsia="Cambria" w:hAnsi="Cambria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nro. de las solicitudes de DNIs son únicos dentro de la provincia.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Existen casos donde el dni puede repetirse para personas de distinto sexo.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Todas las personas son argentinas.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nros. de actas de nacimiento,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tienen un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numero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que 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identifica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 dentro de cada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conocer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cantidad de nacimientos registrados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(actas de nacimiento generadas)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cada sede.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conocer la cantidad de trámites 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nacimientos y dnis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que se inician en cada sede.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registran los certificados de domicilio.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departamentos de la provincia están constituidos por un conjunto de localidades.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Las localidades pertenecen a un solo departamento y poseen un código postal.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u w:val="single"/>
          <w:rtl w:val="0"/>
        </w:rPr>
        <w:t xml:space="preserve">Ejercicio2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: MODELO LÓGICO -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Realice el Modelo Lógico (Tablas), identificando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claves primarias y foráneas.</w:t>
      </w:r>
    </w:p>
    <w:sectPr>
      <w:footerReference r:id="rId7" w:type="default"/>
      <w:pgSz w:h="16838" w:w="11906" w:orient="portrait"/>
      <w:pgMar w:bottom="260.78740157480524" w:top="283.46456692913387" w:left="425.1968503937008" w:right="434.8818897637812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i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6807D0"/>
  </w:style>
  <w:style w:type="paragraph" w:styleId="Ttulo1">
    <w:name w:val="heading 1"/>
    <w:basedOn w:val="Normal1"/>
    <w:next w:val="Normal1"/>
    <w:rsid w:val="00EF64AA"/>
    <w:pPr>
      <w:keepNext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1"/>
    <w:next w:val="Normal1"/>
    <w:rsid w:val="00EF64AA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1"/>
    <w:next w:val="Normal1"/>
    <w:rsid w:val="00EF64AA"/>
    <w:pPr>
      <w:keepNext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1"/>
    <w:next w:val="Normal1"/>
    <w:rsid w:val="00EF64AA"/>
    <w:pPr>
      <w:keepNext w:val="1"/>
      <w:keepLines w:val="1"/>
      <w:spacing w:before="200" w:line="276" w:lineRule="auto"/>
      <w:outlineLvl w:val="3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Ttulo5">
    <w:name w:val="heading 5"/>
    <w:basedOn w:val="Normal1"/>
    <w:next w:val="Normal1"/>
    <w:rsid w:val="00EF64A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rsid w:val="00EF64A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1"/>
    <w:next w:val="Normal1"/>
    <w:rsid w:val="00EF64A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1" w:customStyle="1">
    <w:name w:val="Normal1"/>
    <w:rsid w:val="00EF64AA"/>
  </w:style>
  <w:style w:type="table" w:styleId="TableNormal2" w:customStyle="1">
    <w:name w:val="Table Normal"/>
    <w:rsid w:val="00EF64AA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rsid w:val="00EF64AA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967D8B"/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967D8B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AB746F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AB746F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706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706C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706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706C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706C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706CC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706CC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CF56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50F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rLlzsiZt+YpAbL7HQ4tTmJdBg==">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2022-04-11T20:32:00Z</dcterms:created>
  <dc:creator>Cristina Vera</dc:creator>
</cp:coreProperties>
</file>