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2CC0" w14:textId="77777777" w:rsidR="004F6706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Шаблон ТЗ на объект</w:t>
      </w:r>
    </w:p>
    <w:p w14:paraId="44C9B930" w14:textId="77777777" w:rsidR="004F6706" w:rsidRDefault="004F67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D22E99" w14:textId="77777777" w:rsidR="004F670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Название:</w:t>
      </w:r>
    </w:p>
    <w:p w14:paraId="5F5253FC" w14:textId="77777777" w:rsidR="004F670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Тип объекта: </w:t>
      </w:r>
    </w:p>
    <w:p w14:paraId="746CD16C" w14:textId="77777777" w:rsidR="004F670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Описание: </w:t>
      </w:r>
    </w:p>
    <w:p w14:paraId="0DAB0523" w14:textId="77777777" w:rsidR="004F670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Размер: </w:t>
      </w:r>
    </w:p>
    <w:p w14:paraId="74F0CE94" w14:textId="77777777" w:rsidR="004F670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Направление:</w:t>
      </w:r>
    </w:p>
    <w:p w14:paraId="5531ECD0" w14:textId="77777777" w:rsidR="004F670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Сеттинг:</w:t>
      </w:r>
    </w:p>
    <w:p w14:paraId="7756DAE0" w14:textId="77777777" w:rsidR="004F670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Стейты объекта:</w:t>
      </w:r>
    </w:p>
    <w:p w14:paraId="5A17B21E" w14:textId="77777777" w:rsidR="004F670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Анимация: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Референсы:</w:t>
      </w:r>
    </w:p>
    <w:p w14:paraId="5A1914B8" w14:textId="77777777" w:rsidR="004F6706" w:rsidRDefault="004F67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F3CBF4C" w14:textId="77777777" w:rsidR="004F670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Подробности: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8838207" w14:textId="77777777" w:rsidR="004F670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Название объекта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нужно в формате type_object_1. Например, quest_cup_1.</w:t>
      </w:r>
    </w:p>
    <w:p w14:paraId="582021F4" w14:textId="77777777" w:rsidR="004F6706" w:rsidRDefault="004F67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3C37E8E" w14:textId="77777777" w:rsidR="004F6706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Типы объектов:</w:t>
      </w:r>
    </w:p>
    <w:p w14:paraId="5DDB0386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Квестовые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с которыми взаимодействует игрок, на которых завязан сюжет и геймплей локации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362301C6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Декорные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 xml:space="preserve">(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которые создают атмосферу локации, но игрок с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ними не взаимодействует)</w:t>
      </w:r>
    </w:p>
    <w:p w14:paraId="7807D774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Дроповые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различные растения и камни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5FE164C4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Стены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(преграда\ограждение\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</w:rPr>
        <w:t>неубираемый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объект)</w:t>
      </w:r>
    </w:p>
    <w:p w14:paraId="64E39522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Конструктор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состоит из нескольких частей, как дорога, скалы, ров)</w:t>
      </w:r>
    </w:p>
    <w:p w14:paraId="09DD22B4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</w:rPr>
        <w:t>Декаль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 xml:space="preserve">(дополнительная текстура на поверхность - следы, разметка на дороге, рисунки на стенах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итд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9"/>
          <w:szCs w:val="29"/>
        </w:rPr>
        <w:t>)</w:t>
      </w:r>
    </w:p>
    <w:p w14:paraId="038915B5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Подложка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(основной фон локации)</w:t>
      </w:r>
    </w:p>
    <w:p w14:paraId="3D126AB7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Достройки (</w:t>
      </w:r>
      <w:proofErr w:type="gramStart"/>
      <w:r>
        <w:rPr>
          <w:rFonts w:ascii="Times New Roman" w:eastAsia="Times New Roman" w:hAnsi="Times New Roman" w:cs="Times New Roman"/>
          <w:i/>
          <w:sz w:val="29"/>
          <w:szCs w:val="29"/>
        </w:rPr>
        <w:t>объекты</w:t>
      </w:r>
      <w:proofErr w:type="gram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которые игрок чинит или 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</w:rPr>
        <w:t>крафтит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</w:rPr>
        <w:t xml:space="preserve"> на локации, они состоят из нескольких стадий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0694BD89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НПС 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3D модельки персонажей и персонажи для диалогов</w:t>
      </w:r>
      <w:r>
        <w:rPr>
          <w:rFonts w:ascii="Times New Roman" w:eastAsia="Times New Roman" w:hAnsi="Times New Roman" w:cs="Times New Roman"/>
          <w:sz w:val="29"/>
          <w:szCs w:val="29"/>
        </w:rPr>
        <w:t>)</w:t>
      </w:r>
    </w:p>
    <w:p w14:paraId="1337D616" w14:textId="77777777" w:rsidR="004F6706" w:rsidRDefault="00000000">
      <w:pPr>
        <w:numPr>
          <w:ilvl w:val="0"/>
          <w:numId w:val="1"/>
        </w:numPr>
        <w:shd w:val="clear" w:color="auto" w:fill="FFFFFF"/>
        <w:rPr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>Иконки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sz w:val="29"/>
          <w:szCs w:val="29"/>
        </w:rPr>
        <w:t>небольшие иллюстрированные картинки, уточняющие квес</w:t>
      </w:r>
      <w:r>
        <w:rPr>
          <w:rFonts w:ascii="Times New Roman" w:eastAsia="Times New Roman" w:hAnsi="Times New Roman" w:cs="Times New Roman"/>
          <w:sz w:val="29"/>
          <w:szCs w:val="29"/>
        </w:rPr>
        <w:t>т)</w:t>
      </w:r>
    </w:p>
    <w:p w14:paraId="601CCF00" w14:textId="77777777" w:rsidR="004F6706" w:rsidRDefault="00000000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Times New Roman" w:eastAsia="Times New Roman" w:hAnsi="Times New Roman" w:cs="Times New Roman"/>
          <w:b/>
        </w:rPr>
      </w:pPr>
      <w:bookmarkStart w:id="0" w:name="_3uby4b3szfb" w:colFirst="0" w:colLast="0"/>
      <w:bookmarkEnd w:id="0"/>
      <w:r>
        <w:rPr>
          <w:rFonts w:ascii="Times New Roman" w:eastAsia="Times New Roman" w:hAnsi="Times New Roman" w:cs="Times New Roman"/>
          <w:b/>
        </w:rPr>
        <w:t>Описание</w:t>
      </w:r>
    </w:p>
    <w:p w14:paraId="4C3E1801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Следует максимально просто и понятно описывать, что требуется от художника, не рассчитывая на его знание сюжета или истории. </w:t>
      </w:r>
    </w:p>
    <w:p w14:paraId="052BB283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лампы, то какие (настенные, настольные, напольные, отдельно лежащие), в каком стиле, как должны выглядеть.</w:t>
      </w:r>
    </w:p>
    <w:p w14:paraId="786BFE63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объект-достройка, нужно подробно обозначить что используется для его восстановления/создания/сборки. Если составной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квестовый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 нахождение, например) и описан в другом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тикете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дать на него ссылку.</w:t>
      </w:r>
    </w:p>
    <w:p w14:paraId="620B2203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6024A547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Размер</w:t>
      </w:r>
    </w:p>
    <w:p w14:paraId="78E58CFA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указываем в любом удобном формате и придерживаемся его в описание всего арта. Это могут быть клетки (если есть сетка), пиксели, см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 нужно указывать по осям x/y/z (длина/ширина/высота) и помнить, что он должен логично смотреться рядом с персом или НПС: стол по колено или кофейная чашка с грудную клетку вызовет у игрока диссонанс.</w:t>
      </w:r>
    </w:p>
    <w:p w14:paraId="195E3A26" w14:textId="77777777" w:rsidR="004F6706" w:rsidRDefault="00000000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Times New Roman" w:eastAsia="Times New Roman" w:hAnsi="Times New Roman" w:cs="Times New Roman"/>
          <w:b/>
        </w:rPr>
      </w:pPr>
      <w:bookmarkStart w:id="1" w:name="_jomiinuhc6nk" w:colFirst="0" w:colLast="0"/>
      <w:bookmarkEnd w:id="1"/>
      <w:r>
        <w:rPr>
          <w:rFonts w:ascii="Times New Roman" w:eastAsia="Times New Roman" w:hAnsi="Times New Roman" w:cs="Times New Roman"/>
          <w:b/>
        </w:rPr>
        <w:t>Направление</w:t>
      </w:r>
    </w:p>
    <w:p w14:paraId="4EE989DD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Указывая направление использовать стрелочки:</w:t>
      </w:r>
    </w:p>
    <w:p w14:paraId="705AB6C1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Юго-Запад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DC667C" wp14:editId="7D546FC5">
            <wp:extent cx="285572" cy="26126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72" cy="261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1F14A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Северо-Запад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B50D8C5" wp14:editId="5798CF50">
            <wp:extent cx="265509" cy="24929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09" cy="24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2825F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Юго-Восток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C56106C" wp14:editId="2CC0C957">
            <wp:extent cx="272662" cy="25246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662" cy="25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02BDD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Северо-Восток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F8DABB" wp14:editId="37EC26C1">
            <wp:extent cx="278964" cy="26996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964" cy="26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F7D59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2958A4C9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Сеттинг</w:t>
      </w:r>
    </w:p>
    <w:p w14:paraId="48B68A9C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сеттинге расписываем общую тематику локации: это может быть лесная местность, темные катакомбы и прочее. Важно указать все отличительные черты, чтобы художник правильно понял стилистику и как объект должен смотреться с окружением. Если на макете уже составлена примерная зона интереса, можно прикрепить ее скрин.</w:t>
      </w:r>
    </w:p>
    <w:p w14:paraId="1DF0697A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2B0B28E4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Стейты</w:t>
      </w:r>
    </w:p>
    <w:p w14:paraId="662C75D0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объект многоуровневый, нужно указать названия и описание уровней. Например, если мы описываем крафт источника вечной жизни:</w:t>
      </w:r>
    </w:p>
    <w:p w14:paraId="52B0953D" w14:textId="77777777" w:rsidR="004F6706" w:rsidRDefault="00000000">
      <w:pPr>
        <w:numPr>
          <w:ilvl w:val="0"/>
          <w:numId w:val="3"/>
        </w:num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руины старого алтаря, покрытые мхом с отколотыми камнями;</w:t>
      </w:r>
    </w:p>
    <w:p w14:paraId="5B5A157B" w14:textId="77777777" w:rsidR="004F6706" w:rsidRDefault="00000000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altar_off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восстановленный алтарь, без живой воды;</w:t>
      </w:r>
    </w:p>
    <w:p w14:paraId="29F70519" w14:textId="77777777" w:rsidR="004F6706" w:rsidRDefault="00000000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altar_on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восстановленный алтарь, в чаше переливается живая вода, излучает свет.</w:t>
      </w:r>
    </w:p>
    <w:p w14:paraId="048B5BC3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714C0CD9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Анимация</w:t>
      </w:r>
    </w:p>
    <w:p w14:paraId="0D95C5D7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Описания что должно происходить с объектом, как он должен двигаться, в каком стейте</w:t>
      </w:r>
    </w:p>
    <w:p w14:paraId="45D376E3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5C84BBA1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Референсы</w:t>
      </w:r>
    </w:p>
    <w:p w14:paraId="6B1EEF2B" w14:textId="77777777" w:rsidR="004F6706" w:rsidRDefault="00000000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Изображения, помогающие иллюстрировать то, как должен выглядеть объект, примеры, зарисовки. Референсы можно искать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гугле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дорисовывать важные моменты. Если объект типа достройка, лучше добавить больше референсов общего вида и составных частей, в описании отметив в каком из них на что обратить внимание.</w:t>
      </w:r>
    </w:p>
    <w:p w14:paraId="1CCA431A" w14:textId="77777777" w:rsidR="004F6706" w:rsidRDefault="004F6706">
      <w:pPr>
        <w:shd w:val="clear" w:color="auto" w:fill="FFFFFF"/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14:paraId="167D074D" w14:textId="77777777" w:rsidR="004F6706" w:rsidRDefault="004F670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8DDA0E" w14:textId="77777777" w:rsidR="004F6706" w:rsidRDefault="004F670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F3370F" w14:textId="77777777" w:rsidR="004F6706" w:rsidRDefault="004F67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6940A79" w14:textId="77777777" w:rsidR="004F6706" w:rsidRDefault="004F67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8629D7F" w14:textId="77777777" w:rsidR="004F6706" w:rsidRDefault="004F67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A40ED4D" w14:textId="77777777" w:rsidR="004F6706" w:rsidRDefault="004F670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sectPr w:rsidR="004F67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EDF"/>
    <w:multiLevelType w:val="multilevel"/>
    <w:tmpl w:val="61903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7A4CC4"/>
    <w:multiLevelType w:val="multilevel"/>
    <w:tmpl w:val="7B5C1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2B1154"/>
    <w:multiLevelType w:val="multilevel"/>
    <w:tmpl w:val="DDA220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9451618">
    <w:abstractNumId w:val="2"/>
  </w:num>
  <w:num w:numId="2" w16cid:durableId="435751277">
    <w:abstractNumId w:val="0"/>
  </w:num>
  <w:num w:numId="3" w16cid:durableId="195802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706"/>
    <w:rsid w:val="000A3E94"/>
    <w:rsid w:val="004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0E6097"/>
  <w15:docId w15:val="{1079E3CD-642D-D446-B950-4CD0FAB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женя иванов</cp:lastModifiedBy>
  <cp:revision>2</cp:revision>
  <dcterms:created xsi:type="dcterms:W3CDTF">2023-02-09T14:30:00Z</dcterms:created>
  <dcterms:modified xsi:type="dcterms:W3CDTF">2023-02-09T14:30:00Z</dcterms:modified>
</cp:coreProperties>
</file>