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AGROMATCH — PROPUESTA V2 (corregida y alineada al Desafío 3)</w:t>
      </w:r>
    </w:p>
    <w:p>
      <w:r>
        <w:rPr>
          <w:b/>
        </w:rPr>
        <w:t>Desafío 3:</w:t>
      </w:r>
      <w:r>
        <w:t xml:space="preserve"> Inclusión tecnológica y rentabilidad para pequeños productores.</w:t>
      </w:r>
    </w:p>
    <w:p>
      <w:r>
        <w:rPr>
          <w:b/>
        </w:rPr>
        <w:t>Eslogan:</w:t>
      </w:r>
      <w:r>
        <w:t xml:space="preserve"> "Habla, registra y gana. Tu asistente para saber cuánto ganas de verdad."</w:t>
      </w:r>
    </w:p>
    <w:p>
      <w:r>
        <w:rPr>
          <w:b/>
        </w:rPr>
        <w:t>Formato:</w:t>
      </w:r>
      <w:r>
        <w:t xml:space="preserve"> PWA instalable, mobile-first, funciona sin internet.</w:t>
      </w:r>
    </w:p>
    <w:p>
      <w:r>
        <w:rPr>
          <w:b/>
        </w:rPr>
        <w:t>Caso de demostración:</w:t>
      </w:r>
      <w:r>
        <w:t xml:space="preserve"> arándano + descarte/poda como ingreso extra.</w:t>
      </w:r>
    </w:p>
    <w:p>
      <w:r>
        <w:rPr>
          <w:b/>
        </w:rPr>
        <w:t>Versión:</w:t>
      </w:r>
      <w:r>
        <w:t xml:space="preserve"> planificación de MVP para la hackatón AGROTECH Challenge 2026 (UPN Trujillo).</w:t>
      </w:r>
    </w:p>
    <w:p>
      <w:pPr>
        <w:pStyle w:val="Heading1"/>
      </w:pPr>
      <w:r>
        <w:t>0. Qué cambia respecto a la V1 (y por qué)</w:t>
      </w:r>
    </w:p>
    <w:p>
      <w:r>
        <w:t xml:space="preserve">La V1 se apoyaba en dos mercados con el mismo peso (cosechas + residuos), lo que la hacía leerse como una solución del </w:t>
      </w:r>
      <w:r>
        <w:rPr>
          <w:b/>
        </w:rPr>
        <w:t>Desafío 2 (economía circular)</w:t>
      </w:r>
      <w:r>
        <w:t>. La V2 corrige el foco: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V1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V2 (corregida)</w:t>
            </w:r>
          </w:p>
        </w:tc>
      </w:tr>
      <w:tr>
        <w:tc>
          <w:tcPr>
            <w:tcW w:type="dxa" w:w="2880"/>
          </w:tcPr>
          <w:p>
            <w:r/>
            <w:r>
              <w:t>Eje principal</w:t>
            </w:r>
          </w:p>
        </w:tc>
        <w:tc>
          <w:tcPr>
            <w:tcW w:type="dxa" w:w="2880"/>
          </w:tcPr>
          <w:p>
            <w:r/>
            <w:r>
              <w:t>Dos mercados al mismo nivel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Inclusión + rentabilidad del productor</w:t>
            </w:r>
          </w:p>
        </w:tc>
      </w:tr>
      <w:tr>
        <w:tc>
          <w:tcPr>
            <w:tcW w:type="dxa" w:w="2880"/>
          </w:tcPr>
          <w:p>
            <w:r/>
            <w:r>
              <w:t>Mercado circular</w:t>
            </w:r>
          </w:p>
        </w:tc>
        <w:tc>
          <w:tcPr>
            <w:tcW w:type="dxa" w:w="2880"/>
          </w:tcPr>
          <w:p>
            <w:r/>
            <w:r>
              <w:t>Módulo co-protagonista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Módulo de "ingresos extra"</w:t>
            </w:r>
            <w:r>
              <w:t xml:space="preserve"> dentro de la rentabilidad</w:t>
            </w:r>
          </w:p>
        </w:tc>
      </w:tr>
      <w:tr>
        <w:tc>
          <w:tcPr>
            <w:tcW w:type="dxa" w:w="2880"/>
          </w:tcPr>
          <w:p>
            <w:r/>
            <w:r>
              <w:t>Propuesta al usuario</w:t>
            </w:r>
          </w:p>
        </w:tc>
        <w:tc>
          <w:tcPr>
            <w:tcW w:type="dxa" w:w="2880"/>
          </w:tcPr>
          <w:p>
            <w:r/>
            <w:r>
              <w:t>"Publica y conecta"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"Sabe cuánto ganas y decide mejor"</w:t>
            </w:r>
          </w:p>
        </w:tc>
      </w:tr>
      <w:tr>
        <w:tc>
          <w:tcPr>
            <w:tcW w:type="dxa" w:w="2880"/>
          </w:tcPr>
          <w:p>
            <w:r/>
            <w:r>
              <w:t>IA</w:t>
            </w:r>
          </w:p>
        </w:tc>
        <w:tc>
          <w:tcPr>
            <w:tcW w:type="dxa" w:w="2880"/>
          </w:tcPr>
          <w:p>
            <w:r/>
            <w:r>
              <w:t>Punto de entrada genérico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Inclusión real: registrar hablando</w:t>
            </w:r>
          </w:p>
        </w:tc>
      </w:tr>
      <w:tr>
        <w:tc>
          <w:tcPr>
            <w:tcW w:type="dxa" w:w="2880"/>
          </w:tcPr>
          <w:p>
            <w:r/>
            <w:r>
              <w:t>Métrica estrella</w:t>
            </w:r>
          </w:p>
        </w:tc>
        <w:tc>
          <w:tcPr>
            <w:tcW w:type="dxa" w:w="2880"/>
          </w:tcPr>
          <w:p>
            <w:r/>
            <w:r>
              <w:t>Ofertas cerradas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Utilidad neta por lote / % sobre el precio mínimo</w:t>
            </w:r>
          </w:p>
        </w:tc>
      </w:tr>
    </w:tbl>
    <w:p/>
    <w:p>
      <w:r>
        <w:rPr>
          <w:b/>
        </w:rPr>
        <w:t>Regla de alineación:</w:t>
      </w:r>
      <w:r>
        <w:t xml:space="preserve"> si una función no ayuda a que un pequeño productor (a) use la app sin saber escribir bien o (b) gane más dinero, queda fuera o pasa a "futuro".</w:t>
      </w:r>
    </w:p>
    <w:p>
      <w:pPr>
        <w:pStyle w:val="Heading1"/>
      </w:pPr>
      <w:r>
        <w:t>1. En una frase</w:t>
      </w:r>
    </w:p>
    <w:p>
      <w:r>
        <w:t xml:space="preserve">AgroMatch ayuda al pequeño productor a </w:t>
      </w:r>
      <w:r>
        <w:rPr>
          <w:b/>
        </w:rPr>
        <w:t>registrar sus operaciones hablando</w:t>
      </w:r>
      <w:r>
        <w:t xml:space="preserve"> y a </w:t>
      </w:r>
      <w:r>
        <w:rPr>
          <w:b/>
        </w:rPr>
        <w:t>saber cuánto gana de verdad</w:t>
      </w:r>
      <w:r>
        <w:t xml:space="preserve"> en cada lote, para </w:t>
      </w:r>
      <w:r>
        <w:rPr>
          <w:b/>
        </w:rPr>
        <w:t>vender por encima de su costo</w:t>
      </w:r>
      <w:r>
        <w:t xml:space="preserve"> y convertir sus descartes en </w:t>
      </w:r>
      <w:r>
        <w:rPr>
          <w:b/>
        </w:rPr>
        <w:t>ingreso adicional</w:t>
      </w:r>
      <w:r>
        <w:t>.</w:t>
      </w:r>
    </w:p>
    <w:p>
      <w:pPr>
        <w:pStyle w:val="Heading1"/>
      </w:pPr>
      <w:r>
        <w:t>2. El problema (concreto, del Desafío 3)</w:t>
      </w:r>
    </w:p>
    <w:p>
      <w:pPr>
        <w:pStyle w:val="ListNumber"/>
      </w:pPr>
      <w:r>
        <w:rPr>
          <w:b/>
        </w:rPr>
        <w:t>No conoce su costo real.</w:t>
      </w:r>
      <w:r>
        <w:t xml:space="preserve"> El productor no lleva cuentas; vende "a ojo". Resultado: acepta ofertas por debajo del costo y descubre la pérdida meses después.</w:t>
      </w:r>
    </w:p>
    <w:p>
      <w:pPr>
        <w:pStyle w:val="ListNumber"/>
      </w:pPr>
      <w:r>
        <w:rPr>
          <w:b/>
        </w:rPr>
        <w:t>La tecnología lo excluye.</w:t>
      </w:r>
      <w:r>
        <w:t xml:space="preserve"> Las apps agrícolas asumen formularios largos y lectoescritura fluida; gran parte del sector tiene baja alfabetización digital.</w:t>
      </w:r>
    </w:p>
    <w:p>
      <w:pPr>
        <w:pStyle w:val="ListNumber"/>
      </w:pPr>
      <w:r>
        <w:rPr>
          <w:b/>
        </w:rPr>
        <w:t>Poca visibilidad comercial.</w:t>
      </w:r>
      <w:r>
        <w:t xml:space="preserve"> No compara ofertas descontando transporte, acopio y comisión, y no tiene un mercado para sus descartes.</w:t>
      </w:r>
    </w:p>
    <w:p>
      <w:pPr>
        <w:pStyle w:val="Heading2"/>
      </w:pPr>
      <w:r>
        <w:t>2.1 El problema en cifras (fuentes oficiales)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Cifra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</w:tr>
      <w:tr>
        <w:tc>
          <w:tcPr>
            <w:tcW w:type="dxa" w:w="2880"/>
          </w:tcPr>
          <w:p>
            <w:r/>
            <w:r>
              <w:t>Agricultura familiar en el Perú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97%</w:t>
            </w:r>
            <w:r>
              <w:t xml:space="preserve"> de las unidades agropecuarias · </w:t>
            </w:r>
            <w:r>
              <w:rPr>
                <w:b/>
              </w:rPr>
              <w:t>2,2 millones</w:t>
            </w:r>
            <w:r>
              <w:t xml:space="preserve"> de unidades</w:t>
            </w:r>
          </w:p>
        </w:tc>
        <w:tc>
          <w:tcPr>
            <w:tcW w:type="dxa" w:w="2880"/>
          </w:tcPr>
          <w:p>
            <w:r/>
            <w:r>
              <w:t>MIDAGRI</w:t>
            </w:r>
          </w:p>
        </w:tc>
      </w:tr>
      <w:tr>
        <w:tc>
          <w:tcPr>
            <w:tcW w:type="dxa" w:w="2880"/>
          </w:tcPr>
          <w:p>
            <w:r/>
            <w:r>
              <w:t>Hogares rurales con internet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23,6%</w:t>
            </w:r>
            <w:r>
              <w:t xml:space="preserve"> (nacional: 60,1%)</w:t>
            </w:r>
          </w:p>
        </w:tc>
        <w:tc>
          <w:tcPr>
            <w:tcW w:type="dxa" w:w="2880"/>
          </w:tcPr>
          <w:p>
            <w:r/>
            <w:r>
              <w:t>INEI, ENAHO II-2025</w:t>
            </w:r>
          </w:p>
        </w:tc>
      </w:tr>
      <w:tr>
        <w:tc>
          <w:tcPr>
            <w:tcW w:type="dxa" w:w="2880"/>
          </w:tcPr>
          <w:p>
            <w:r/>
            <w:r>
              <w:t>Hogares rurales con telefonía móvil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88,3%</w:t>
            </w:r>
          </w:p>
        </w:tc>
        <w:tc>
          <w:tcPr>
            <w:tcW w:type="dxa" w:w="2880"/>
          </w:tcPr>
          <w:p>
            <w:r/>
            <w:r>
              <w:t>INEI, ENAHO II-2025</w:t>
            </w:r>
          </w:p>
        </w:tc>
      </w:tr>
      <w:tr>
        <w:tc>
          <w:tcPr>
            <w:tcW w:type="dxa" w:w="2880"/>
          </w:tcPr>
          <w:p>
            <w:r/>
            <w:r>
              <w:t>Usuarios de internet que usan el celular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89,0%</w:t>
            </w:r>
          </w:p>
        </w:tc>
        <w:tc>
          <w:tcPr>
            <w:tcW w:type="dxa" w:w="2880"/>
          </w:tcPr>
          <w:p>
            <w:r/>
            <w:r>
              <w:t>INEI, ENAHO II-2025</w:t>
            </w:r>
          </w:p>
        </w:tc>
      </w:tr>
      <w:tr>
        <w:tc>
          <w:tcPr>
            <w:tcW w:type="dxa" w:w="2880"/>
          </w:tcPr>
          <w:p>
            <w:r/>
            <w:r>
              <w:t>Población rural que usa internet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59,2%</w:t>
            </w:r>
          </w:p>
        </w:tc>
        <w:tc>
          <w:tcPr>
            <w:tcW w:type="dxa" w:w="2880"/>
          </w:tcPr>
          <w:p>
            <w:r/>
            <w:r>
              <w:t>INEI, ENAHO II-2025</w:t>
            </w:r>
          </w:p>
        </w:tc>
      </w:tr>
      <w:tr>
        <w:tc>
          <w:tcPr>
            <w:tcW w:type="dxa" w:w="2880"/>
          </w:tcPr>
          <w:p>
            <w:r/>
            <w:r>
              <w:t>Exportaciones de arándano del Perú 2025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USD 2 457 millones</w:t>
            </w:r>
            <w:r>
              <w:t xml:space="preserve"> · </w:t>
            </w:r>
            <w:r>
              <w:rPr>
                <w:b/>
              </w:rPr>
              <w:t>373 514 t</w:t>
            </w:r>
          </w:p>
        </w:tc>
        <w:tc>
          <w:tcPr>
            <w:tcW w:type="dxa" w:w="2880"/>
          </w:tcPr>
          <w:p>
            <w:r/>
            <w:r>
              <w:t>MIDAGRI</w:t>
            </w:r>
          </w:p>
        </w:tc>
      </w:tr>
      <w:tr>
        <w:tc>
          <w:tcPr>
            <w:tcW w:type="dxa" w:w="2880"/>
          </w:tcPr>
          <w:p>
            <w:r/>
            <w:r>
              <w:t>La Libertad en la exportación de arándano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49%</w:t>
            </w:r>
            <w:r>
              <w:t xml:space="preserve"> · 11 480 ha</w:t>
            </w:r>
          </w:p>
        </w:tc>
        <w:tc>
          <w:tcPr>
            <w:tcW w:type="dxa" w:w="2880"/>
          </w:tcPr>
          <w:p>
            <w:r/>
            <w:r>
              <w:t>Proarándanos vía Agraria.pe</w:t>
            </w:r>
          </w:p>
        </w:tc>
      </w:tr>
    </w:tbl>
    <w:p/>
    <w:p>
      <w:r>
        <w:rPr>
          <w:b/>
        </w:rPr>
        <w:t>Lectura:</w:t>
      </w:r>
      <w:r>
        <w:t xml:space="preserve"> el grueso del agro es agricultura familiar, pero en el campo la conexión es</w:t>
      </w:r>
    </w:p>
    <w:p>
      <w:r>
        <w:t>escasa (</w:t>
      </w:r>
      <w:r>
        <w:rPr>
          <w:b/>
        </w:rPr>
        <w:t>23,6%</w:t>
      </w:r>
      <w:r>
        <w:t xml:space="preserve"> de hogares con internet) mientras el </w:t>
      </w:r>
      <w:r>
        <w:rPr>
          <w:b/>
        </w:rPr>
        <w:t>celular</w:t>
      </w:r>
      <w:r>
        <w:t xml:space="preserve"> está ampliamente</w:t>
      </w:r>
    </w:p>
    <w:p>
      <w:r>
        <w:t>difundido (</w:t>
      </w:r>
      <w:r>
        <w:rPr>
          <w:b/>
        </w:rPr>
        <w:t>88,3%</w:t>
      </w:r>
      <w:r>
        <w:t>) y es el medio de acceso a internet (</w:t>
      </w:r>
      <w:r>
        <w:rPr>
          <w:b/>
        </w:rPr>
        <w:t>89,0%</w:t>
      </w:r>
      <w:r>
        <w:t>). Esto **fundamenta</w:t>
      </w:r>
    </w:p>
    <w:p>
      <w:r>
        <w:t>con datos</w:t>
      </w:r>
      <w:r>
        <w:rPr>
          <w:b/>
        </w:rPr>
        <w:t xml:space="preserve"> las dos decisiones de diseño: </w:t>
      </w:r>
      <w:r>
        <w:t>offline</w:t>
      </w:r>
      <w:r>
        <w:rPr>
          <w:b/>
        </w:rPr>
        <w:t xml:space="preserve"> y </w:t>
      </w:r>
      <w:r>
        <w:t>mobile-first**. El piloto se</w:t>
      </w:r>
    </w:p>
    <w:p>
      <w:r>
        <w:t xml:space="preserve">ancla en </w:t>
      </w:r>
      <w:r>
        <w:rPr>
          <w:b/>
        </w:rPr>
        <w:t>arándano / La Libertad</w:t>
      </w:r>
      <w:r>
        <w:t xml:space="preserve"> porque concentra el </w:t>
      </w:r>
      <w:r>
        <w:rPr>
          <w:b/>
        </w:rPr>
        <w:t>49%</w:t>
      </w:r>
      <w:r>
        <w:t xml:space="preserve"> de la exportación nacional.</w:t>
      </w:r>
    </w:p>
    <w:p>
      <w:pPr>
        <w:pStyle w:val="Heading1"/>
      </w:pPr>
      <w:r>
        <w:t>3. La solución: tres pilares (todo apunta al mismo objetivo)</w:t>
      </w:r>
    </w:p>
    <w:p>
      <w:pPr>
        <w:pStyle w:val="Heading2"/>
      </w:pPr>
      <w:r>
        <w:t>Pilar 1 — "Habla y listo" (inclusión tecnológica)</w:t>
      </w:r>
    </w:p>
    <w:p>
      <w:r>
        <w:t xml:space="preserve">El productor dicta o escribe en lenguaje natural: </w:t>
      </w:r>
      <w:r>
        <w:rPr>
          <w:i/>
        </w:rPr>
        <w:t>"Hoy coseché 100 jabas de arándano y gasté 350 soles en jornales"</w:t>
      </w:r>
      <w:r>
        <w:t xml:space="preserve">. La app lo convierte en registros estructurados y se los muestra para </w:t>
      </w:r>
      <w:r>
        <w:rPr>
          <w:b/>
        </w:rPr>
        <w:t>confirmar o corregir</w:t>
      </w:r>
      <w:r>
        <w:t xml:space="preserve">. Sin formularios largos. Funciona </w:t>
      </w:r>
      <w:r>
        <w:rPr>
          <w:b/>
        </w:rPr>
        <w:t>offline</w:t>
      </w:r>
      <w:r>
        <w:t xml:space="preserve"> y es </w:t>
      </w:r>
      <w:r>
        <w:rPr>
          <w:b/>
        </w:rPr>
        <w:t>instalable</w:t>
      </w:r>
      <w:r>
        <w:t xml:space="preserve"> en un celular de gama baja.</w:t>
      </w:r>
    </w:p>
    <w:p>
      <w:pPr>
        <w:pStyle w:val="Heading2"/>
      </w:pPr>
      <w:r>
        <w:t>Pilar 2 — "¿Gano o pierdo?" (rentabilidad)</w:t>
      </w:r>
    </w:p>
    <w:p>
      <w:r>
        <w:t xml:space="preserve">Un </w:t>
      </w:r>
      <w:r>
        <w:rPr>
          <w:b/>
        </w:rPr>
        <w:t>Motor de Rentabilidad</w:t>
      </w:r>
      <w:r>
        <w:t xml:space="preserve"> calcula, con los propios datos del productor:</w:t>
      </w:r>
    </w:p>
    <w:p>
      <w:pPr>
        <w:pStyle w:val="ListBullet"/>
      </w:pPr>
      <w:r>
        <w:t>costo por unidad y costo total del lote,</w:t>
      </w:r>
    </w:p>
    <w:p>
      <w:pPr>
        <w:pStyle w:val="ListBullet"/>
      </w:pPr>
      <w:r>
        <w:rPr>
          <w:b/>
        </w:rPr>
        <w:t>precio mínimo de venta</w:t>
      </w:r>
      <w:r>
        <w:t xml:space="preserve"> (punto de equilibrio),</w:t>
      </w:r>
    </w:p>
    <w:p>
      <w:pPr>
        <w:pStyle w:val="ListBullet"/>
      </w:pPr>
      <w:r>
        <w:rPr>
          <w:b/>
        </w:rPr>
        <w:t>utilidad neta</w:t>
      </w:r>
      <w:r>
        <w:t xml:space="preserve"> por lote y acumulada por campaña,</w:t>
      </w:r>
    </w:p>
    <w:p>
      <w:pPr>
        <w:pStyle w:val="ListBullet"/>
      </w:pPr>
      <w:r>
        <w:t xml:space="preserve">comparación de ofertas </w:t>
      </w:r>
      <w:r>
        <w:rPr>
          <w:b/>
        </w:rPr>
        <w:t>después de restar costos de venta</w:t>
      </w:r>
      <w:r>
        <w:t>.</w:t>
      </w:r>
    </w:p>
    <w:p>
      <w:pPr>
        <w:pStyle w:val="Heading2"/>
      </w:pPr>
      <w:r>
        <w:t>Pilar 3 — "Compara y cierra" (comercialización)</w:t>
      </w:r>
    </w:p>
    <w:p>
      <w:r>
        <w:t xml:space="preserve">Publicar la cosecha, recibir ofertas, compararlas en neto y </w:t>
      </w:r>
      <w:r>
        <w:rPr>
          <w:b/>
        </w:rPr>
        <w:t>contactar por WhatsApp</w:t>
      </w:r>
      <w:r>
        <w:t xml:space="preserve"> con un mensaje preparado.</w:t>
      </w:r>
    </w:p>
    <w:p>
      <w:pPr>
        <w:ind w:left="432"/>
      </w:pPr>
      <w:r>
        <w:rPr>
          <w:i/>
        </w:rPr>
        <w:t xml:space="preserve">El </w:t>
      </w:r>
      <w:r>
        <w:rPr>
          <w:b/>
          <w:i/>
        </w:rPr>
        <w:t>módulo de ingresos extra (circular)</w:t>
      </w:r>
      <w:r>
        <w:rPr>
          <w:i/>
        </w:rPr>
        <w:t xml:space="preserve"> NO es un cuarto pilar: es un resultado más del Pilar 2 ("mi descarte también vale").</w:t>
      </w:r>
    </w:p>
    <w:p>
      <w:pPr>
        <w:pStyle w:val="Heading1"/>
      </w:pPr>
      <w:r>
        <w:t>4. Diferenciador: no es "otro directorio de compradores"</w:t>
      </w:r>
    </w:p>
    <w:p>
      <w:r>
        <w:t xml:space="preserve">Un directorio resuelve el "a quién vender". AgroMatch resuelve el </w:t>
      </w:r>
      <w:r>
        <w:rPr>
          <w:b/>
        </w:rPr>
        <w:t>"a cuánto vender sin perder"</w:t>
      </w:r>
      <w:r>
        <w:t xml:space="preserve">. El valor se queda en el productor porque la app </w:t>
      </w:r>
      <w:r>
        <w:rPr>
          <w:b/>
        </w:rPr>
        <w:t>acumula su historial de costos y decisiones</w:t>
      </w:r>
      <w:r>
        <w:t>. Ese historial es lo que ningún marketplace le da hoy.</w:t>
      </w:r>
    </w:p>
    <w:p>
      <w:r>
        <w:rPr>
          <w:b/>
        </w:rPr>
        <w:t>Frase para el jurado:</w:t>
      </w:r>
      <w:r>
        <w:t xml:space="preserve"> </w:t>
      </w:r>
      <w:r>
        <w:rPr>
          <w:i/>
        </w:rPr>
        <w:t>"Otras apps te dicen con quién hablar. AgroMatch te dice si esa oferta te conviene."</w:t>
      </w:r>
    </w:p>
    <w:p>
      <w:pPr>
        <w:pStyle w:val="Heading1"/>
      </w:pPr>
      <w:r>
        <w:t>5. Núcleo técnico: el Motor de Rentabilidad</w:t>
      </w:r>
    </w:p>
    <w:p>
      <w:pPr>
        <w:pStyle w:val="Heading2"/>
      </w:pPr>
      <w:r>
        <w:t>5.1 Fórmulas (transparentes y auditables)</w:t>
      </w:r>
    </w:p>
    <w:p>
      <w:pPr>
        <w:pStyle w:val="ListBullet"/>
      </w:pPr>
      <w:r>
        <w:rPr>
          <w:b/>
        </w:rPr>
        <w:t>Costo total del lote</w:t>
      </w:r>
      <w:r>
        <w:t xml:space="preserve"> = insumos + mano de obra + riego/alquiler + otros.</w:t>
      </w:r>
    </w:p>
    <w:p>
      <w:pPr>
        <w:pStyle w:val="ListBullet"/>
      </w:pPr>
      <w:r>
        <w:rPr>
          <w:b/>
        </w:rPr>
        <w:t>Costo por unidad</w:t>
      </w:r>
      <w:r>
        <w:t xml:space="preserve"> = costo total del lote ÷ cantidad cosechada.</w:t>
      </w:r>
    </w:p>
    <w:p>
      <w:pPr>
        <w:pStyle w:val="ListBullet"/>
      </w:pPr>
      <w:r>
        <w:rPr>
          <w:b/>
        </w:rPr>
        <w:t>Ingreso de la oferta</w:t>
      </w:r>
      <w:r>
        <w:t xml:space="preserve"> = precio ofrecido × cantidad aceptada.</w:t>
      </w:r>
    </w:p>
    <w:p>
      <w:pPr>
        <w:pStyle w:val="ListBullet"/>
      </w:pPr>
      <w:r>
        <w:rPr>
          <w:b/>
        </w:rPr>
        <w:t>Utilidad neta</w:t>
      </w:r>
      <w:r>
        <w:t xml:space="preserve"> = ingreso de la oferta − costo de producción atribuible − transporte − acondicionamiento − comisión − otros.</w:t>
      </w:r>
    </w:p>
    <w:p>
      <w:pPr>
        <w:pStyle w:val="ListBullet"/>
      </w:pPr>
      <w:r>
        <w:rPr>
          <w:b/>
        </w:rPr>
        <w:t>Precio mínimo (equilibrio)</w:t>
      </w:r>
      <w:r>
        <w:t xml:space="preserve"> = (costo unitario × cantidad + costos de venta) ÷ cantidad.</w:t>
      </w:r>
    </w:p>
    <w:p>
      <w:pPr>
        <w:pStyle w:val="ListBullet"/>
      </w:pPr>
      <w:r>
        <w:rPr>
          <w:b/>
        </w:rPr>
        <w:t>Utilidad por unidad</w:t>
      </w:r>
      <w:r>
        <w:t xml:space="preserve"> = utilidad neta ÷ cantidad.</w:t>
      </w:r>
    </w:p>
    <w:p>
      <w:pPr>
        <w:pStyle w:val="Heading2"/>
      </w:pPr>
      <w:r>
        <w:t>5.2 Reglas de honestidad (evitan cifras falsas)</w:t>
      </w:r>
    </w:p>
    <w:p>
      <w:pPr>
        <w:pStyle w:val="ListBullet"/>
      </w:pPr>
      <w:r>
        <w:t xml:space="preserve">Si faltan costos, mostrar </w:t>
      </w:r>
      <w:r>
        <w:rPr>
          <w:b/>
        </w:rPr>
        <w:t>"estimación incompleta"</w:t>
      </w:r>
      <w:r>
        <w:t xml:space="preserve"> en lugar de declarar ganancia neta.</w:t>
      </w:r>
    </w:p>
    <w:p>
      <w:pPr>
        <w:pStyle w:val="ListBullet"/>
      </w:pPr>
      <w:r>
        <w:t xml:space="preserve">Marcar en rojo una oferta cuyo precio esté </w:t>
      </w:r>
      <w:r>
        <w:rPr>
          <w:b/>
        </w:rPr>
        <w:t>por debajo del precio mínimo</w:t>
      </w:r>
      <w:r>
        <w:t>.</w:t>
      </w:r>
    </w:p>
    <w:p>
      <w:pPr>
        <w:pStyle w:val="ListBullet"/>
      </w:pPr>
      <w:r>
        <w:t>Nunca inventar peso por caja, precio, proveedor ni comprador: si falta un dato, se pregunta o queda pendiente.</w:t>
      </w:r>
    </w:p>
    <w:p>
      <w:pPr>
        <w:pStyle w:val="ListBullet"/>
      </w:pPr>
      <w:r>
        <w:t xml:space="preserve">Separar </w:t>
      </w:r>
      <w:r>
        <w:rPr>
          <w:b/>
        </w:rPr>
        <w:t>ingreso</w:t>
      </w:r>
      <w:r>
        <w:t xml:space="preserve"> de </w:t>
      </w:r>
      <w:r>
        <w:rPr>
          <w:b/>
        </w:rPr>
        <w:t>utilidad</w:t>
      </w:r>
      <w:r>
        <w:t xml:space="preserve"> (no confundirlos).</w:t>
      </w:r>
    </w:p>
    <w:p>
      <w:pPr>
        <w:pStyle w:val="Heading2"/>
      </w:pPr>
      <w:r>
        <w:t>5.3 Ejemplo de demostración (arándano)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Cantidad del lote</w:t>
            </w:r>
          </w:p>
        </w:tc>
        <w:tc>
          <w:tcPr>
            <w:tcW w:type="dxa" w:w="4320"/>
          </w:tcPr>
          <w:p>
            <w:r/>
            <w:r>
              <w:t>1 000 kg</w:t>
            </w:r>
          </w:p>
        </w:tc>
      </w:tr>
      <w:tr>
        <w:tc>
          <w:tcPr>
            <w:tcW w:type="dxa" w:w="4320"/>
          </w:tcPr>
          <w:p>
            <w:r/>
            <w:r>
              <w:t>Costo de producción del lote</w:t>
            </w:r>
          </w:p>
        </w:tc>
        <w:tc>
          <w:tcPr>
            <w:tcW w:type="dxa" w:w="4320"/>
          </w:tcPr>
          <w:p>
            <w:r/>
            <w:r>
              <w:t>S/ 4 500</w:t>
            </w:r>
          </w:p>
        </w:tc>
      </w:tr>
      <w:tr>
        <w:tc>
          <w:tcPr>
            <w:tcW w:type="dxa" w:w="4320"/>
          </w:tcPr>
          <w:p>
            <w:r/>
            <w:r>
              <w:t>Costo por kg</w:t>
            </w:r>
          </w:p>
        </w:tc>
        <w:tc>
          <w:tcPr>
            <w:tcW w:type="dxa" w:w="4320"/>
          </w:tcPr>
          <w:p>
            <w:r/>
            <w:r>
              <w:t>S/ 4,50</w:t>
            </w:r>
          </w:p>
        </w:tc>
      </w:tr>
      <w:tr>
        <w:tc>
          <w:tcPr>
            <w:tcW w:type="dxa" w:w="4320"/>
          </w:tcPr>
          <w:p>
            <w:r/>
            <w:r>
              <w:t>Oferta A</w:t>
            </w:r>
          </w:p>
        </w:tc>
        <w:tc>
          <w:tcPr>
            <w:tcW w:type="dxa" w:w="4320"/>
          </w:tcPr>
          <w:p>
            <w:r/>
            <w:r>
              <w:t>S/ 6,00/kg, transporte S/ 0,80/kg</w:t>
            </w:r>
          </w:p>
        </w:tc>
      </w:tr>
      <w:tr>
        <w:tc>
          <w:tcPr>
            <w:tcW w:type="dxa" w:w="4320"/>
          </w:tcPr>
          <w:p>
            <w:r/>
            <w:r>
              <w:t>Utilidad neta A</w:t>
            </w:r>
          </w:p>
        </w:tc>
        <w:tc>
          <w:tcPr>
            <w:tcW w:type="dxa" w:w="4320"/>
          </w:tcPr>
          <w:p>
            <w:r/>
            <w:r>
              <w:t xml:space="preserve">(6,00 − 4,50 − 0,80) × 1 000 = </w:t>
            </w:r>
            <w:r>
              <w:rPr>
                <w:b/>
              </w:rPr>
              <w:t>S/ 700</w:t>
            </w:r>
          </w:p>
        </w:tc>
      </w:tr>
      <w:tr>
        <w:tc>
          <w:tcPr>
            <w:tcW w:type="dxa" w:w="4320"/>
          </w:tcPr>
          <w:p>
            <w:r/>
            <w:r>
              <w:t>Oferta B</w:t>
            </w:r>
          </w:p>
        </w:tc>
        <w:tc>
          <w:tcPr>
            <w:tcW w:type="dxa" w:w="4320"/>
          </w:tcPr>
          <w:p>
            <w:r/>
            <w:r>
              <w:t>S/ 6,30/kg, comisión 10%, acondicionamiento S/ 0,60/kg</w:t>
            </w:r>
          </w:p>
        </w:tc>
      </w:tr>
      <w:tr>
        <w:tc>
          <w:tcPr>
            <w:tcW w:type="dxa" w:w="4320"/>
          </w:tcPr>
          <w:p>
            <w:r/>
            <w:r>
              <w:t>Utilidad neta B</w:t>
            </w:r>
          </w:p>
        </w:tc>
        <w:tc>
          <w:tcPr>
            <w:tcW w:type="dxa" w:w="4320"/>
          </w:tcPr>
          <w:p>
            <w:r/>
            <w:r>
              <w:t xml:space="preserve">(6,30 − 0,63 − 4,50 − 0,60) × 1 000 = </w:t>
            </w:r>
            <w:r>
              <w:rPr>
                <w:b/>
              </w:rPr>
              <w:t>S/ 570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Decisión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Gana A</w:t>
            </w:r>
            <w:r>
              <w:t>, aunque B paga más por kg</w:t>
            </w:r>
          </w:p>
        </w:tc>
      </w:tr>
    </w:tbl>
    <w:p/>
    <w:p>
      <w:pPr>
        <w:ind w:left="432"/>
      </w:pPr>
      <w:r>
        <w:rPr>
          <w:i/>
        </w:rPr>
        <w:t xml:space="preserve">Este ejemplo es la joya del pitch: demuestra que </w:t>
      </w:r>
      <w:r>
        <w:rPr>
          <w:b/>
          <w:i/>
        </w:rPr>
        <w:t>el precio más alto no siempre deja más ganancia</w:t>
      </w:r>
      <w:r>
        <w:rPr>
          <w:i/>
        </w:rPr>
        <w:t>.</w:t>
      </w:r>
    </w:p>
    <w:p>
      <w:pPr>
        <w:pStyle w:val="Heading1"/>
      </w:pPr>
      <w:r>
        <w:t>6. Módulo de ingresos extra (circular, subordinado al Desafío 3)</w:t>
      </w:r>
    </w:p>
    <w:p>
      <w:pPr>
        <w:pStyle w:val="ListBullet"/>
      </w:pPr>
      <w:r>
        <w:t>Registrar descarte/poda: tipo, volumen, unidad, estado, ubicación.</w:t>
      </w:r>
    </w:p>
    <w:p>
      <w:pPr>
        <w:pStyle w:val="ListBullet"/>
      </w:pPr>
      <w:r>
        <w:t xml:space="preserve">Regla simple de </w:t>
      </w:r>
      <w:r>
        <w:rPr>
          <w:b/>
        </w:rPr>
        <w:t>compatibilidad</w:t>
      </w:r>
      <w:r>
        <w:t xml:space="preserve"> con el comprador: tipo de material, volumen mínimo, distancia, fecha.</w:t>
      </w:r>
    </w:p>
    <w:p>
      <w:pPr>
        <w:pStyle w:val="ListBullet"/>
      </w:pPr>
      <w:r>
        <w:rPr>
          <w:b/>
        </w:rPr>
        <w:t>Ingreso extra neto</w:t>
      </w:r>
      <w:r>
        <w:t xml:space="preserve"> = ingreso del material − acopio − transporte.</w:t>
      </w:r>
    </w:p>
    <w:p>
      <w:pPr>
        <w:pStyle w:val="ListBullet"/>
      </w:pPr>
      <w:r>
        <w:t xml:space="preserve">El resultado se suma a la rentabilidad del lote como </w:t>
      </w:r>
      <w:r>
        <w:rPr>
          <w:b/>
        </w:rPr>
        <w:t>"ingreso adicional"</w:t>
      </w:r>
      <w:r>
        <w:t>.</w:t>
      </w:r>
    </w:p>
    <w:p>
      <w:r>
        <w:rPr>
          <w:b/>
        </w:rPr>
        <w:t>Precaución declarada:</w:t>
      </w:r>
      <w:r>
        <w:t xml:space="preserve"> no todo residuo es comercializable; se respetan condiciones técnicas, sanitarias y ambientales, y no se afirma que toda biomasa deba retirarse del suelo.</w:t>
      </w:r>
    </w:p>
    <w:p>
      <w:pPr>
        <w:pStyle w:val="Heading1"/>
      </w:pPr>
      <w:r>
        <w:t>7. Alcance del MVP (imprescindible vs. futuro)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Alta simple + selector de rol (agricultor / empresa)</w:t>
            </w:r>
          </w:p>
        </w:tc>
        <w:tc>
          <w:tcPr>
            <w:tcW w:type="dxa" w:w="2880"/>
          </w:tcPr>
          <w:p>
            <w:r/>
            <w:r>
              <w:t>Imprescindible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Inicio "habla o escribe" (voz y texto)</w:t>
            </w:r>
          </w:p>
        </w:tc>
        <w:tc>
          <w:tcPr>
            <w:tcW w:type="dxa" w:w="2880"/>
          </w:tcPr>
          <w:p>
            <w:r/>
            <w:r>
              <w:t>Imprescindible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Confirmación de registro propuesto por el parser</w:t>
            </w:r>
          </w:p>
        </w:tc>
        <w:tc>
          <w:tcPr>
            <w:tcW w:type="dxa" w:w="2880"/>
          </w:tcPr>
          <w:p>
            <w:r/>
            <w:r>
              <w:t>Imprescindible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Registros (Todos / Cosechas / Compras / Ventas) con filtros</w:t>
            </w:r>
          </w:p>
        </w:tc>
        <w:tc>
          <w:tcPr>
            <w:tcW w:type="dxa" w:w="2880"/>
          </w:tcPr>
          <w:p>
            <w:r/>
            <w:r>
              <w:t>Imprescindible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Persistencia local (IndexedDB) + offline</w:t>
            </w:r>
          </w:p>
        </w:tc>
        <w:tc>
          <w:tcPr>
            <w:tcW w:type="dxa" w:w="2880"/>
          </w:tcPr>
          <w:p>
            <w:r/>
            <w:r>
              <w:t>Imprescindible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Motor de rentabilidad (costo/kg, precio mínimo, utilidad)</w:t>
            </w:r>
          </w:p>
        </w:tc>
        <w:tc>
          <w:tcPr>
            <w:tcW w:type="dxa" w:w="2880"/>
          </w:tcPr>
          <w:p>
            <w:r/>
            <w:r>
              <w:t>Imprescindible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Publicar cosecha + ofertas + comparador neto</w:t>
            </w:r>
          </w:p>
        </w:tc>
        <w:tc>
          <w:tcPr>
            <w:tcW w:type="dxa" w:w="2880"/>
          </w:tcPr>
          <w:p>
            <w:r/>
            <w:r>
              <w:t>Imprescindible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Botón WhatsApp (wa.me) con mensaje prellenado</w:t>
            </w:r>
          </w:p>
        </w:tc>
        <w:tc>
          <w:tcPr>
            <w:tcW w:type="dxa" w:w="2880"/>
          </w:tcPr>
          <w:p>
            <w:r/>
            <w:r>
              <w:t>Imprescindible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Módulo de ingresos extra (circular)</w:t>
            </w:r>
          </w:p>
        </w:tc>
        <w:tc>
          <w:tcPr>
            <w:tcW w:type="dxa" w:w="2880"/>
          </w:tcPr>
          <w:p>
            <w:r/>
            <w:r>
              <w:t>Imprescindible (simple)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Deploy en Vercel + prueba en celular</w:t>
            </w:r>
          </w:p>
        </w:tc>
        <w:tc>
          <w:tcPr>
            <w:tcW w:type="dxa" w:w="2880"/>
          </w:tcPr>
          <w:p>
            <w:r/>
            <w:r>
              <w:t>Imprescindible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Perfil empresarial / catálogo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Supabase con datos compartidos reales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Distribuidores / logística</w:t>
            </w:r>
          </w:p>
        </w:tc>
        <w:tc>
          <w:tcPr>
            <w:tcW w:type="dxa" w:w="2880"/>
          </w:tcPr>
          <w:p>
            <w:r/>
            <w:r>
              <w:t>Futuro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t>Monitoreo satelital / agrupación de lotes por asociación</w:t>
            </w:r>
          </w:p>
        </w:tc>
        <w:tc>
          <w:tcPr>
            <w:tcW w:type="dxa" w:w="2880"/>
          </w:tcPr>
          <w:p>
            <w:r/>
            <w:r>
              <w:t>Futuro</w:t>
            </w:r>
          </w:p>
        </w:tc>
      </w:tr>
    </w:tbl>
    <w:p/>
    <w:p>
      <w:pPr>
        <w:pStyle w:val="Heading1"/>
      </w:pPr>
      <w:r>
        <w:t>8. Pantallas (mobile-first)</w:t>
      </w:r>
    </w:p>
    <w:p>
      <w:pPr>
        <w:pStyle w:val="ListNumber"/>
      </w:pPr>
      <w:r>
        <w:rPr>
          <w:b/>
        </w:rPr>
        <w:t>Bienvenida / Rol</w:t>
      </w:r>
      <w:r>
        <w:t xml:space="preserve"> — elegir agricultor o empresa, nombre y zona.</w:t>
      </w:r>
    </w:p>
    <w:p>
      <w:pPr>
        <w:pStyle w:val="ListNumber"/>
      </w:pPr>
      <w:r>
        <w:rPr>
          <w:b/>
        </w:rPr>
        <w:t>Inicio "Habla o escribe"</w:t>
      </w:r>
      <w:r>
        <w:t xml:space="preserve"> — botón de micrófono, campo de texto, ejemplos.</w:t>
      </w:r>
    </w:p>
    <w:p>
      <w:pPr>
        <w:pStyle w:val="ListNumber"/>
      </w:pPr>
      <w:r>
        <w:rPr>
          <w:b/>
        </w:rPr>
        <w:t>Confirmación</w:t>
      </w:r>
      <w:r>
        <w:t xml:space="preserve"> — tarjeta editable con lo interpretado; botón Confirmar.</w:t>
      </w:r>
    </w:p>
    <w:p>
      <w:pPr>
        <w:pStyle w:val="ListNumber"/>
      </w:pPr>
      <w:r>
        <w:rPr>
          <w:b/>
        </w:rPr>
        <w:t>Registros</w:t>
      </w:r>
      <w:r>
        <w:t xml:space="preserve"> — pestañas Todos/Cosechas/Compras/Ventas + búsqueda.</w:t>
      </w:r>
    </w:p>
    <w:p>
      <w:pPr>
        <w:pStyle w:val="ListNumber"/>
      </w:pPr>
      <w:r>
        <w:rPr>
          <w:b/>
        </w:rPr>
        <w:t>Mi rentabilidad</w:t>
      </w:r>
      <w:r>
        <w:t xml:space="preserve"> — costo por kg, precio mínimo, utilidad por lote y por campaña.</w:t>
      </w:r>
    </w:p>
    <w:p>
      <w:pPr>
        <w:pStyle w:val="ListNumber"/>
      </w:pPr>
      <w:r>
        <w:rPr>
          <w:b/>
        </w:rPr>
        <w:t>Mercado</w:t>
      </w:r>
      <w:r>
        <w:t xml:space="preserve"> — publicaciones con filtros; publicar producto.</w:t>
      </w:r>
    </w:p>
    <w:p>
      <w:pPr>
        <w:pStyle w:val="ListNumber"/>
      </w:pPr>
      <w:r>
        <w:rPr>
          <w:b/>
        </w:rPr>
        <w:t>Ofertas</w:t>
      </w:r>
      <w:r>
        <w:t xml:space="preserve"> — ofertas recibidas + comparador neto + semáforo rojo/verde.</w:t>
      </w:r>
    </w:p>
    <w:p>
      <w:pPr>
        <w:pStyle w:val="ListNumber"/>
      </w:pPr>
      <w:r>
        <w:rPr>
          <w:b/>
        </w:rPr>
        <w:t>Ingresos extra</w:t>
      </w:r>
      <w:r>
        <w:t xml:space="preserve"> — registrar descarte y ver comprador compatible.</w:t>
      </w:r>
    </w:p>
    <w:p>
      <w:pPr>
        <w:pStyle w:val="ListNumber"/>
      </w:pPr>
      <w:r>
        <w:rPr>
          <w:b/>
        </w:rPr>
        <w:t>Perfil</w:t>
      </w:r>
      <w:r>
        <w:t xml:space="preserve"> — datos y publicaciones.</w:t>
      </w:r>
    </w:p>
    <w:p>
      <w:pPr>
        <w:pStyle w:val="Heading1"/>
      </w:pPr>
      <w:r>
        <w:t>9. Asistente de lenguaje natural (decisión: parser local + LLM opcional)</w:t>
      </w:r>
    </w:p>
    <w:p>
      <w:pPr>
        <w:pStyle w:val="Heading2"/>
      </w:pPr>
      <w:r>
        <w:t>9.1 Flujo seguro</w:t>
      </w:r>
    </w:p>
    <w:p>
      <w:r>
        <w:rPr>
          <w:rFonts w:ascii="Consolas" w:hAnsi="Consolas"/>
        </w:rPr>
        <w:t>mensaje → interpretación → validación de esquema → pantalla de confirmación → escritura local → sync</w:t>
      </w:r>
      <w:r>
        <w:t>.</w:t>
      </w:r>
    </w:p>
    <w:p>
      <w:pPr>
        <w:pStyle w:val="Heading2"/>
      </w:pPr>
      <w:r>
        <w:t>9.2 Estrategia</w:t>
      </w:r>
    </w:p>
    <w:p>
      <w:pPr>
        <w:pStyle w:val="ListBullet"/>
      </w:pPr>
      <w:r>
        <w:rPr>
          <w:b/>
        </w:rPr>
        <w:t>Base (offline, sin claves):</w:t>
      </w:r>
      <w:r>
        <w:t xml:space="preserve"> parser local determinístico en español (fechas, cantidades, unidades, productos, verbos "coseché/compré/vendí/gasté"). Funciona sin internet.</w:t>
      </w:r>
    </w:p>
    <w:p>
      <w:pPr>
        <w:pStyle w:val="ListBullet"/>
      </w:pPr>
      <w:r>
        <w:rPr>
          <w:b/>
        </w:rPr>
        <w:t>Opcional (con internet):</w:t>
      </w:r>
      <w:r>
        <w:t xml:space="preserve"> envío a un LLM real vía </w:t>
      </w:r>
      <w:r>
        <w:rPr>
          <w:b/>
        </w:rPr>
        <w:t>endpoint de servidor</w:t>
      </w:r>
      <w:r>
        <w:t xml:space="preserve">; la clave </w:t>
      </w:r>
      <w:r>
        <w:rPr>
          <w:b/>
        </w:rPr>
        <w:t>nunca</w:t>
      </w:r>
      <w:r>
        <w:t xml:space="preserve"> va al navegador.</w:t>
      </w:r>
    </w:p>
    <w:p>
      <w:pPr>
        <w:pStyle w:val="ListBullet"/>
      </w:pPr>
      <w:r>
        <w:rPr>
          <w:b/>
        </w:rPr>
        <w:t>Voz:</w:t>
      </w:r>
      <w:r>
        <w:t xml:space="preserve"> Web Speech API como entrada; si no está disponible, se escribe.</w:t>
      </w:r>
    </w:p>
    <w:p>
      <w:pPr>
        <w:pStyle w:val="ListBullet"/>
      </w:pPr>
      <w:r>
        <w:rPr>
          <w:b/>
        </w:rPr>
        <w:t>Fallback:</w:t>
      </w:r>
      <w:r>
        <w:t xml:space="preserve"> si el parser falla, se abre el </w:t>
      </w:r>
      <w:r>
        <w:rPr>
          <w:b/>
        </w:rPr>
        <w:t>formulario manual</w:t>
      </w:r>
      <w:r>
        <w:t>.</w:t>
      </w:r>
    </w:p>
    <w:p>
      <w:pPr>
        <w:pStyle w:val="Heading2"/>
      </w:pPr>
      <w:r>
        <w:t>9.3 Ejemplo</w:t>
      </w:r>
    </w:p>
    <w:p>
      <w:r>
        <w:t xml:space="preserve">Entrada: </w:t>
      </w:r>
      <w:r>
        <w:rPr>
          <w:i/>
        </w:rPr>
        <w:t>"Hoy 17/10 cosechamos 100 jabas de arándano"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Dato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Extracción</w:t>
            </w:r>
          </w:p>
        </w:tc>
      </w:tr>
      <w:tr>
        <w:tc>
          <w:tcPr>
            <w:tcW w:type="dxa" w:w="4320"/>
          </w:tcPr>
          <w:p>
            <w:r/>
            <w:r>
              <w:t>Tipo</w:t>
            </w:r>
          </w:p>
        </w:tc>
        <w:tc>
          <w:tcPr>
            <w:tcW w:type="dxa" w:w="4320"/>
          </w:tcPr>
          <w:p>
            <w:r/>
            <w:r>
              <w:t>Cosecha</w:t>
            </w:r>
          </w:p>
        </w:tc>
      </w:tr>
      <w:tr>
        <w:tc>
          <w:tcPr>
            <w:tcW w:type="dxa" w:w="4320"/>
          </w:tcPr>
          <w:p>
            <w:r/>
            <w:r>
              <w:t>Producto</w:t>
            </w:r>
          </w:p>
        </w:tc>
        <w:tc>
          <w:tcPr>
            <w:tcW w:type="dxa" w:w="4320"/>
          </w:tcPr>
          <w:p>
            <w:r/>
            <w:r>
              <w:t>Arándano</w:t>
            </w:r>
          </w:p>
        </w:tc>
      </w:tr>
      <w:tr>
        <w:tc>
          <w:tcPr>
            <w:tcW w:type="dxa" w:w="4320"/>
          </w:tcPr>
          <w:p>
            <w:r/>
            <w:r>
              <w:t>Cantidad</w:t>
            </w:r>
          </w:p>
        </w:tc>
        <w:tc>
          <w:tcPr>
            <w:tcW w:type="dxa" w:w="4320"/>
          </w:tcPr>
          <w:p>
            <w:r/>
            <w:r>
              <w:t>100</w:t>
            </w:r>
          </w:p>
        </w:tc>
      </w:tr>
      <w:tr>
        <w:tc>
          <w:tcPr>
            <w:tcW w:type="dxa" w:w="4320"/>
          </w:tcPr>
          <w:p>
            <w:r/>
            <w:r>
              <w:t>Unidad</w:t>
            </w:r>
          </w:p>
        </w:tc>
        <w:tc>
          <w:tcPr>
            <w:tcW w:type="dxa" w:w="4320"/>
          </w:tcPr>
          <w:p>
            <w:r/>
            <w:r>
              <w:t>Jabas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17/10/2026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Pendiente de confirmación</w:t>
            </w:r>
          </w:p>
        </w:tc>
      </w:tr>
    </w:tbl>
    <w:p/>
    <w:p>
      <w:pPr>
        <w:pStyle w:val="Heading2"/>
      </w:pPr>
      <w:r>
        <w:t>9.4 Etiqueta ética</w:t>
      </w:r>
    </w:p>
    <w:p>
      <w:r>
        <w:t>En la demo debe verse "</w:t>
      </w:r>
      <w:r>
        <w:rPr>
          <w:b/>
        </w:rPr>
        <w:t>asistente de lenguaje natural</w:t>
      </w:r>
      <w:r>
        <w:t xml:space="preserve">" y, si se usa LLM, indicar que es un prototipo. No presentar enlaces </w:t>
      </w:r>
      <w:r>
        <w:rPr>
          <w:rFonts w:ascii="Consolas" w:hAnsi="Consolas"/>
        </w:rPr>
        <w:t>wa.me</w:t>
      </w:r>
      <w:r>
        <w:t xml:space="preserve"> como integración que lee mensajes de WhatsApp.</w:t>
      </w:r>
    </w:p>
    <w:p>
      <w:pPr>
        <w:pStyle w:val="Heading1"/>
      </w:pPr>
      <w:r>
        <w:t>10. Arquitectura tecnológica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Finalidad</w:t>
            </w:r>
          </w:p>
        </w:tc>
      </w:tr>
      <w:tr>
        <w:tc>
          <w:tcPr>
            <w:tcW w:type="dxa" w:w="2880"/>
          </w:tcPr>
          <w:p>
            <w:r/>
            <w:r>
              <w:t>Interfaz</w:t>
            </w:r>
          </w:p>
        </w:tc>
        <w:tc>
          <w:tcPr>
            <w:tcW w:type="dxa" w:w="2880"/>
          </w:tcPr>
          <w:p>
            <w:r/>
            <w:r>
              <w:t>React + Vite + Tailwind</w:t>
            </w:r>
          </w:p>
        </w:tc>
        <w:tc>
          <w:tcPr>
            <w:tcW w:type="dxa" w:w="2880"/>
          </w:tcPr>
          <w:p>
            <w:r/>
            <w:r>
              <w:t>Pantallas responsive</w:t>
            </w:r>
          </w:p>
        </w:tc>
      </w:tr>
      <w:tr>
        <w:tc>
          <w:tcPr>
            <w:tcW w:type="dxa" w:w="2880"/>
          </w:tcPr>
          <w:p>
            <w:r/>
            <w:r>
              <w:t>Instalable</w:t>
            </w:r>
          </w:p>
        </w:tc>
        <w:tc>
          <w:tcPr>
            <w:tcW w:type="dxa" w:w="2880"/>
          </w:tcPr>
          <w:p>
            <w:r/>
            <w:r>
              <w:t>PWA + service worker</w:t>
            </w:r>
          </w:p>
        </w:tc>
        <w:tc>
          <w:tcPr>
            <w:tcW w:type="dxa" w:w="2880"/>
          </w:tcPr>
          <w:p>
            <w:r/>
            <w:r>
              <w:t>Instalación y caché de interfaz</w:t>
            </w:r>
          </w:p>
        </w:tc>
      </w:tr>
      <w:tr>
        <w:tc>
          <w:tcPr>
            <w:tcW w:type="dxa" w:w="2880"/>
          </w:tcPr>
          <w:p>
            <w:r/>
            <w:r>
              <w:t>Datos offline</w:t>
            </w:r>
          </w:p>
        </w:tc>
        <w:tc>
          <w:tcPr>
            <w:tcW w:type="dxa" w:w="2880"/>
          </w:tcPr>
          <w:p>
            <w:r/>
            <w:r>
              <w:t>IndexedDB (Dexie)</w:t>
            </w:r>
          </w:p>
        </w:tc>
        <w:tc>
          <w:tcPr>
            <w:tcW w:type="dxa" w:w="2880"/>
          </w:tcPr>
          <w:p>
            <w:r/>
            <w:r>
              <w:t>Registros locales y cola de sync</w:t>
            </w:r>
          </w:p>
        </w:tc>
      </w:tr>
      <w:tr>
        <w:tc>
          <w:tcPr>
            <w:tcW w:type="dxa" w:w="2880"/>
          </w:tcPr>
          <w:p>
            <w:r/>
            <w:r>
              <w:t>Datos centrales (media)</w:t>
            </w:r>
          </w:p>
        </w:tc>
        <w:tc>
          <w:tcPr>
            <w:tcW w:type="dxa" w:w="2880"/>
          </w:tcPr>
          <w:p>
            <w:r/>
            <w:r>
              <w:t>Supabase + RLS</w:t>
            </w:r>
          </w:p>
        </w:tc>
        <w:tc>
          <w:tcPr>
            <w:tcW w:type="dxa" w:w="2880"/>
          </w:tcPr>
          <w:p>
            <w:r/>
            <w:r>
              <w:t>Usuarios, publicaciones, ofertas</w:t>
            </w:r>
          </w:p>
        </w:tc>
      </w:tr>
      <w:tr>
        <w:tc>
          <w:tcPr>
            <w:tcW w:type="dxa" w:w="2880"/>
          </w:tcPr>
          <w:p>
            <w:r/>
            <w:r>
              <w:t>Lenguaje natural</w:t>
            </w:r>
          </w:p>
        </w:tc>
        <w:tc>
          <w:tcPr>
            <w:tcW w:type="dxa" w:w="2880"/>
          </w:tcPr>
          <w:p>
            <w:r/>
            <w:r>
              <w:t>Parser local + endpoint LLM opcional</w:t>
            </w:r>
          </w:p>
        </w:tc>
        <w:tc>
          <w:tcPr>
            <w:tcW w:type="dxa" w:w="2880"/>
          </w:tcPr>
          <w:p>
            <w:r/>
            <w:r>
              <w:t>Extracción y validación JSON</w:t>
            </w:r>
          </w:p>
        </w:tc>
      </w:tr>
      <w:tr>
        <w:tc>
          <w:tcPr>
            <w:tcW w:type="dxa" w:w="2880"/>
          </w:tcPr>
          <w:p>
            <w:r/>
            <w:r>
              <w:t>Contacto</w:t>
            </w:r>
          </w:p>
        </w:tc>
        <w:tc>
          <w:tcPr>
            <w:tcW w:type="dxa" w:w="2880"/>
          </w:tcPr>
          <w:p>
            <w:r/>
            <w:r>
              <w:t>Enlaces wa.me</w:t>
            </w:r>
          </w:p>
        </w:tc>
        <w:tc>
          <w:tcPr>
            <w:tcW w:type="dxa" w:w="2880"/>
          </w:tcPr>
          <w:p>
            <w:r/>
            <w:r>
              <w:t>Comunicación manual</w:t>
            </w:r>
          </w:p>
        </w:tc>
      </w:tr>
      <w:tr>
        <w:tc>
          <w:tcPr>
            <w:tcW w:type="dxa" w:w="2880"/>
          </w:tcPr>
          <w:p>
            <w:r/>
            <w:r>
              <w:t>Despliegue</w:t>
            </w:r>
          </w:p>
        </w:tc>
        <w:tc>
          <w:tcPr>
            <w:tcW w:type="dxa" w:w="2880"/>
          </w:tcPr>
          <w:p>
            <w:r/>
            <w:r>
              <w:t>Vercel / Netlify</w:t>
            </w:r>
          </w:p>
        </w:tc>
        <w:tc>
          <w:tcPr>
            <w:tcW w:type="dxa" w:w="2880"/>
          </w:tcPr>
          <w:p>
            <w:r/>
            <w:r>
              <w:t>Demo en celular</w:t>
            </w:r>
          </w:p>
        </w:tc>
      </w:tr>
    </w:tbl>
    <w:p/>
    <w:p>
      <w:r>
        <w:rPr>
          <w:b/>
        </w:rPr>
        <w:t>Demo:</w:t>
      </w:r>
      <w:r>
        <w:t xml:space="preserve"> un solo dispositivo con </w:t>
      </w:r>
      <w:r>
        <w:rPr>
          <w:b/>
        </w:rPr>
        <w:t>datos sembrados</w:t>
      </w:r>
      <w:r>
        <w:t xml:space="preserve"> claramente etiquetados como </w:t>
      </w:r>
      <w:r>
        <w:rPr>
          <w:b/>
        </w:rPr>
        <w:t>simulados</w:t>
      </w:r>
      <w:r>
        <w:t>. Las claves nunca se entregan al navegador; RLS por usuario cuando se use Supabase.</w:t>
      </w:r>
    </w:p>
    <w:p>
      <w:pPr>
        <w:pStyle w:val="Heading1"/>
      </w:pPr>
      <w:r>
        <w:t>11. Modelo de datos mínimo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Entidad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Campos esenciales</w:t>
            </w:r>
          </w:p>
        </w:tc>
      </w:tr>
      <w:tr>
        <w:tc>
          <w:tcPr>
            <w:tcW w:type="dxa" w:w="4320"/>
          </w:tcPr>
          <w:p>
            <w:r/>
            <w:r>
              <w:t>usuarios</w:t>
            </w:r>
          </w:p>
        </w:tc>
        <w:tc>
          <w:tcPr>
            <w:tcW w:type="dxa" w:w="4320"/>
          </w:tcPr>
          <w:p>
            <w:r/>
            <w:r>
              <w:t>id, rol, nombre, organización, teléfono, zona</w:t>
            </w:r>
          </w:p>
        </w:tc>
      </w:tr>
      <w:tr>
        <w:tc>
          <w:tcPr>
            <w:tcW w:type="dxa" w:w="4320"/>
          </w:tcPr>
          <w:p>
            <w:r/>
            <w:r>
              <w:t>registros</w:t>
            </w:r>
          </w:p>
        </w:tc>
        <w:tc>
          <w:tcPr>
            <w:tcW w:type="dxa" w:w="4320"/>
          </w:tcPr>
          <w:p>
            <w:r/>
            <w:r>
              <w:t xml:space="preserve">id, usuario_id, tipo, producto/material, cantidad, unidad, fecha, precio/costo, </w:t>
            </w:r>
            <w:r>
              <w:rPr>
                <w:b/>
              </w:rPr>
              <w:t>costo_total</w:t>
            </w:r>
            <w:r>
              <w:t>, estado_sync</w:t>
            </w:r>
          </w:p>
        </w:tc>
      </w:tr>
      <w:tr>
        <w:tc>
          <w:tcPr>
            <w:tcW w:type="dxa" w:w="4320"/>
          </w:tcPr>
          <w:p>
            <w:r/>
            <w:r>
              <w:t>lotes</w:t>
            </w:r>
          </w:p>
        </w:tc>
        <w:tc>
          <w:tcPr>
            <w:tcW w:type="dxa" w:w="4320"/>
          </w:tcPr>
          <w:p>
            <w:r/>
            <w:r>
              <w:t>id, usuario_id, cultivo, cantidad_cosechada, costo_produccion, campaña</w:t>
            </w:r>
          </w:p>
        </w:tc>
      </w:tr>
      <w:tr>
        <w:tc>
          <w:tcPr>
            <w:tcW w:type="dxa" w:w="4320"/>
          </w:tcPr>
          <w:p>
            <w:r/>
            <w:r>
              <w:t>publicaciones</w:t>
            </w:r>
          </w:p>
        </w:tc>
        <w:tc>
          <w:tcPr>
            <w:tcW w:type="dxa" w:w="4320"/>
          </w:tcPr>
          <w:p>
            <w:r/>
            <w:r>
              <w:t>id, usuario_id, mercado (agrícola/extra), material, cantidad, unidad, precio_referencial, calidad, ubicación, estado</w:t>
            </w:r>
          </w:p>
        </w:tc>
      </w:tr>
      <w:tr>
        <w:tc>
          <w:tcPr>
            <w:tcW w:type="dxa" w:w="4320"/>
          </w:tcPr>
          <w:p>
            <w:r/>
            <w:r>
              <w:t>ofertas</w:t>
            </w:r>
          </w:p>
        </w:tc>
        <w:tc>
          <w:tcPr>
            <w:tcW w:type="dxa" w:w="4320"/>
          </w:tcPr>
          <w:p>
            <w:r/>
            <w:r>
              <w:t>id, publicación_id, comprador_id, precio, cantidad, transporte, acondicionamiento, comisión, estado</w:t>
            </w:r>
          </w:p>
        </w:tc>
      </w:tr>
      <w:tr>
        <w:tc>
          <w:tcPr>
            <w:tcW w:type="dxa" w:w="4320"/>
          </w:tcPr>
          <w:p>
            <w:r/>
            <w:r>
              <w:t>operaciones</w:t>
            </w:r>
          </w:p>
        </w:tc>
        <w:tc>
          <w:tcPr>
            <w:tcW w:type="dxa" w:w="4320"/>
          </w:tcPr>
          <w:p>
            <w:r/>
            <w:r>
              <w:t>id, oferta_id, estado_entrega, estado_pago, fecha, cantidad_final, utilidad_neta</w:t>
            </w:r>
          </w:p>
        </w:tc>
      </w:tr>
    </w:tbl>
    <w:p/>
    <w:p>
      <w:pPr>
        <w:pStyle w:val="Heading1"/>
      </w:pPr>
      <w:r>
        <w:t>12. Offline y sincronización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 internet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Sin internet</w:t>
            </w:r>
          </w:p>
        </w:tc>
      </w:tr>
      <w:tr>
        <w:tc>
          <w:tcPr>
            <w:tcW w:type="dxa" w:w="2880"/>
          </w:tcPr>
          <w:p>
            <w:r/>
            <w:r>
              <w:t>Consultar registros guardados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Registrar manualmente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Sí (pendiente de sync)</w:t>
            </w:r>
          </w:p>
        </w:tc>
      </w:tr>
      <w:tr>
        <w:tc>
          <w:tcPr>
            <w:tcW w:type="dxa" w:w="2880"/>
          </w:tcPr>
          <w:p>
            <w:r/>
            <w:r>
              <w:t>Interpretar con parser local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Interpretar con LLM remoto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Ver últimas publicaciones/ofertas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Solo cacheadas</w:t>
            </w:r>
          </w:p>
        </w:tc>
      </w:tr>
      <w:tr>
        <w:tc>
          <w:tcPr>
            <w:tcW w:type="dxa" w:w="2880"/>
          </w:tcPr>
          <w:p>
            <w:r/>
            <w:r>
              <w:t>Sincronizar con nube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Abrir la PWA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Sí (si la interfaz está cacheada)</w:t>
            </w:r>
          </w:p>
        </w:tc>
      </w:tr>
    </w:tbl>
    <w:p/>
    <w:p>
      <w:r>
        <w:t xml:space="preserve">Registros en </w:t>
      </w:r>
      <w:r>
        <w:rPr>
          <w:b/>
        </w:rPr>
        <w:t>IndexedDB</w:t>
      </w:r>
      <w:r>
        <w:t xml:space="preserve">; cola local de operaciones pendientes con </w:t>
      </w:r>
      <w:r>
        <w:rPr>
          <w:b/>
        </w:rPr>
        <w:t>IDs estables</w:t>
      </w:r>
      <w:r>
        <w:t xml:space="preserve"> para evitar duplicados.</w:t>
      </w:r>
    </w:p>
    <w:p>
      <w:pPr>
        <w:pStyle w:val="Heading1"/>
      </w:pPr>
      <w:r>
        <w:t>13. Métricas de impacto (alineadas al Desafío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Área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Indicador</w:t>
            </w:r>
          </w:p>
        </w:tc>
      </w:tr>
      <w:tr>
        <w:tc>
          <w:tcPr>
            <w:tcW w:type="dxa" w:w="4320"/>
          </w:tcPr>
          <w:p>
            <w:r/>
            <w:r>
              <w:t>Inclusión</w:t>
            </w:r>
          </w:p>
        </w:tc>
        <w:tc>
          <w:tcPr>
            <w:tcW w:type="dxa" w:w="4320"/>
          </w:tcPr>
          <w:p>
            <w:r/>
            <w:r>
              <w:t>% de productores que registra una operación con asistencia mínima</w:t>
            </w:r>
          </w:p>
        </w:tc>
      </w:tr>
      <w:tr>
        <w:tc>
          <w:tcPr>
            <w:tcW w:type="dxa" w:w="4320"/>
          </w:tcPr>
          <w:p>
            <w:r/>
            <w:r>
              <w:t>Rentabilidad</w:t>
            </w:r>
          </w:p>
        </w:tc>
        <w:tc>
          <w:tcPr>
            <w:tcW w:type="dxa" w:w="4320"/>
          </w:tcPr>
          <w:p>
            <w:r/>
            <w:r>
              <w:t>Variación de utilidad neta por lote/kg vs. línea base</w:t>
            </w:r>
          </w:p>
        </w:tc>
      </w:tr>
      <w:tr>
        <w:tc>
          <w:tcPr>
            <w:tcW w:type="dxa" w:w="4320"/>
          </w:tcPr>
          <w:p>
            <w:r/>
            <w:r>
              <w:t>Decisión</w:t>
            </w:r>
          </w:p>
        </w:tc>
        <w:tc>
          <w:tcPr>
            <w:tcW w:type="dxa" w:w="4320"/>
          </w:tcPr>
          <w:p>
            <w:r/>
            <w:r>
              <w:t>% de ofertas aceptadas por encima del precio mínimo</w:t>
            </w:r>
          </w:p>
        </w:tc>
      </w:tr>
      <w:tr>
        <w:tc>
          <w:tcPr>
            <w:tcW w:type="dxa" w:w="4320"/>
          </w:tcPr>
          <w:p>
            <w:r/>
            <w:r>
              <w:t>Actividad</w:t>
            </w:r>
          </w:p>
        </w:tc>
        <w:tc>
          <w:tcPr>
            <w:tcW w:type="dxa" w:w="4320"/>
          </w:tcPr>
          <w:p>
            <w:r/>
            <w:r>
              <w:t>Ofertas comparadas y operaciones cerradas</w:t>
            </w:r>
          </w:p>
        </w:tc>
      </w:tr>
      <w:tr>
        <w:tc>
          <w:tcPr>
            <w:tcW w:type="dxa" w:w="4320"/>
          </w:tcPr>
          <w:p>
            <w:r/>
            <w:r>
              <w:t>Ingreso extra</w:t>
            </w:r>
          </w:p>
        </w:tc>
        <w:tc>
          <w:tcPr>
            <w:tcW w:type="dxa" w:w="4320"/>
          </w:tcPr>
          <w:p>
            <w:r/>
            <w:r>
              <w:t>Kg de descarte efectivamente vendidos (no solo publicados)</w:t>
            </w:r>
          </w:p>
        </w:tc>
      </w:tr>
      <w:tr>
        <w:tc>
          <w:tcPr>
            <w:tcW w:type="dxa" w:w="4320"/>
          </w:tcPr>
          <w:p>
            <w:r/>
            <w:r>
              <w:t>Negocio</w:t>
            </w:r>
          </w:p>
        </w:tc>
        <w:tc>
          <w:tcPr>
            <w:tcW w:type="dxa" w:w="4320"/>
          </w:tcPr>
          <w:p>
            <w:r/>
            <w:r>
              <w:t>Margen de contribución por transacción</w:t>
            </w:r>
          </w:p>
        </w:tc>
      </w:tr>
    </w:tbl>
    <w:p/>
    <w:p>
      <w:r>
        <w:rPr>
          <w:b/>
        </w:rPr>
        <w:t>Metas de piloto</w:t>
      </w:r>
      <w:r>
        <w:t xml:space="preserve"> (sujetas a validación, no inventar %): 50 productores, 1 comprador de arándano y 2 compradores de material aprovechable, varias operaciones comprobadas y una métrica real de utilidad neta.</w:t>
      </w:r>
    </w:p>
    <w:p>
      <w:pPr>
        <w:pStyle w:val="Heading1"/>
      </w:pPr>
      <w:r>
        <w:t>14. Plan intensivo por horas (8 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Bloque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Tiempo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Entregable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9:30–10:15</w:t>
            </w:r>
          </w:p>
        </w:tc>
        <w:tc>
          <w:tcPr>
            <w:tcW w:type="dxa" w:w="2880"/>
          </w:tcPr>
          <w:p>
            <w:r/>
            <w:r>
              <w:t xml:space="preserve">Kickoff interno, alcance, datos semilla, repo + </w:t>
            </w:r>
            <w:r>
              <w:rPr>
                <w:b/>
              </w:rPr>
              <w:t>deploy "hola mundo"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10:15–11:15</w:t>
            </w:r>
          </w:p>
        </w:tc>
        <w:tc>
          <w:tcPr>
            <w:tcW w:type="dxa" w:w="2880"/>
          </w:tcPr>
          <w:p>
            <w:r/>
            <w:r>
              <w:t>Shell de la app, navegación, roles y deploy probado en celular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11:15–12:15</w:t>
            </w:r>
          </w:p>
        </w:tc>
        <w:tc>
          <w:tcPr>
            <w:tcW w:type="dxa" w:w="2880"/>
          </w:tcPr>
          <w:p>
            <w:r/>
            <w:r>
              <w:t>Registros + IndexedDB + filtros + formulario manual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12:15–13:00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Motor de rentabilidad</w:t>
            </w:r>
            <w:r>
              <w:t xml:space="preserve"> + datos semilla de arándano</w:t>
            </w:r>
          </w:p>
        </w:tc>
      </w:tr>
      <w:tr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13:00–14:00</w:t>
            </w:r>
          </w:p>
        </w:tc>
        <w:tc>
          <w:tcPr>
            <w:tcW w:type="dxa" w:w="2880"/>
          </w:tcPr>
          <w:p>
            <w:r/>
            <w:r>
              <w:t>Almuerzo (aprovechar para validar con un mentor)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14:00–15:00</w:t>
            </w:r>
          </w:p>
        </w:tc>
        <w:tc>
          <w:tcPr>
            <w:tcW w:type="dxa" w:w="2880"/>
          </w:tcPr>
          <w:p>
            <w:r/>
            <w:r>
              <w:t>Parser → JSON → pantalla de confirmación (voz opcional)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15:00–16:00</w:t>
            </w:r>
          </w:p>
        </w:tc>
        <w:tc>
          <w:tcPr>
            <w:tcW w:type="dxa" w:w="2880"/>
          </w:tcPr>
          <w:p>
            <w:r/>
            <w:r>
              <w:t>Mercado + ofertas + comparador neto + WhatsApp</w:t>
            </w:r>
          </w:p>
        </w:tc>
      </w:tr>
      <w:tr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16:00–16:30</w:t>
            </w:r>
          </w:p>
        </w:tc>
        <w:tc>
          <w:tcPr>
            <w:tcW w:type="dxa" w:w="2880"/>
          </w:tcPr>
          <w:p>
            <w:r/>
            <w:r>
              <w:t>Coffee break (deploy + prueba en celular real)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16:30–17:15</w:t>
            </w:r>
          </w:p>
        </w:tc>
        <w:tc>
          <w:tcPr>
            <w:tcW w:type="dxa" w:w="2880"/>
          </w:tcPr>
          <w:p>
            <w:r/>
            <w:r>
              <w:t>Módulo ingresos extra (circular) + offline + pulido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17:15–17:45</w:t>
            </w:r>
          </w:p>
        </w:tc>
        <w:tc>
          <w:tcPr>
            <w:tcW w:type="dxa" w:w="2880"/>
          </w:tcPr>
          <w:p>
            <w:r/>
            <w:r>
              <w:t>Ensayo de demo/pitch + checklist final</w:t>
            </w:r>
          </w:p>
        </w:tc>
      </w:tr>
      <w:tr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hasta 18:00</w:t>
            </w:r>
          </w:p>
        </w:tc>
        <w:tc>
          <w:tcPr>
            <w:tcW w:type="dxa" w:w="2880"/>
          </w:tcPr>
          <w:p>
            <w:r/>
            <w:r>
              <w:t>Buffer de correcciones</w:t>
            </w:r>
          </w:p>
        </w:tc>
      </w:tr>
    </w:tbl>
    <w:p/>
    <w:p>
      <w:r>
        <w:rPr>
          <w:b/>
        </w:rPr>
        <w:t>Prioridad absoluta:</w:t>
      </w:r>
      <w:r>
        <w:t xml:space="preserve"> un flujo de punta a punta que funcione con pocos datos:</w:t>
      </w:r>
    </w:p>
    <w:p>
      <w:r>
        <w:rPr>
          <w:rFonts w:ascii="Consolas" w:hAnsi="Consolas"/>
        </w:rPr>
        <w:t>texto → confirmación → registro → publicación → oferta → cálculo → contacto</w:t>
      </w:r>
      <w:r>
        <w:t>.</w:t>
      </w:r>
    </w:p>
    <w:p>
      <w:pPr>
        <w:pStyle w:val="Heading1"/>
      </w:pPr>
      <w:r>
        <w:t>15. División de responsabilidades (equipo de 3 a 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Persona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320"/>
          </w:tcPr>
          <w:p>
            <w:r/>
            <w:r>
              <w:t>Frontend</w:t>
            </w:r>
          </w:p>
        </w:tc>
        <w:tc>
          <w:tcPr>
            <w:tcW w:type="dxa" w:w="4320"/>
          </w:tcPr>
          <w:p>
            <w:r/>
            <w:r>
              <w:t>Interfaz, navegación, PWA, mobile-first</w:t>
            </w:r>
          </w:p>
        </w:tc>
      </w:tr>
      <w:tr>
        <w:tc>
          <w:tcPr>
            <w:tcW w:type="dxa" w:w="4320"/>
          </w:tcPr>
          <w:p>
            <w:r/>
            <w:r>
              <w:t>Datos / Rentabilidad</w:t>
            </w:r>
          </w:p>
        </w:tc>
        <w:tc>
          <w:tcPr>
            <w:tcW w:type="dxa" w:w="4320"/>
          </w:tcPr>
          <w:p>
            <w:r/>
            <w:r>
              <w:t xml:space="preserve">Persistencia, IndexedDB, </w:t>
            </w:r>
            <w:r>
              <w:rPr>
                <w:b/>
              </w:rPr>
              <w:t>motor de rentabilidad</w:t>
            </w:r>
          </w:p>
        </w:tc>
      </w:tr>
      <w:tr>
        <w:tc>
          <w:tcPr>
            <w:tcW w:type="dxa" w:w="4320"/>
          </w:tcPr>
          <w:p>
            <w:r/>
            <w:r>
              <w:t>Lenguaje natural</w:t>
            </w:r>
          </w:p>
        </w:tc>
        <w:tc>
          <w:tcPr>
            <w:tcW w:type="dxa" w:w="4320"/>
          </w:tcPr>
          <w:p>
            <w:r/>
            <w:r>
              <w:t>Parser, validación JSON, voz, confirmación</w:t>
            </w:r>
          </w:p>
        </w:tc>
      </w:tr>
      <w:tr>
        <w:tc>
          <w:tcPr>
            <w:tcW w:type="dxa" w:w="4320"/>
          </w:tcPr>
          <w:p>
            <w:r/>
            <w:r>
              <w:t>Integración / Negocio</w:t>
            </w:r>
          </w:p>
        </w:tc>
        <w:tc>
          <w:tcPr>
            <w:tcW w:type="dxa" w:w="4320"/>
          </w:tcPr>
          <w:p>
            <w:r/>
            <w:r>
              <w:t>Mercado, ofertas, WhatsApp, datos semilla, pitch</w:t>
            </w:r>
          </w:p>
        </w:tc>
      </w:tr>
      <w:tr>
        <w:tc>
          <w:tcPr>
            <w:tcW w:type="dxa" w:w="4320"/>
          </w:tcPr>
          <w:p>
            <w:r/>
            <w:r>
              <w:t>QA / Deploy (si hay 5)</w:t>
            </w:r>
          </w:p>
        </w:tc>
        <w:tc>
          <w:tcPr>
            <w:tcW w:type="dxa" w:w="4320"/>
          </w:tcPr>
          <w:p>
            <w:r/>
            <w:r>
              <w:t>Pruebas en celular, offline, guion y tiempos</w:t>
            </w:r>
          </w:p>
        </w:tc>
      </w:tr>
    </w:tbl>
    <w:p/>
    <w:p>
      <w:pPr>
        <w:pStyle w:val="Heading1"/>
      </w:pPr>
      <w:r>
        <w:t>16. Demo (2 min) y pitch (3 min), reenfocados al Desafío 3</w:t>
      </w:r>
    </w:p>
    <w:p>
      <w:pPr>
        <w:pStyle w:val="Heading2"/>
      </w:pPr>
      <w:r>
        <w:t>16.1 Demo integrada (2 min)</w:t>
      </w:r>
    </w:p>
    <w:p>
      <w:pPr>
        <w:pStyle w:val="ListNumber"/>
      </w:pPr>
      <w:r>
        <w:rPr>
          <w:b/>
        </w:rPr>
        <w:t>0:00–0:20 — Inclusión:</w:t>
      </w:r>
      <w:r>
        <w:t xml:space="preserve"> el agricultor </w:t>
      </w:r>
      <w:r>
        <w:rPr>
          <w:b/>
        </w:rPr>
        <w:t>dicta</w:t>
      </w:r>
      <w:r>
        <w:t xml:space="preserve"> "Hoy cosechamos 100 jabas de arándano"; aparece la tarjeta y confirma.</w:t>
      </w:r>
    </w:p>
    <w:p>
      <w:pPr>
        <w:pStyle w:val="ListNumber"/>
      </w:pPr>
      <w:r>
        <w:rPr>
          <w:b/>
        </w:rPr>
        <w:t>0:20–0:35 — Registros:</w:t>
      </w:r>
      <w:r>
        <w:t xml:space="preserve"> filtro Cosechas; el registro persiste.</w:t>
      </w:r>
    </w:p>
    <w:p>
      <w:pPr>
        <w:pStyle w:val="ListNumber"/>
      </w:pPr>
      <w:r>
        <w:rPr>
          <w:b/>
        </w:rPr>
        <w:t>0:35–1:05 — Rentabilidad:</w:t>
      </w:r>
      <w:r>
        <w:t xml:space="preserve"> se publica el lote, llegan dos ofertas y se muestra que </w:t>
      </w:r>
      <w:r>
        <w:rPr>
          <w:b/>
        </w:rPr>
        <w:t>A deja más utilidad aunque B pague más por kg</w:t>
      </w:r>
      <w:r>
        <w:t>.</w:t>
      </w:r>
    </w:p>
    <w:p>
      <w:pPr>
        <w:pStyle w:val="ListNumber"/>
      </w:pPr>
      <w:r>
        <w:rPr>
          <w:b/>
        </w:rPr>
        <w:t>1:05–1:25 — Ingresos extra:</w:t>
      </w:r>
      <w:r>
        <w:t xml:space="preserve"> registrar descarte/poda y ver un comprador compatible.</w:t>
      </w:r>
    </w:p>
    <w:p>
      <w:pPr>
        <w:pStyle w:val="ListNumber"/>
      </w:pPr>
      <w:r>
        <w:rPr>
          <w:b/>
        </w:rPr>
        <w:t>1:25–1:45 — WhatsApp:</w:t>
      </w:r>
      <w:r>
        <w:t xml:space="preserve"> abrir mensaje preparado (sin fingir automatización).</w:t>
      </w:r>
    </w:p>
    <w:p>
      <w:pPr>
        <w:pStyle w:val="ListNumber"/>
      </w:pPr>
      <w:r>
        <w:rPr>
          <w:b/>
        </w:rPr>
        <w:t>1:45–2:00 — Offline:</w:t>
      </w:r>
      <w:r>
        <w:t xml:space="preserve"> desconectar y seguir consultando registros.</w:t>
      </w:r>
    </w:p>
    <w:p>
      <w:pPr>
        <w:pStyle w:val="Heading2"/>
      </w:pPr>
      <w:r>
        <w:t>16.2 Guion de pitch (3 min)</w:t>
      </w:r>
    </w:p>
    <w:p>
      <w:pPr>
        <w:pStyle w:val="ListBullet"/>
      </w:pPr>
      <w:r>
        <w:rPr>
          <w:b/>
        </w:rPr>
        <w:t>Problema (40 s):</w:t>
      </w:r>
      <w:r>
        <w:t xml:space="preserve"> el pequeño productor no sabe su costo real, la tecnología lo excluye y vende por debajo del costo. </w:t>
      </w:r>
      <w:r>
        <w:rPr>
          <w:i/>
        </w:rPr>
        <w:t>(Dato oficial: 97% del agro es agricultura familiar; solo 23,6% de hogares rurales tiene internet en casa, pero 88,3% tiene celular.)</w:t>
      </w:r>
    </w:p>
    <w:p>
      <w:pPr>
        <w:pStyle w:val="ListBullet"/>
      </w:pPr>
      <w:r>
        <w:rPr>
          <w:b/>
        </w:rPr>
        <w:t>Solución (50 s):</w:t>
      </w:r>
      <w:r>
        <w:t xml:space="preserve"> AgroMatch registra </w:t>
      </w:r>
      <w:r>
        <w:rPr>
          <w:b/>
        </w:rPr>
        <w:t>hablando</w:t>
      </w:r>
      <w:r>
        <w:t xml:space="preserve"> y calcula la </w:t>
      </w:r>
      <w:r>
        <w:rPr>
          <w:b/>
        </w:rPr>
        <w:t>utilidad neta real</w:t>
      </w:r>
      <w:r>
        <w:t>, convirtiendo el precio en decisión ("¿ganas o pierdes?").</w:t>
      </w:r>
    </w:p>
    <w:p>
      <w:pPr>
        <w:pStyle w:val="ListBullet"/>
      </w:pPr>
      <w:r>
        <w:rPr>
          <w:b/>
        </w:rPr>
        <w:t>Modelo (50 s):</w:t>
      </w:r>
      <w:r>
        <w:t xml:space="preserve"> productor gratuito; ingresos B2B por comisión y servicios, </w:t>
      </w:r>
      <w:r>
        <w:rPr>
          <w:b/>
        </w:rPr>
        <w:t>sujetos a piloto</w:t>
      </w:r>
      <w:r>
        <w:t>. Contacto inicial por WhatsApp.</w:t>
      </w:r>
    </w:p>
    <w:p>
      <w:pPr>
        <w:pStyle w:val="ListBullet"/>
      </w:pPr>
      <w:r>
        <w:rPr>
          <w:b/>
        </w:rPr>
        <w:t>Impacto y cierre (40 s):</w:t>
      </w:r>
      <w:r>
        <w:t xml:space="preserve"> medir utilidad neta, % sobre precio mínimo e ingresos extra. </w:t>
      </w:r>
      <w:r>
        <w:rPr>
          <w:i/>
        </w:rPr>
        <w:t>"Una cosecha. Dos ingresos. Mejores decisiones."</w:t>
      </w:r>
    </w:p>
    <w:p>
      <w:pPr>
        <w:ind w:left="432"/>
      </w:pPr>
      <w:r>
        <w:rPr>
          <w:i/>
        </w:rPr>
        <w:t xml:space="preserve">Reemplaza el eslogan anterior por uno que hable de </w:t>
      </w:r>
      <w:r>
        <w:rPr>
          <w:b/>
          <w:i/>
        </w:rPr>
        <w:t>decisión</w:t>
      </w:r>
      <w:r>
        <w:rPr>
          <w:i/>
        </w:rPr>
        <w:t>, no solo de mercados.</w:t>
      </w:r>
    </w:p>
    <w:p>
      <w:pPr>
        <w:pStyle w:val="Heading1"/>
      </w:pPr>
      <w:r>
        <w:t>17. Riesgos y mitigaciones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Mitigación MVP</w:t>
            </w:r>
          </w:p>
        </w:tc>
      </w:tr>
      <w:tr>
        <w:tc>
          <w:tcPr>
            <w:tcW w:type="dxa" w:w="4320"/>
          </w:tcPr>
          <w:p>
            <w:r/>
            <w:r>
              <w:t>Aparecer como "Desafío 2 disfrazado"</w:t>
            </w:r>
          </w:p>
        </w:tc>
        <w:tc>
          <w:tcPr>
            <w:tcW w:type="dxa" w:w="4320"/>
          </w:tcPr>
          <w:p>
            <w:r/>
            <w:r>
              <w:t>Circular = módulo de ingresos extra; marco central = inclusión + rentabilidad</w:t>
            </w:r>
          </w:p>
        </w:tc>
      </w:tr>
      <w:tr>
        <w:tc>
          <w:tcPr>
            <w:tcW w:type="dxa" w:w="4320"/>
          </w:tcPr>
          <w:p>
            <w:r/>
            <w:r>
              <w:t>El parser interpreta mal</w:t>
            </w:r>
          </w:p>
        </w:tc>
        <w:tc>
          <w:tcPr>
            <w:tcW w:type="dxa" w:w="4320"/>
          </w:tcPr>
          <w:p>
            <w:r/>
            <w:r>
              <w:t>Confirmación y edición de cada registro; nunca guardar directo</w:t>
            </w:r>
          </w:p>
        </w:tc>
      </w:tr>
      <w:tr>
        <w:tc>
          <w:tcPr>
            <w:tcW w:type="dxa" w:w="4320"/>
          </w:tcPr>
          <w:p>
            <w:r/>
            <w:r>
              <w:t>Sin internet</w:t>
            </w:r>
          </w:p>
        </w:tc>
        <w:tc>
          <w:tcPr>
            <w:tcW w:type="dxa" w:w="4320"/>
          </w:tcPr>
          <w:p>
            <w:r/>
            <w:r>
              <w:t>Parser local, datos locales, formulario manual, estados de sync</w:t>
            </w:r>
          </w:p>
        </w:tc>
      </w:tr>
      <w:tr>
        <w:tc>
          <w:tcPr>
            <w:tcW w:type="dxa" w:w="4320"/>
          </w:tcPr>
          <w:p>
            <w:r/>
            <w:r>
              <w:t>Wifi del campus falla</w:t>
            </w:r>
          </w:p>
        </w:tc>
        <w:tc>
          <w:tcPr>
            <w:tcW w:type="dxa" w:w="4320"/>
          </w:tcPr>
          <w:p>
            <w:r/>
            <w:r>
              <w:t>Demo en 1 dispositivo con datos sembrados etiquetados como simulados</w:t>
            </w:r>
          </w:p>
        </w:tc>
      </w:tr>
      <w:tr>
        <w:tc>
          <w:tcPr>
            <w:tcW w:type="dxa" w:w="4320"/>
          </w:tcPr>
          <w:p>
            <w:r/>
            <w:r>
              <w:t>Sin demanda real de descarte</w:t>
            </w:r>
          </w:p>
        </w:tc>
        <w:tc>
          <w:tcPr>
            <w:tcW w:type="dxa" w:w="4320"/>
          </w:tcPr>
          <w:p>
            <w:r/>
            <w:r>
              <w:t xml:space="preserve">Elegir </w:t>
            </w:r>
            <w:r>
              <w:rPr>
                <w:b/>
              </w:rPr>
              <w:t>un</w:t>
            </w:r>
            <w:r>
              <w:t xml:space="preserve"> material con comprador interesado (arándano/poda)</w:t>
            </w:r>
          </w:p>
        </w:tc>
      </w:tr>
      <w:tr>
        <w:tc>
          <w:tcPr>
            <w:tcW w:type="dxa" w:w="4320"/>
          </w:tcPr>
          <w:p>
            <w:r/>
            <w:r>
              <w:t>La logística anula la utilidad</w:t>
            </w:r>
          </w:p>
        </w:tc>
        <w:tc>
          <w:tcPr>
            <w:tcW w:type="dxa" w:w="4320"/>
          </w:tcPr>
          <w:p>
            <w:r/>
            <w:r>
              <w:t xml:space="preserve">El comparador </w:t>
            </w:r>
            <w:r>
              <w:rPr>
                <w:b/>
              </w:rPr>
              <w:t>resta</w:t>
            </w:r>
            <w:r>
              <w:t xml:space="preserve"> transporte y acopio</w:t>
            </w:r>
          </w:p>
        </w:tc>
      </w:tr>
      <w:tr>
        <w:tc>
          <w:tcPr>
            <w:tcW w:type="dxa" w:w="4320"/>
          </w:tcPr>
          <w:p>
            <w:r/>
            <w:r>
              <w:t>Transacciones fuera de la app</w:t>
            </w:r>
          </w:p>
        </w:tc>
        <w:tc>
          <w:tcPr>
            <w:tcW w:type="dxa" w:w="4320"/>
          </w:tcPr>
          <w:p>
            <w:r/>
            <w:r>
              <w:t>Registro de cierre, historial y valor añadido</w:t>
            </w:r>
          </w:p>
        </w:tc>
      </w:tr>
      <w:tr>
        <w:tc>
          <w:tcPr>
            <w:tcW w:type="dxa" w:w="4320"/>
          </w:tcPr>
          <w:p>
            <w:r/>
            <w:r>
              <w:t>Sobrecarga del equipo</w:t>
            </w:r>
          </w:p>
        </w:tc>
        <w:tc>
          <w:tcPr>
            <w:tcW w:type="dxa" w:w="4320"/>
          </w:tcPr>
          <w:p>
            <w:r/>
            <w:r>
              <w:t>Separar imprescindible, simulación declarada y futuro</w:t>
            </w:r>
          </w:p>
        </w:tc>
      </w:tr>
    </w:tbl>
    <w:p/>
    <w:p>
      <w:pPr>
        <w:pStyle w:val="Heading1"/>
      </w:pPr>
      <w:r>
        <w:t>18. Decisiones tomadas y pendientes</w:t>
      </w:r>
    </w:p>
    <w:p>
      <w:r>
        <w:rPr>
          <w:b/>
        </w:rPr>
        <w:t>Tomadas:</w:t>
      </w:r>
      <w:r>
        <w:t xml:space="preserve"> cultivo </w:t>
      </w:r>
      <w:r>
        <w:rPr>
          <w:b/>
        </w:rPr>
        <w:t>arándano</w:t>
      </w:r>
      <w:r>
        <w:t xml:space="preserve">; residuo </w:t>
      </w:r>
      <w:r>
        <w:rPr>
          <w:b/>
        </w:rPr>
        <w:t>descarte/poda</w:t>
      </w:r>
      <w:r>
        <w:t xml:space="preserve">; IA = </w:t>
      </w:r>
      <w:r>
        <w:rPr>
          <w:b/>
        </w:rPr>
        <w:t>parser local + LLM opcional</w:t>
      </w:r>
      <w:r>
        <w:t xml:space="preserve">; datos = </w:t>
      </w:r>
      <w:r>
        <w:rPr>
          <w:b/>
        </w:rPr>
        <w:t>demo en 1 dispositivo con datos sembrados</w:t>
      </w:r>
      <w:r>
        <w:t>.</w:t>
      </w:r>
    </w:p>
    <w:p>
      <w:r>
        <w:rPr>
          <w:b/>
        </w:rPr>
        <w:t>Pendientes:</w:t>
      </w:r>
      <w:r>
        <w:t xml:space="preserve"> confirmar </w:t>
      </w:r>
      <w:r>
        <w:rPr>
          <w:b/>
        </w:rPr>
        <w:t>un comprador potencial real</w:t>
      </w:r>
      <w:r>
        <w:t xml:space="preserve"> de arándano y uno de descarte; definir método de login; validar el volumen de la oferta; repartir tareas según el número real de integrantes.</w:t>
      </w:r>
    </w:p>
    <w:p>
      <w:pPr>
        <w:pStyle w:val="Heading1"/>
      </w:pPr>
      <w:r>
        <w:t>19. Checklist final de entrega</w:t>
      </w:r>
    </w:p>
    <w:p>
      <w:pPr>
        <w:pStyle w:val="ListBullet"/>
      </w:pPr>
      <w:r>
        <w:t>☐ La app abre en un celular mediante un enlace web.</w:t>
      </w:r>
    </w:p>
    <w:p>
      <w:pPr>
        <w:pStyle w:val="ListBullet"/>
      </w:pPr>
      <w:r>
        <w:t>☐ Se distinguen perfiles de agricultor y empresa.</w:t>
      </w:r>
    </w:p>
    <w:p>
      <w:pPr>
        <w:pStyle w:val="ListBullet"/>
      </w:pPr>
      <w:r>
        <w:t xml:space="preserve">☐ El inicio permite entrada por </w:t>
      </w:r>
      <w:r>
        <w:rPr>
          <w:b/>
        </w:rPr>
        <w:t>lenguaje natural</w:t>
      </w:r>
      <w:r>
        <w:t xml:space="preserve"> (voz/texto).</w:t>
      </w:r>
    </w:p>
    <w:p>
      <w:pPr>
        <w:pStyle w:val="ListBullet"/>
      </w:pPr>
      <w:r>
        <w:t xml:space="preserve">☐ La interpretación </w:t>
      </w:r>
      <w:r>
        <w:rPr>
          <w:b/>
        </w:rPr>
        <w:t>requiere confirmación explícita</w:t>
      </w:r>
      <w:r>
        <w:t>.</w:t>
      </w:r>
    </w:p>
    <w:p>
      <w:pPr>
        <w:pStyle w:val="ListBullet"/>
      </w:pPr>
      <w:r>
        <w:t>☐ Los registros persisten al recargar y se filtran por tipo.</w:t>
      </w:r>
    </w:p>
    <w:p>
      <w:pPr>
        <w:pStyle w:val="ListBullet"/>
      </w:pPr>
      <w:r>
        <w:t>☐ Se puede publicar una cosecha y un material de ingreso extra.</w:t>
      </w:r>
    </w:p>
    <w:p>
      <w:pPr>
        <w:pStyle w:val="ListBullet"/>
      </w:pPr>
      <w:r>
        <w:t xml:space="preserve">☐ Se visualizan ofertas y se calcula la </w:t>
      </w:r>
      <w:r>
        <w:rPr>
          <w:b/>
        </w:rPr>
        <w:t>utilidad neta</w:t>
      </w:r>
      <w:r>
        <w:t xml:space="preserve"> con datos editables.</w:t>
      </w:r>
    </w:p>
    <w:p>
      <w:pPr>
        <w:pStyle w:val="ListBullet"/>
      </w:pPr>
      <w:r>
        <w:t xml:space="preserve">☐ El comparador </w:t>
      </w:r>
      <w:r>
        <w:rPr>
          <w:b/>
        </w:rPr>
        <w:t>marca en rojo</w:t>
      </w:r>
      <w:r>
        <w:t xml:space="preserve"> las ofertas bajo el precio mínimo.</w:t>
      </w:r>
    </w:p>
    <w:p>
      <w:pPr>
        <w:pStyle w:val="ListBullet"/>
      </w:pPr>
      <w:r>
        <w:t>☐ El botón WhatsApp crea un mensaje preparado.</w:t>
      </w:r>
    </w:p>
    <w:p>
      <w:pPr>
        <w:pStyle w:val="ListBullet"/>
      </w:pPr>
      <w:r>
        <w:t xml:space="preserve">☐ Los registros locales siguen visibles </w:t>
      </w:r>
      <w:r>
        <w:rPr>
          <w:b/>
        </w:rPr>
        <w:t>sin internet</w:t>
      </w:r>
      <w:r>
        <w:t>.</w:t>
      </w:r>
    </w:p>
    <w:p>
      <w:pPr>
        <w:pStyle w:val="ListBullet"/>
      </w:pPr>
      <w:r>
        <w:t xml:space="preserve">☐ Los datos demostrativos están </w:t>
      </w:r>
      <w:r>
        <w:rPr>
          <w:b/>
        </w:rPr>
        <w:t>identificados como simulados</w:t>
      </w:r>
      <w:r>
        <w:t>.</w:t>
      </w:r>
    </w:p>
    <w:p>
      <w:pPr>
        <w:pStyle w:val="ListBullet"/>
      </w:pPr>
      <w:r>
        <w:t>☐ El pitch presenta inclusión, rentabilidad, impacto y crecimiento.</w:t>
      </w:r>
    </w:p>
    <w:p>
      <w:pPr>
        <w:pStyle w:val="Heading1"/>
      </w:pPr>
      <w:r>
        <w:t>20. Fundamentación: por qué este proyecto</w:t>
      </w:r>
    </w:p>
    <w:p>
      <w:pPr>
        <w:pStyle w:val="ListNumber"/>
      </w:pPr>
      <w:r>
        <w:rPr>
          <w:b/>
        </w:rPr>
        <w:t>El desafío pide dos cosas a la vez</w:t>
      </w:r>
      <w:r>
        <w:t xml:space="preserve"> —inclusión tecnológica </w:t>
      </w:r>
      <w:r>
        <w:rPr>
          <w:i/>
        </w:rPr>
        <w:t>y</w:t>
      </w:r>
      <w:r>
        <w:t xml:space="preserve"> rentabilidad—. AgroMatch ataca la intersección: </w:t>
      </w:r>
      <w:r>
        <w:rPr>
          <w:b/>
        </w:rPr>
        <w:t>usable sin saber escribir bien</w:t>
      </w:r>
      <w:r>
        <w:t xml:space="preserve"> </w:t>
      </w:r>
      <w:r>
        <w:rPr>
          <w:i/>
        </w:rPr>
        <w:t>y</w:t>
      </w:r>
      <w:r>
        <w:t xml:space="preserve"> </w:t>
      </w:r>
      <w:r>
        <w:rPr>
          <w:b/>
        </w:rPr>
        <w:t>que mejora la decisión económica</w:t>
      </w:r>
      <w:r>
        <w:t>.</w:t>
      </w:r>
    </w:p>
    <w:p>
      <w:pPr>
        <w:pStyle w:val="ListNumber"/>
      </w:pPr>
      <w:r>
        <w:rPr>
          <w:b/>
        </w:rPr>
        <w:t>El problema es real y masivo.</w:t>
      </w:r>
      <w:r>
        <w:t xml:space="preserve"> El </w:t>
      </w:r>
      <w:r>
        <w:rPr>
          <w:b/>
        </w:rPr>
        <w:t>97%</w:t>
      </w:r>
      <w:r>
        <w:t xml:space="preserve"> del agro peruano es agricultura familiar (</w:t>
      </w:r>
      <w:r>
        <w:rPr>
          <w:b/>
        </w:rPr>
        <w:t>2,2 millones</w:t>
      </w:r>
      <w:r>
        <w:t xml:space="preserve"> de unidades), pero el productor decide su venta </w:t>
      </w:r>
      <w:r>
        <w:rPr>
          <w:b/>
        </w:rPr>
        <w:t>"a ojo"</w:t>
      </w:r>
      <w:r>
        <w:t>: no conoce su costo real ni su precio mínimo.</w:t>
      </w:r>
    </w:p>
    <w:p>
      <w:pPr>
        <w:pStyle w:val="ListNumber"/>
      </w:pPr>
      <w:r>
        <w:rPr>
          <w:b/>
        </w:rPr>
        <w:t>La brecha digital exige offline.</w:t>
      </w:r>
      <w:r>
        <w:t xml:space="preserve"> Solo </w:t>
      </w:r>
      <w:r>
        <w:rPr>
          <w:b/>
        </w:rPr>
        <w:t>23,6%</w:t>
      </w:r>
      <w:r>
        <w:t xml:space="preserve"> de los hogares rurales tiene internet en casa, pero </w:t>
      </w:r>
      <w:r>
        <w:rPr>
          <w:b/>
        </w:rPr>
        <w:t>88,3%</w:t>
      </w:r>
      <w:r>
        <w:t xml:space="preserve"> tiene celular y </w:t>
      </w:r>
      <w:r>
        <w:rPr>
          <w:b/>
        </w:rPr>
        <w:t>89%</w:t>
      </w:r>
      <w:r>
        <w:t xml:space="preserve"> de quienes usan internet lo hace por el celular. El canal es el </w:t>
      </w:r>
      <w:r>
        <w:rPr>
          <w:b/>
        </w:rPr>
        <w:t>celular</w:t>
      </w:r>
      <w:r>
        <w:t xml:space="preserve">; la conexión es </w:t>
      </w:r>
      <w:r>
        <w:rPr>
          <w:b/>
        </w:rPr>
        <w:t>intermitente</w:t>
      </w:r>
      <w:r>
        <w:t xml:space="preserve">: por eso la app es </w:t>
      </w:r>
      <w:r>
        <w:rPr>
          <w:b/>
        </w:rPr>
        <w:t>mobile-first y offline</w:t>
      </w:r>
      <w:r>
        <w:t>.</w:t>
      </w:r>
    </w:p>
    <w:p>
      <w:pPr>
        <w:pStyle w:val="ListNumber"/>
      </w:pPr>
      <w:r>
        <w:rPr>
          <w:b/>
        </w:rPr>
        <w:t>El piloto tiene territorio y mercado.</w:t>
      </w:r>
      <w:r>
        <w:t xml:space="preserve"> El </w:t>
      </w:r>
      <w:r>
        <w:rPr>
          <w:b/>
        </w:rPr>
        <w:t>arándano</w:t>
      </w:r>
      <w:r>
        <w:t xml:space="preserve"> exportó </w:t>
      </w:r>
      <w:r>
        <w:rPr>
          <w:b/>
        </w:rPr>
        <w:t>USD 2 457 millones</w:t>
      </w:r>
      <w:r>
        <w:t xml:space="preserve"> en 2025 y </w:t>
      </w:r>
      <w:r>
        <w:rPr>
          <w:b/>
        </w:rPr>
        <w:t>La Libertad concentra el 49%</w:t>
      </w:r>
      <w:r>
        <w:t xml:space="preserve"> con </w:t>
      </w:r>
      <w:r>
        <w:rPr>
          <w:b/>
        </w:rPr>
        <w:t>11 480 ha</w:t>
      </w:r>
      <w:r>
        <w:t>.</w:t>
      </w:r>
    </w:p>
    <w:p>
      <w:pPr>
        <w:pStyle w:val="ListNumber"/>
      </w:pPr>
      <w:r>
        <w:rPr>
          <w:b/>
        </w:rPr>
        <w:t>El diferenciador es económico, no de catálogo.</w:t>
      </w:r>
      <w:r>
        <w:t xml:space="preserve"> Los directorios dicen </w:t>
      </w:r>
      <w:r>
        <w:rPr>
          <w:i/>
        </w:rPr>
        <w:t>con quién</w:t>
      </w:r>
      <w:r>
        <w:t xml:space="preserve"> hablar; AgroMatch dice </w:t>
      </w:r>
      <w:r>
        <w:rPr>
          <w:b/>
        </w:rPr>
        <w:t>si esa oferta conviene después de costos</w:t>
      </w:r>
      <w:r>
        <w:t xml:space="preserve"> (S/ 6,30/kg deja S/ 570; S/ 6,00/kg deja S/ 700).</w:t>
      </w:r>
    </w:p>
    <w:p>
      <w:pPr>
        <w:pStyle w:val="ListNumber"/>
      </w:pPr>
      <w:r>
        <w:rPr>
          <w:b/>
        </w:rPr>
        <w:t>Es honesto y demostrable.</w:t>
      </w:r>
      <w:r>
        <w:t xml:space="preserve"> Nada se guarda sin confirmación, nada se inventa, todo lo simulado se etiqueta y funciona </w:t>
      </w:r>
      <w:r>
        <w:rPr>
          <w:b/>
        </w:rPr>
        <w:t>sin señal</w:t>
      </w:r>
      <w:r>
        <w:t>.</w:t>
      </w:r>
    </w:p>
    <w:p>
      <w:r>
        <w:rPr>
          <w:b/>
        </w:rPr>
        <w:t>Frase de fundamentación:</w:t>
      </w:r>
      <w:r>
        <w:t xml:space="preserve"> *"Elegimos este proyecto porque el 97% del agro es agricultura</w:t>
      </w:r>
    </w:p>
    <w:p>
      <w:r>
        <w:t>familiar y, sin embargo, el productor decide a ciegas: no sabe cuánto le cuesta su kilo.</w:t>
      </w:r>
    </w:p>
    <w:p>
      <w:r>
        <w:t>Le dimos una app que habla su idioma y vive en el único dispositivo que sí tiene —el</w:t>
      </w:r>
    </w:p>
    <w:p>
      <w:r>
        <w:t>celular—, para que sepa cuánto gana antes de decir sí."*</w:t>
      </w:r>
    </w:p>
    <w:p>
      <w:pPr>
        <w:ind w:left="432"/>
      </w:pPr>
      <w:r>
        <w:rPr>
          <w:i/>
        </w:rPr>
        <w:t xml:space="preserve">Argumentación completa: </w:t>
      </w:r>
      <w:r>
        <w:rPr>
          <w:b/>
          <w:i/>
        </w:rPr>
        <w:t>`agromatch/FUNDAMENTACION.md`</w:t>
      </w:r>
      <w:r>
        <w:rPr>
          <w:i/>
        </w:rPr>
        <w:t xml:space="preserve"> y </w:t>
      </w:r>
      <w:r>
        <w:rPr>
          <w:b/>
          <w:i/>
        </w:rPr>
        <w:t>`agromatch/DEMO_Y_PITCH.md`</w:t>
      </w:r>
      <w:r>
        <w:rPr>
          <w:i/>
        </w:rPr>
        <w:t>.</w:t>
      </w:r>
    </w:p>
    <w:p>
      <w:pPr>
        <w:pStyle w:val="Heading1"/>
      </w:pPr>
      <w:r>
        <w:t>21. Fuentes oficiales (consultadas el 17/10/2026)</w:t>
      </w:r>
    </w:p>
    <w:p>
      <w:pPr>
        <w:pStyle w:val="ListNumber"/>
      </w:pPr>
      <w:r>
        <w:rPr>
          <w:b/>
        </w:rPr>
        <w:t>INEI</w:t>
      </w:r>
      <w:r>
        <w:t xml:space="preserve"> — </w:t>
      </w:r>
      <w:r>
        <w:rPr>
          <w:i/>
        </w:rPr>
        <w:t>El 60,1% de los hogares tiene conexión a Internet</w:t>
      </w:r>
      <w:r>
        <w:t xml:space="preserve"> (ENAHO, II trim. 2025; 29/09/2025). → rural 23,6%; celular 88,3%; internet por celular 89,0%; población rural que usa internet 59,2%. https://www.gob.pe/institucion/inei/noticias/1254582-el-60-1-de-los-hogares-tiene-conexion-a-internet</w:t>
      </w:r>
    </w:p>
    <w:p>
      <w:pPr>
        <w:pStyle w:val="ListNumber"/>
      </w:pPr>
      <w:r>
        <w:rPr>
          <w:b/>
        </w:rPr>
        <w:t>MIDAGRI</w:t>
      </w:r>
      <w:r>
        <w:t xml:space="preserve"> — </w:t>
      </w:r>
      <w:r>
        <w:rPr>
          <w:i/>
        </w:rPr>
        <w:t>¡Agricultura Familiar!</w:t>
      </w:r>
      <w:r>
        <w:t xml:space="preserve"> (12/05/2025). → 97% de unidades agropecuarias; 2,2 millones de unidades; &gt;83% de trabajadores agrícolas. https://www.gob.pe/institucion/midagri/campanas/659-agricultura-familiar</w:t>
      </w:r>
    </w:p>
    <w:p>
      <w:pPr>
        <w:pStyle w:val="ListNumber"/>
      </w:pPr>
      <w:r>
        <w:rPr>
          <w:b/>
        </w:rPr>
        <w:t>MIDAGRI</w:t>
      </w:r>
      <w:r>
        <w:t xml:space="preserve"> — </w:t>
      </w:r>
      <w:r>
        <w:rPr>
          <w:i/>
        </w:rPr>
        <w:t>Perú consolida su liderazgo mundial en arándanos…</w:t>
      </w:r>
      <w:r>
        <w:t xml:space="preserve"> (16/02/2026). → USD 2 457 millones; 373 514 t (2025). https://www.gob.pe/institucion/midagri/noticias/1354335</w:t>
      </w:r>
    </w:p>
    <w:p>
      <w:pPr>
        <w:pStyle w:val="ListNumber"/>
      </w:pPr>
      <w:r>
        <w:rPr>
          <w:b/>
        </w:rPr>
        <w:t>Proarándanos vía Agraria.pe</w:t>
      </w:r>
      <w:r>
        <w:t xml:space="preserve"> — </w:t>
      </w:r>
      <w:r>
        <w:rPr>
          <w:i/>
        </w:rPr>
        <w:t>La Libertad concentra 49% de las exportaciones de arándanos…</w:t>
      </w:r>
      <w:r>
        <w:t xml:space="preserve"> (17/02/2026). → 181 242 271 kg (2025/2026); 49%; 11 480 ha. https://agraria.pe/noticias/la-libertad-concentra-49-de-las-exportaciones-de-arandanos-e-41679</w:t>
      </w:r>
    </w:p>
    <w:p>
      <w:pPr>
        <w:pStyle w:val="ListNumber"/>
      </w:pPr>
      <w:r>
        <w:rPr>
          <w:b/>
        </w:rPr>
        <w:t>Agraria.pe</w:t>
      </w:r>
      <w:r>
        <w:t xml:space="preserve"> — </w:t>
      </w:r>
      <w:r>
        <w:rPr>
          <w:i/>
        </w:rPr>
        <w:t>Exportar más no basta: Alfredo Lira advierte que el Perú debe integrar a sus pequeños productores</w:t>
      </w:r>
      <w:r>
        <w:t xml:space="preserve"> (15/10/2026). → barreras del productor que trabaja solo. https://agraria.pe/noticias/exportar-mas-no-basta-alfredo-lira-advierte-que-el-peru-debe-43281</w:t>
      </w:r>
    </w:p>
    <w:p>
      <w:r>
        <w:rPr>
          <w:i/>
        </w:rPr>
        <w:t>Documento V2 preparado para la hackatón AGROTECH Challenge 2026. Los ejemplos económicos son ilustrativos y deben validarse con datos reales antes de presentarse como resultados.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AgroMatch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