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C8AC2A" wp14:paraId="63216867" wp14:textId="50749E9A">
      <w:pPr>
        <w:pStyle w:val="Heading1"/>
        <w:spacing w:line="480" w:lineRule="auto"/>
        <w:jc w:val="center"/>
        <w:rPr>
          <w:rFonts w:ascii="Times New Roman" w:hAnsi="Times New Roman" w:eastAsia="Times New Roman" w:cs="Times New Roman"/>
          <w:b w:val="1"/>
          <w:bCs w:val="1"/>
          <w:noProof w:val="0"/>
          <w:color w:val="auto"/>
          <w:sz w:val="36"/>
          <w:szCs w:val="36"/>
          <w:lang w:val="en-US"/>
        </w:rPr>
      </w:pPr>
      <w:r w:rsidRPr="44C8AC2A" w:rsidR="040107B7">
        <w:rPr>
          <w:rFonts w:ascii="Times New Roman" w:hAnsi="Times New Roman" w:eastAsia="Times New Roman" w:cs="Times New Roman"/>
          <w:b w:val="1"/>
          <w:bCs w:val="1"/>
          <w:noProof w:val="0"/>
          <w:color w:val="auto"/>
          <w:sz w:val="36"/>
          <w:szCs w:val="36"/>
          <w:lang w:val="en-US"/>
        </w:rPr>
        <w:t>Final Project Reflection</w:t>
      </w:r>
    </w:p>
    <w:p xmlns:wp14="http://schemas.microsoft.com/office/word/2010/wordml" w:rsidP="44C8AC2A" wp14:paraId="74237027" wp14:textId="64DFD6CD">
      <w:pPr>
        <w:spacing w:line="480" w:lineRule="auto"/>
        <w:jc w:val="center"/>
        <w:rPr>
          <w:rFonts w:ascii="Times New Roman" w:hAnsi="Times New Roman" w:eastAsia="Times New Roman" w:cs="Times New Roman"/>
          <w:b w:val="1"/>
          <w:bCs w:val="1"/>
          <w:noProof w:val="0"/>
          <w:color w:val="auto"/>
          <w:sz w:val="22"/>
          <w:szCs w:val="22"/>
          <w:lang w:val="en-US"/>
        </w:rPr>
      </w:pPr>
      <w:r w:rsidRPr="44C8AC2A" w:rsidR="040107B7">
        <w:rPr>
          <w:rFonts w:ascii="Times New Roman" w:hAnsi="Times New Roman" w:eastAsia="Times New Roman" w:cs="Times New Roman"/>
          <w:b w:val="1"/>
          <w:bCs w:val="1"/>
          <w:noProof w:val="0"/>
          <w:color w:val="auto"/>
          <w:sz w:val="22"/>
          <w:szCs w:val="22"/>
          <w:lang w:val="en-US"/>
        </w:rPr>
        <w:t>Kenya Craw</w:t>
      </w:r>
    </w:p>
    <w:p xmlns:wp14="http://schemas.microsoft.com/office/word/2010/wordml" w:rsidP="44C8AC2A" wp14:paraId="46E78BAB" wp14:textId="352FCC54">
      <w:pPr>
        <w:spacing w:line="480" w:lineRule="auto"/>
        <w:jc w:val="center"/>
        <w:rPr>
          <w:rFonts w:ascii="Times New Roman" w:hAnsi="Times New Roman" w:eastAsia="Times New Roman" w:cs="Times New Roman"/>
          <w:b w:val="1"/>
          <w:bCs w:val="1"/>
          <w:noProof w:val="0"/>
          <w:color w:val="auto"/>
          <w:sz w:val="22"/>
          <w:szCs w:val="22"/>
          <w:lang w:val="en-US"/>
        </w:rPr>
      </w:pPr>
      <w:r w:rsidRPr="44C8AC2A" w:rsidR="040107B7">
        <w:rPr>
          <w:rFonts w:ascii="Times New Roman" w:hAnsi="Times New Roman" w:eastAsia="Times New Roman" w:cs="Times New Roman"/>
          <w:b w:val="1"/>
          <w:bCs w:val="1"/>
          <w:noProof w:val="0"/>
          <w:color w:val="auto"/>
          <w:sz w:val="22"/>
          <w:szCs w:val="22"/>
          <w:lang w:val="en-US"/>
        </w:rPr>
        <w:t>CS-330 Computational Graphics and Visualization</w:t>
      </w:r>
      <w:r w:rsidRPr="44C8AC2A" w:rsidR="2669A843">
        <w:rPr>
          <w:rFonts w:ascii="Times New Roman" w:hAnsi="Times New Roman" w:eastAsia="Times New Roman" w:cs="Times New Roman"/>
          <w:b w:val="1"/>
          <w:bCs w:val="1"/>
          <w:noProof w:val="0"/>
          <w:color w:val="auto"/>
          <w:sz w:val="22"/>
          <w:szCs w:val="22"/>
          <w:lang w:val="en-US"/>
        </w:rPr>
        <w:t xml:space="preserve"> </w:t>
      </w:r>
    </w:p>
    <w:p xmlns:wp14="http://schemas.microsoft.com/office/word/2010/wordml" w:rsidP="44C8AC2A" wp14:paraId="32A1963F" wp14:textId="6B5834F9">
      <w:pPr>
        <w:spacing w:line="480" w:lineRule="auto"/>
        <w:jc w:val="center"/>
        <w:rPr>
          <w:rFonts w:ascii="Times New Roman" w:hAnsi="Times New Roman" w:eastAsia="Times New Roman" w:cs="Times New Roman"/>
          <w:b w:val="1"/>
          <w:bCs w:val="1"/>
          <w:noProof w:val="0"/>
          <w:color w:val="auto"/>
          <w:sz w:val="22"/>
          <w:szCs w:val="22"/>
          <w:lang w:val="en-US"/>
        </w:rPr>
      </w:pPr>
      <w:r w:rsidRPr="44C8AC2A" w:rsidR="2669A843">
        <w:rPr>
          <w:rFonts w:ascii="Times New Roman" w:hAnsi="Times New Roman" w:eastAsia="Times New Roman" w:cs="Times New Roman"/>
          <w:b w:val="1"/>
          <w:bCs w:val="1"/>
          <w:noProof w:val="0"/>
          <w:color w:val="auto"/>
          <w:sz w:val="22"/>
          <w:szCs w:val="22"/>
          <w:lang w:val="en-US"/>
        </w:rPr>
        <w:t>June 21</w:t>
      </w:r>
      <w:r w:rsidRPr="44C8AC2A" w:rsidR="2669A843">
        <w:rPr>
          <w:rFonts w:ascii="Times New Roman" w:hAnsi="Times New Roman" w:eastAsia="Times New Roman" w:cs="Times New Roman"/>
          <w:b w:val="1"/>
          <w:bCs w:val="1"/>
          <w:noProof w:val="0"/>
          <w:color w:val="auto"/>
          <w:sz w:val="22"/>
          <w:szCs w:val="22"/>
          <w:vertAlign w:val="superscript"/>
          <w:lang w:val="en-US"/>
        </w:rPr>
        <w:t>st</w:t>
      </w:r>
      <w:r w:rsidRPr="44C8AC2A" w:rsidR="2669A843">
        <w:rPr>
          <w:rFonts w:ascii="Times New Roman" w:hAnsi="Times New Roman" w:eastAsia="Times New Roman" w:cs="Times New Roman"/>
          <w:b w:val="1"/>
          <w:bCs w:val="1"/>
          <w:noProof w:val="0"/>
          <w:color w:val="auto"/>
          <w:sz w:val="22"/>
          <w:szCs w:val="22"/>
          <w:lang w:val="en-US"/>
        </w:rPr>
        <w:t>, 2026</w:t>
      </w:r>
    </w:p>
    <w:p xmlns:wp14="http://schemas.microsoft.com/office/word/2010/wordml" w:rsidP="44C8AC2A" wp14:paraId="3D2C6CB6" wp14:textId="6984A14E">
      <w:pPr>
        <w:pStyle w:val="Heading2"/>
        <w:spacing w:line="480" w:lineRule="auto"/>
        <w:rPr>
          <w:rFonts w:ascii="Times New Roman" w:hAnsi="Times New Roman" w:eastAsia="Times New Roman" w:cs="Times New Roman"/>
          <w:b w:val="1"/>
          <w:bCs w:val="1"/>
          <w:noProof w:val="0"/>
          <w:color w:val="auto"/>
          <w:sz w:val="24"/>
          <w:szCs w:val="24"/>
          <w:lang w:val="en-US"/>
        </w:rPr>
      </w:pPr>
      <w:r w:rsidRPr="44C8AC2A" w:rsidR="040107B7">
        <w:rPr>
          <w:rFonts w:ascii="Times New Roman" w:hAnsi="Times New Roman" w:eastAsia="Times New Roman" w:cs="Times New Roman"/>
          <w:b w:val="1"/>
          <w:bCs w:val="1"/>
          <w:noProof w:val="0"/>
          <w:color w:val="auto"/>
          <w:sz w:val="24"/>
          <w:szCs w:val="24"/>
          <w:lang w:val="en-US"/>
        </w:rPr>
        <w:t>Development Choices</w:t>
      </w:r>
    </w:p>
    <w:p xmlns:wp14="http://schemas.microsoft.com/office/word/2010/wordml" w:rsidP="44C8AC2A" wp14:paraId="03E20192" wp14:textId="2C6047D9">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For my final project, I recreated a desk workspace scene using OpenGL. My original proposal included a notebook, coffee mug, eyeglasses, keyboard, and pencils placed on a desk surface. As development progressed, I refined the scope of the project to focus on creating a polished scene consisting of a desk surface, coffee mug, coaster, notebook, and pencils. This allowed me to spend more time improving textures, materials, object placement, and code organization while still creating a realistic and visually appealing workspace environment.</w:t>
      </w:r>
    </w:p>
    <w:p xmlns:wp14="http://schemas.microsoft.com/office/word/2010/wordml" w:rsidP="44C8AC2A" wp14:paraId="510F2F63" wp14:textId="25E9B36C">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 xml:space="preserve">The desk surface was created using a plane mesh and serves as the foundation of the scene. The coffee mug was created using a cylinder mesh for the body and multiple box meshes for the handle. The notebook was created using a box mesh with a paper texture applied to it. The coaster was created using a cylinder mesh with a wood texture. The pencils were created using box meshes for the bodies and cone meshes for the sharpened tips. By combining multiple basic </w:t>
      </w:r>
      <w:bookmarkStart w:name="_Int_iZOekeWI" w:id="937112395"/>
      <w:r w:rsidRPr="44C8AC2A" w:rsidR="040107B7">
        <w:rPr>
          <w:rFonts w:ascii="Times New Roman" w:hAnsi="Times New Roman" w:eastAsia="Times New Roman" w:cs="Times New Roman"/>
          <w:noProof w:val="0"/>
          <w:color w:val="auto"/>
          <w:sz w:val="24"/>
          <w:szCs w:val="24"/>
          <w:lang w:val="en-US"/>
        </w:rPr>
        <w:t>meshes together</w:t>
      </w:r>
      <w:bookmarkEnd w:id="937112395"/>
      <w:r w:rsidRPr="44C8AC2A" w:rsidR="040107B7">
        <w:rPr>
          <w:rFonts w:ascii="Times New Roman" w:hAnsi="Times New Roman" w:eastAsia="Times New Roman" w:cs="Times New Roman"/>
          <w:noProof w:val="0"/>
          <w:color w:val="auto"/>
          <w:sz w:val="24"/>
          <w:szCs w:val="24"/>
          <w:lang w:val="en-US"/>
        </w:rPr>
        <w:t>, I was able to create recognizable real-world objects while maintaining manageable code complexity.</w:t>
      </w:r>
    </w:p>
    <w:p xmlns:wp14="http://schemas.microsoft.com/office/word/2010/wordml" w:rsidP="44C8AC2A" wp14:paraId="5A4F7956" wp14:textId="28DCDE33">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Several textures were applied throughout the scene to improve realism. Wood textures were used for the desk surface, coaster, pencil bodies, and pencil tips. A ceramic texture was used for the coffee mug, and a paper texture was used for the notebook. Material properties were also configured for each object type using ambient, diffuse, and specular values. This allowed different objects to react differently to the lighting in the scene.</w:t>
      </w:r>
    </w:p>
    <w:p xmlns:wp14="http://schemas.microsoft.com/office/word/2010/wordml" w:rsidP="44C8AC2A" wp14:paraId="3491B3B4" wp14:textId="5DD1DC4E">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Lighting was implemented using multiple light sources and the Phong lighting model. Ambient, diffuse, and specular lighting components were used to create depth and highlights throughout the scene. The final lighting configuration provided enough illumination to clearly distinguish the different objects and textures while maintaining a realistic appearance.</w:t>
      </w:r>
    </w:p>
    <w:p xmlns:wp14="http://schemas.microsoft.com/office/word/2010/wordml" w:rsidP="44C8AC2A" wp14:paraId="4F6001B8" wp14:textId="24CFCA1E">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Object placement was accomplished through scaling, translation, and rotation transformations. Each object was positioned relative to the others to create a natural desk workspace arrangement. The coffee mug was placed on top of a coaster, the notebook was positioned to one side of the mug, and the pencils were placed nearby to create a believable desktop scene.</w:t>
      </w:r>
    </w:p>
    <w:p xmlns:wp14="http://schemas.microsoft.com/office/word/2010/wordml" w:rsidP="44C8AC2A" wp14:paraId="436225B8" wp14:textId="75D6C4CA">
      <w:pPr>
        <w:pStyle w:val="Heading2"/>
        <w:spacing w:line="480" w:lineRule="auto"/>
        <w:rPr>
          <w:rFonts w:ascii="Times New Roman" w:hAnsi="Times New Roman" w:eastAsia="Times New Roman" w:cs="Times New Roman"/>
          <w:b w:val="1"/>
          <w:bCs w:val="1"/>
          <w:noProof w:val="0"/>
          <w:color w:val="auto"/>
          <w:sz w:val="24"/>
          <w:szCs w:val="24"/>
          <w:lang w:val="en-US"/>
        </w:rPr>
      </w:pPr>
      <w:r w:rsidRPr="44C8AC2A" w:rsidR="040107B7">
        <w:rPr>
          <w:rFonts w:ascii="Times New Roman" w:hAnsi="Times New Roman" w:eastAsia="Times New Roman" w:cs="Times New Roman"/>
          <w:b w:val="1"/>
          <w:bCs w:val="1"/>
          <w:noProof w:val="0"/>
          <w:color w:val="auto"/>
          <w:sz w:val="24"/>
          <w:szCs w:val="24"/>
          <w:lang w:val="en-US"/>
        </w:rPr>
        <w:t>Navigation</w:t>
      </w:r>
    </w:p>
    <w:p xmlns:wp14="http://schemas.microsoft.com/office/word/2010/wordml" w:rsidP="44C8AC2A" wp14:paraId="54415633" wp14:textId="5F2E8997">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The application allows users to freely navigate throughout the 3D scene using the camera controls implemented during the course. Movement is supported along the X, Y, and Z axes, allowing the user to move forward, backward, left, right, upward, and downward while exploring the scene.</w:t>
      </w:r>
    </w:p>
    <w:p xmlns:wp14="http://schemas.microsoft.com/office/word/2010/wordml" w:rsidP="44C8AC2A" wp14:paraId="56C823A9" wp14:textId="5ACDF1BC">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 xml:space="preserve">Camera rotation allows the user to view the scene from multiple angles and inspect individual objects more closely. The navigation system makes it possible to </w:t>
      </w:r>
      <w:r w:rsidRPr="44C8AC2A" w:rsidR="040107B7">
        <w:rPr>
          <w:rFonts w:ascii="Times New Roman" w:hAnsi="Times New Roman" w:eastAsia="Times New Roman" w:cs="Times New Roman"/>
          <w:noProof w:val="0"/>
          <w:color w:val="auto"/>
          <w:sz w:val="24"/>
          <w:szCs w:val="24"/>
          <w:lang w:val="en-US"/>
        </w:rPr>
        <w:t>observe</w:t>
      </w:r>
      <w:r w:rsidRPr="44C8AC2A" w:rsidR="040107B7">
        <w:rPr>
          <w:rFonts w:ascii="Times New Roman" w:hAnsi="Times New Roman" w:eastAsia="Times New Roman" w:cs="Times New Roman"/>
          <w:noProof w:val="0"/>
          <w:color w:val="auto"/>
          <w:sz w:val="24"/>
          <w:szCs w:val="24"/>
          <w:lang w:val="en-US"/>
        </w:rPr>
        <w:t xml:space="preserve"> object placement, textures, materials, and lighting effects from different viewpoints. This functionality is especially useful when examining how </w:t>
      </w:r>
      <w:r w:rsidRPr="44C8AC2A" w:rsidR="1F602FC4">
        <w:rPr>
          <w:rFonts w:ascii="Times New Roman" w:hAnsi="Times New Roman" w:eastAsia="Times New Roman" w:cs="Times New Roman"/>
          <w:noProof w:val="0"/>
          <w:color w:val="auto"/>
          <w:sz w:val="24"/>
          <w:szCs w:val="24"/>
          <w:lang w:val="en-US"/>
        </w:rPr>
        <w:t>lighting</w:t>
      </w:r>
      <w:r w:rsidRPr="44C8AC2A" w:rsidR="040107B7">
        <w:rPr>
          <w:rFonts w:ascii="Times New Roman" w:hAnsi="Times New Roman" w:eastAsia="Times New Roman" w:cs="Times New Roman"/>
          <w:noProof w:val="0"/>
          <w:color w:val="auto"/>
          <w:sz w:val="24"/>
          <w:szCs w:val="24"/>
          <w:lang w:val="en-US"/>
        </w:rPr>
        <w:t xml:space="preserve"> interacts with different surfaces and materials.</w:t>
      </w:r>
    </w:p>
    <w:p xmlns:wp14="http://schemas.microsoft.com/office/word/2010/wordml" w:rsidP="44C8AC2A" wp14:paraId="1B110356" wp14:textId="5C1C3E30">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The application also supports both perspective and orthographic projection modes. Perspective projection creates a more realistic view by simulating depth, while orthographic projection provides a technical view without perspective distortion. Being able to switch between these projection methods helps demonstrate how different viewing techniques affect the presentation of a 3D environment.</w:t>
      </w:r>
    </w:p>
    <w:p xmlns:wp14="http://schemas.microsoft.com/office/word/2010/wordml" w:rsidP="44C8AC2A" wp14:paraId="070A7554" wp14:textId="5DC8F8CE">
      <w:pPr>
        <w:pStyle w:val="Heading2"/>
        <w:spacing w:line="480" w:lineRule="auto"/>
        <w:rPr>
          <w:rFonts w:ascii="Times New Roman" w:hAnsi="Times New Roman" w:eastAsia="Times New Roman" w:cs="Times New Roman"/>
          <w:b w:val="1"/>
          <w:bCs w:val="1"/>
          <w:noProof w:val="0"/>
          <w:color w:val="auto"/>
          <w:sz w:val="24"/>
          <w:szCs w:val="24"/>
          <w:lang w:val="en-US"/>
        </w:rPr>
      </w:pPr>
      <w:r w:rsidRPr="44C8AC2A" w:rsidR="040107B7">
        <w:rPr>
          <w:rFonts w:ascii="Times New Roman" w:hAnsi="Times New Roman" w:eastAsia="Times New Roman" w:cs="Times New Roman"/>
          <w:b w:val="1"/>
          <w:bCs w:val="1"/>
          <w:noProof w:val="0"/>
          <w:color w:val="auto"/>
          <w:sz w:val="24"/>
          <w:szCs w:val="24"/>
          <w:lang w:val="en-US"/>
        </w:rPr>
        <w:t>Custom Functions</w:t>
      </w:r>
    </w:p>
    <w:p xmlns:wp14="http://schemas.microsoft.com/office/word/2010/wordml" w:rsidP="44C8AC2A" wp14:paraId="57870AC1" wp14:textId="7C399541">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One of the most important improvements made during development was creating custom rendering functions to improve organization and code reuse. Rather than duplicating large sections of rendering code, I created reusable functions for objects that could potentially appear multiple times within a scene.</w:t>
      </w:r>
    </w:p>
    <w:p xmlns:wp14="http://schemas.microsoft.com/office/word/2010/wordml" w:rsidP="44C8AC2A" wp14:paraId="6242F843" wp14:textId="7C3DD768">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 xml:space="preserve">The </w:t>
      </w:r>
      <w:r w:rsidRPr="44C8AC2A" w:rsidR="040107B7">
        <w:rPr>
          <w:rFonts w:ascii="Times New Roman" w:hAnsi="Times New Roman" w:eastAsia="Times New Roman" w:cs="Times New Roman"/>
          <w:noProof w:val="0"/>
          <w:color w:val="auto"/>
          <w:sz w:val="24"/>
          <w:szCs w:val="24"/>
          <w:lang w:val="en-US"/>
        </w:rPr>
        <w:t>RenderMug()</w:t>
      </w:r>
      <w:r w:rsidRPr="44C8AC2A" w:rsidR="040107B7">
        <w:rPr>
          <w:rFonts w:ascii="Times New Roman" w:hAnsi="Times New Roman" w:eastAsia="Times New Roman" w:cs="Times New Roman"/>
          <w:noProof w:val="0"/>
          <w:color w:val="auto"/>
          <w:sz w:val="24"/>
          <w:szCs w:val="24"/>
          <w:lang w:val="en-US"/>
        </w:rPr>
        <w:t xml:space="preserve"> function was created to render the coffee mug as a complete object. This function combines the mug body and handle components into a single reusable object. By passing a position parameter to the function, the same mug can be rendered at different locations without rewriting the rendering logic.</w:t>
      </w:r>
    </w:p>
    <w:p xmlns:wp14="http://schemas.microsoft.com/office/word/2010/wordml" w:rsidP="44C8AC2A" wp14:paraId="73B26A89" wp14:textId="01E8AC5D">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 xml:space="preserve">The </w:t>
      </w:r>
      <w:r w:rsidRPr="44C8AC2A" w:rsidR="040107B7">
        <w:rPr>
          <w:rFonts w:ascii="Times New Roman" w:hAnsi="Times New Roman" w:eastAsia="Times New Roman" w:cs="Times New Roman"/>
          <w:noProof w:val="0"/>
          <w:color w:val="auto"/>
          <w:sz w:val="24"/>
          <w:szCs w:val="24"/>
          <w:lang w:val="en-US"/>
        </w:rPr>
        <w:t>RenderPencil()</w:t>
      </w:r>
      <w:r w:rsidRPr="44C8AC2A" w:rsidR="040107B7">
        <w:rPr>
          <w:rFonts w:ascii="Times New Roman" w:hAnsi="Times New Roman" w:eastAsia="Times New Roman" w:cs="Times New Roman"/>
          <w:noProof w:val="0"/>
          <w:color w:val="auto"/>
          <w:sz w:val="24"/>
          <w:szCs w:val="24"/>
          <w:lang w:val="en-US"/>
        </w:rPr>
        <w:t xml:space="preserve"> function was also created to render a complete pencil object. This function combines the pencil body and sharpened tip into a single reusable object. Position and rotation parameters allow multiple pencils to be created while using the same rendering code. This reduces duplication and makes future modifications easier because changes only need to be made in one location.</w:t>
      </w:r>
    </w:p>
    <w:p xmlns:wp14="http://schemas.microsoft.com/office/word/2010/wordml" w:rsidP="44C8AC2A" wp14:paraId="0B326445" wp14:textId="433443C1">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Creating these reusable functions improved the overall structure of the project by making the code more modular, easier to read, and easier to maintain. If additional mugs or pencils were needed in the future, they could be added with a single function call rather than duplicating dozens of lines of rendering code.</w:t>
      </w:r>
    </w:p>
    <w:p xmlns:wp14="http://schemas.microsoft.com/office/word/2010/wordml" w:rsidP="44C8AC2A" wp14:paraId="45BEECDE" wp14:textId="6ABEDE1D">
      <w:pPr>
        <w:spacing w:line="480" w:lineRule="auto"/>
        <w:ind w:firstLine="720"/>
        <w:rPr>
          <w:rFonts w:ascii="Times New Roman" w:hAnsi="Times New Roman" w:eastAsia="Times New Roman" w:cs="Times New Roman"/>
          <w:noProof w:val="0"/>
          <w:color w:val="auto"/>
          <w:sz w:val="24"/>
          <w:szCs w:val="24"/>
          <w:lang w:val="en-US"/>
        </w:rPr>
      </w:pPr>
      <w:r w:rsidRPr="44C8AC2A" w:rsidR="040107B7">
        <w:rPr>
          <w:rFonts w:ascii="Times New Roman" w:hAnsi="Times New Roman" w:eastAsia="Times New Roman" w:cs="Times New Roman"/>
          <w:noProof w:val="0"/>
          <w:color w:val="auto"/>
          <w:sz w:val="24"/>
          <w:szCs w:val="24"/>
          <w:lang w:val="en-US"/>
        </w:rPr>
        <w:t>Throughout this project, I gained experience working with 3D transformations, texture mapping, lighting models, materials, camera navigation, and reusable rendering techniques. These concepts provided valuable insight into the process of building interactive 3D graphics applications and demonstrated how individual graphics components work together to create a complete scene.</w:t>
      </w:r>
    </w:p>
    <w:p xmlns:wp14="http://schemas.microsoft.com/office/word/2010/wordml" w:rsidP="44C8AC2A" wp14:paraId="5F9B8D1D" wp14:textId="2F2B1D2F">
      <w:pPr>
        <w:pStyle w:val="Heading2"/>
        <w:rPr>
          <w:rFonts w:ascii="Times New Roman" w:hAnsi="Times New Roman" w:eastAsia="Times New Roman" w:cs="Times New Roman"/>
          <w:b w:val="1"/>
          <w:bCs w:val="1"/>
          <w:noProof w:val="0"/>
          <w:color w:val="auto"/>
          <w:sz w:val="24"/>
          <w:szCs w:val="24"/>
          <w:lang w:val="en-US"/>
        </w:rPr>
      </w:pPr>
      <w:r w:rsidRPr="44C8AC2A" w:rsidR="4D5C0780">
        <w:rPr>
          <w:rFonts w:ascii="Times New Roman" w:hAnsi="Times New Roman" w:eastAsia="Times New Roman" w:cs="Times New Roman"/>
          <w:b w:val="1"/>
          <w:bCs w:val="1"/>
          <w:noProof w:val="0"/>
          <w:color w:val="auto"/>
          <w:sz w:val="24"/>
          <w:szCs w:val="24"/>
          <w:lang w:val="en-US"/>
        </w:rPr>
        <w:t>Screenshots</w:t>
      </w:r>
    </w:p>
    <w:p xmlns:wp14="http://schemas.microsoft.com/office/word/2010/wordml" w:rsidP="44C8AC2A" wp14:paraId="2C078E63" wp14:textId="3EC83426">
      <w:pPr>
        <w:pStyle w:val="Normal"/>
      </w:pPr>
      <w:r w:rsidR="4D5C0780">
        <w:drawing>
          <wp:inline xmlns:wp14="http://schemas.microsoft.com/office/word/2010/wordprocessingDrawing" wp14:editId="674038F7" wp14:anchorId="76CE769B">
            <wp:extent cx="3818450" cy="3200400"/>
            <wp:effectExtent l="0" t="0" r="0" b="0"/>
            <wp:docPr id="896467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467286" name="Picture 896467286"/>
                    <pic:cNvPicPr/>
                  </pic:nvPicPr>
                  <pic:blipFill>
                    <a:blip xmlns:r="http://schemas.openxmlformats.org/officeDocument/2006/relationships" r:embed="rId820728442">
                      <a:extLst>
                        <a:ext uri="{28A0092B-C50C-407E-A947-70E740481C1C}">
                          <a14:useLocalDpi xmlns:a14="http://schemas.microsoft.com/office/drawing/2010/main"/>
                        </a:ext>
                      </a:extLst>
                    </a:blip>
                    <a:stretch>
                      <a:fillRect/>
                    </a:stretch>
                  </pic:blipFill>
                  <pic:spPr>
                    <a:xfrm rot="0">
                      <a:off x="0" y="0"/>
                      <a:ext cx="3818450" cy="3200400"/>
                    </a:xfrm>
                    <a:prstGeom prst="rect">
                      <a:avLst/>
                    </a:prstGeom>
                  </pic:spPr>
                </pic:pic>
              </a:graphicData>
            </a:graphic>
          </wp:inline>
        </w:drawing>
      </w:r>
      <w:r w:rsidR="4D5C0780">
        <w:drawing>
          <wp:inline xmlns:wp14="http://schemas.microsoft.com/office/word/2010/wordprocessingDrawing" wp14:editId="1B06F9FF" wp14:anchorId="61D35ED1">
            <wp:extent cx="3812429" cy="3067050"/>
            <wp:effectExtent l="0" t="0" r="0" b="0"/>
            <wp:docPr id="739751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751380" name="Picture 739751380"/>
                    <pic:cNvPicPr/>
                  </pic:nvPicPr>
                  <pic:blipFill>
                    <a:blip xmlns:r="http://schemas.openxmlformats.org/officeDocument/2006/relationships" r:embed="rId133808141">
                      <a:extLst>
                        <a:ext uri="{28A0092B-C50C-407E-A947-70E740481C1C}">
                          <a14:useLocalDpi xmlns:a14="http://schemas.microsoft.com/office/drawing/2010/main"/>
                        </a:ext>
                      </a:extLst>
                    </a:blip>
                    <a:stretch>
                      <a:fillRect/>
                    </a:stretch>
                  </pic:blipFill>
                  <pic:spPr>
                    <a:xfrm rot="0">
                      <a:off x="0" y="0"/>
                      <a:ext cx="3812429" cy="3067050"/>
                    </a:xfrm>
                    <a:prstGeom prst="rect">
                      <a:avLst/>
                    </a:prstGeom>
                  </pic:spPr>
                </pic:pic>
              </a:graphicData>
            </a:graphic>
          </wp:inline>
        </w:drawing>
      </w:r>
      <w:r w:rsidR="4D5C0780">
        <w:drawing>
          <wp:inline xmlns:wp14="http://schemas.microsoft.com/office/word/2010/wordprocessingDrawing" wp14:editId="54DCA9FA" wp14:anchorId="2F1B5005">
            <wp:extent cx="4766421" cy="3933825"/>
            <wp:effectExtent l="0" t="0" r="0" b="0"/>
            <wp:docPr id="1195499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499695" name="Picture 1195499695"/>
                    <pic:cNvPicPr/>
                  </pic:nvPicPr>
                  <pic:blipFill>
                    <a:blip xmlns:r="http://schemas.openxmlformats.org/officeDocument/2006/relationships" r:embed="rId65827820">
                      <a:extLst>
                        <a:ext uri="{28A0092B-C50C-407E-A947-70E740481C1C}">
                          <a14:useLocalDpi xmlns:a14="http://schemas.microsoft.com/office/drawing/2010/main"/>
                        </a:ext>
                      </a:extLst>
                    </a:blip>
                    <a:stretch>
                      <a:fillRect/>
                    </a:stretch>
                  </pic:blipFill>
                  <pic:spPr>
                    <a:xfrm rot="0">
                      <a:off x="0" y="0"/>
                      <a:ext cx="4766421" cy="3933825"/>
                    </a:xfrm>
                    <a:prstGeom prst="rect">
                      <a:avLst/>
                    </a:prstGeom>
                  </pic:spPr>
                </pic:pic>
              </a:graphicData>
            </a:graphic>
          </wp:inline>
        </w:drawing>
      </w:r>
      <w:r w:rsidR="7AAC88CA">
        <w:drawing>
          <wp:inline xmlns:wp14="http://schemas.microsoft.com/office/word/2010/wordprocessingDrawing" wp14:editId="4AB3C966" wp14:anchorId="2C366AA6">
            <wp:extent cx="4761407" cy="3952578"/>
            <wp:effectExtent l="0" t="0" r="0" b="0"/>
            <wp:docPr id="455293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293372" name="Picture 455293372"/>
                    <pic:cNvPicPr/>
                  </pic:nvPicPr>
                  <pic:blipFill>
                    <a:blip xmlns:r="http://schemas.openxmlformats.org/officeDocument/2006/relationships" r:embed="rId426641821">
                      <a:extLst>
                        <a:ext uri="{28A0092B-C50C-407E-A947-70E740481C1C}">
                          <a14:useLocalDpi xmlns:a14="http://schemas.microsoft.com/office/drawing/2010/main"/>
                        </a:ext>
                      </a:extLst>
                    </a:blip>
                    <a:stretch>
                      <a:fillRect/>
                    </a:stretch>
                  </pic:blipFill>
                  <pic:spPr>
                    <a:xfrm rot="0">
                      <a:off x="0" y="0"/>
                      <a:ext cx="4761407" cy="3952578"/>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iZOekeWI" int2:invalidationBookmarkName="" int2:hashCode="ztLNLX6CXvGzEy" int2:id="98C0GIQC">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F9D"/>
    <w:rsid w:val="00CA4F9D"/>
    <w:rsid w:val="01B655FF"/>
    <w:rsid w:val="03F1477B"/>
    <w:rsid w:val="040107B7"/>
    <w:rsid w:val="083B5E55"/>
    <w:rsid w:val="0DA9C1B4"/>
    <w:rsid w:val="1DD7DB65"/>
    <w:rsid w:val="1F602FC4"/>
    <w:rsid w:val="228FD820"/>
    <w:rsid w:val="2669A843"/>
    <w:rsid w:val="44C8AC2A"/>
    <w:rsid w:val="4D5C0780"/>
    <w:rsid w:val="4EBE64CB"/>
    <w:rsid w:val="55BD3B0E"/>
    <w:rsid w:val="5E3B1F90"/>
    <w:rsid w:val="5E90B916"/>
    <w:rsid w:val="69230AFC"/>
    <w:rsid w:val="72134FC3"/>
    <w:rsid w:val="74811175"/>
    <w:rsid w:val="7AAC8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4EB4"/>
  <w15:chartTrackingRefBased/>
  <w15:docId w15:val="{73ACC0DD-8759-4380-94A3-135E905F32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4C8AC2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4C8AC2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0728442" /><Relationship Type="http://schemas.openxmlformats.org/officeDocument/2006/relationships/image" Target="/media/image2.png" Id="rId133808141" /><Relationship Type="http://schemas.openxmlformats.org/officeDocument/2006/relationships/image" Target="/media/image3.png" Id="rId65827820" /><Relationship Type="http://schemas.openxmlformats.org/officeDocument/2006/relationships/image" Target="/media/image4.png" Id="rId426641821" /><Relationship Type="http://schemas.microsoft.com/office/2020/10/relationships/intelligence" Target="intelligence2.xml" Id="Rf268d8ada62548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2026-06-21T11:59:27.1616255Z</dcterms:created>
  <dcterms:modified xsi:type="dcterms:W3CDTF">2026-06-21T12:08:47.6581712Z</dcterms:modified>
  <dc:creator>Craw, Kenya</dc:creator>
  <lastModifiedBy>Craw, Kenya</lastModifiedBy>
</coreProperties>
</file>