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2B428F">
              <w:rPr>
                <w:webHidden/>
              </w:rPr>
              <w:t>4</w:t>
            </w:r>
            <w:r w:rsidR="002B428F">
              <w:rPr>
                <w:webHidden/>
              </w:rPr>
              <w:fldChar w:fldCharType="end"/>
            </w:r>
          </w:hyperlink>
        </w:p>
        <w:p w:rsidR="002B428F" w:rsidRDefault="00803367">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2B428F">
              <w:rPr>
                <w:webHidden/>
              </w:rPr>
              <w:t>4</w:t>
            </w:r>
            <w:r w:rsidR="002B428F">
              <w:rPr>
                <w:webHidden/>
              </w:rPr>
              <w:fldChar w:fldCharType="end"/>
            </w:r>
          </w:hyperlink>
        </w:p>
        <w:p w:rsidR="002B428F" w:rsidRDefault="00803367">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2B428F">
              <w:rPr>
                <w:noProof/>
                <w:webHidden/>
              </w:rPr>
              <w:t>4</w:t>
            </w:r>
            <w:r w:rsidR="002B428F">
              <w:rPr>
                <w:noProof/>
                <w:webHidden/>
              </w:rPr>
              <w:fldChar w:fldCharType="end"/>
            </w:r>
          </w:hyperlink>
        </w:p>
        <w:p w:rsidR="002B428F" w:rsidRDefault="00803367">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2B428F">
              <w:rPr>
                <w:noProof/>
                <w:webHidden/>
              </w:rPr>
              <w:t>5</w:t>
            </w:r>
            <w:r w:rsidR="002B428F">
              <w:rPr>
                <w:noProof/>
                <w:webHidden/>
              </w:rPr>
              <w:fldChar w:fldCharType="end"/>
            </w:r>
          </w:hyperlink>
        </w:p>
        <w:p w:rsidR="002B428F" w:rsidRDefault="00803367">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2B428F">
              <w:rPr>
                <w:webHidden/>
              </w:rPr>
              <w:t>5</w:t>
            </w:r>
            <w:r w:rsidR="002B428F">
              <w:rPr>
                <w:webHidden/>
              </w:rPr>
              <w:fldChar w:fldCharType="end"/>
            </w:r>
          </w:hyperlink>
        </w:p>
        <w:p w:rsidR="002B428F" w:rsidRDefault="00803367">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2B428F">
              <w:rPr>
                <w:webHidden/>
              </w:rPr>
              <w:t>6</w:t>
            </w:r>
            <w:r w:rsidR="002B428F">
              <w:rPr>
                <w:webHidden/>
              </w:rPr>
              <w:fldChar w:fldCharType="end"/>
            </w:r>
          </w:hyperlink>
        </w:p>
        <w:p w:rsidR="002B428F" w:rsidRDefault="00803367">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2B428F">
              <w:rPr>
                <w:webHidden/>
              </w:rPr>
              <w:t>6</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2B428F">
              <w:rPr>
                <w:webHidden/>
              </w:rPr>
              <w:t>7</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2B428F">
              <w:rPr>
                <w:noProof/>
                <w:webHidden/>
              </w:rPr>
              <w:t>7</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2B428F">
              <w:rPr>
                <w:noProof/>
                <w:webHidden/>
              </w:rPr>
              <w:t>7</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2B428F">
              <w:rPr>
                <w:noProof/>
                <w:webHidden/>
              </w:rPr>
              <w:t>8</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2B428F">
              <w:rPr>
                <w:webHidden/>
              </w:rPr>
              <w:t>8</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2B428F">
              <w:rPr>
                <w:noProof/>
                <w:webHidden/>
              </w:rPr>
              <w:t>8</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2B428F">
              <w:rPr>
                <w:noProof/>
                <w:webHidden/>
              </w:rPr>
              <w:t>9</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2B428F">
              <w:rPr>
                <w:noProof/>
                <w:webHidden/>
              </w:rPr>
              <w:t>9</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2B428F">
              <w:rPr>
                <w:webHidden/>
              </w:rPr>
              <w:t>10</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2B428F">
              <w:rPr>
                <w:noProof/>
                <w:webHidden/>
              </w:rPr>
              <w:t>10</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2B428F">
              <w:rPr>
                <w:noProof/>
                <w:webHidden/>
              </w:rPr>
              <w:t>10</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2B428F">
              <w:rPr>
                <w:webHidden/>
              </w:rPr>
              <w:t>11</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2B428F">
              <w:rPr>
                <w:noProof/>
                <w:webHidden/>
              </w:rPr>
              <w:t>12</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2B428F">
              <w:rPr>
                <w:webHidden/>
              </w:rPr>
              <w:t>12</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2B428F">
              <w:rPr>
                <w:noProof/>
                <w:webHidden/>
              </w:rPr>
              <w:t>12</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2B428F">
              <w:rPr>
                <w:noProof/>
                <w:webHidden/>
              </w:rPr>
              <w:t>13</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2B428F">
              <w:rPr>
                <w:noProof/>
                <w:webHidden/>
              </w:rPr>
              <w:t>13</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2B428F">
              <w:rPr>
                <w:webHidden/>
              </w:rPr>
              <w:t>14</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2B428F">
              <w:rPr>
                <w:noProof/>
                <w:webHidden/>
              </w:rPr>
              <w:t>14</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2B428F">
              <w:rPr>
                <w:noProof/>
                <w:webHidden/>
              </w:rPr>
              <w:t>14</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2B428F">
              <w:rPr>
                <w:noProof/>
                <w:webHidden/>
              </w:rPr>
              <w:t>15</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2B428F">
              <w:rPr>
                <w:webHidden/>
              </w:rPr>
              <w:t>16</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2B428F">
              <w:rPr>
                <w:noProof/>
                <w:webHidden/>
              </w:rPr>
              <w:t>16</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2B428F">
              <w:rPr>
                <w:noProof/>
                <w:webHidden/>
              </w:rPr>
              <w:t>16</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2B428F">
              <w:rPr>
                <w:webHidden/>
              </w:rPr>
              <w:t>17</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2B428F">
              <w:rPr>
                <w:noProof/>
                <w:webHidden/>
              </w:rPr>
              <w:t>18</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2B428F">
              <w:rPr>
                <w:webHidden/>
              </w:rPr>
              <w:t>18</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2B428F">
              <w:rPr>
                <w:noProof/>
                <w:webHidden/>
              </w:rPr>
              <w:t>18</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2B428F">
              <w:rPr>
                <w:webHidden/>
              </w:rPr>
              <w:t>19</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2B428F">
              <w:rPr>
                <w:noProof/>
                <w:webHidden/>
              </w:rPr>
              <w:t>20</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2B428F">
              <w:rPr>
                <w:noProof/>
                <w:webHidden/>
              </w:rPr>
              <w:t>20</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2B428F">
              <w:rPr>
                <w:webHidden/>
              </w:rPr>
              <w:t>21</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2B428F">
              <w:rPr>
                <w:noProof/>
                <w:webHidden/>
              </w:rPr>
              <w:t>21</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2B428F">
              <w:rPr>
                <w:noProof/>
                <w:webHidden/>
              </w:rPr>
              <w:t>21</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2B428F">
              <w:rPr>
                <w:noProof/>
                <w:webHidden/>
              </w:rPr>
              <w:t>22</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2B428F">
              <w:rPr>
                <w:webHidden/>
              </w:rPr>
              <w:t>23</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2B428F">
              <w:rPr>
                <w:webHidden/>
              </w:rPr>
              <w:t>23</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2B428F">
              <w:rPr>
                <w:webHidden/>
              </w:rPr>
              <w:t>24</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803367">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2B428F">
              <w:rPr>
                <w:webHidden/>
              </w:rPr>
              <w:t>25</w:t>
            </w:r>
            <w:r w:rsidR="002B428F">
              <w:rPr>
                <w:webHidden/>
              </w:rPr>
              <w:fldChar w:fldCharType="end"/>
            </w:r>
          </w:hyperlink>
        </w:p>
        <w:p w:rsidR="002B428F" w:rsidRDefault="00803367">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2B428F">
              <w:rPr>
                <w:noProof/>
                <w:webHidden/>
              </w:rPr>
              <w:t>26</w:t>
            </w:r>
            <w:r w:rsidR="002B428F">
              <w:rPr>
                <w:noProof/>
                <w:webHidden/>
              </w:rPr>
              <w:fldChar w:fldCharType="end"/>
            </w:r>
          </w:hyperlink>
        </w:p>
        <w:p w:rsidR="002B428F" w:rsidRDefault="00803367">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2B428F">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00399434"/>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00399435"/>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00399436"/>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00399437"/>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00399438"/>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400399439"/>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400399441"/>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400399442"/>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400399443"/>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400399444"/>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803367"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1"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5"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80336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7"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8"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8"/>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9"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9"/>
    </w:p>
    <w:p w:rsidR="00F93732" w:rsidRPr="00354364" w:rsidRDefault="00F93732" w:rsidP="00F93732">
      <w:pPr>
        <w:pStyle w:val="Ttulo3"/>
        <w:spacing w:after="240"/>
        <w:rPr>
          <w:rFonts w:asciiTheme="minorHAnsi" w:hAnsiTheme="minorHAnsi"/>
          <w:b/>
          <w:color w:val="auto"/>
        </w:rPr>
      </w:pPr>
      <w:bookmarkStart w:id="60"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0"/>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1"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2"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2"/>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3"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3"/>
    </w:p>
    <w:p w:rsidR="00D24BB7" w:rsidRPr="00354364" w:rsidRDefault="00D24BB7" w:rsidP="00D24BB7">
      <w:pPr>
        <w:pStyle w:val="Ttulo3"/>
        <w:spacing w:after="240"/>
        <w:rPr>
          <w:rFonts w:asciiTheme="minorHAnsi" w:hAnsiTheme="minorHAnsi"/>
          <w:b/>
          <w:color w:val="auto"/>
        </w:rPr>
      </w:pPr>
      <w:bookmarkStart w:id="64"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4"/>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803367"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5"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5"/>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6"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6"/>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7"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7"/>
    </w:p>
    <w:p w:rsidR="00536C37" w:rsidRPr="00354364" w:rsidRDefault="00536C37" w:rsidP="00536C37">
      <w:pPr>
        <w:pStyle w:val="Ttulo3"/>
        <w:spacing w:after="240"/>
        <w:rPr>
          <w:rFonts w:asciiTheme="minorHAnsi" w:hAnsiTheme="minorHAnsi"/>
          <w:b/>
          <w:color w:val="auto"/>
        </w:rPr>
      </w:pPr>
      <w:bookmarkStart w:id="68"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8"/>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lastRenderedPageBreak/>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803367"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69"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69"/>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0"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0"/>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803367" w:rsidRDefault="00803367" w:rsidP="00524A9A"/>
    <w:p w:rsidR="00803367" w:rsidRDefault="00803367" w:rsidP="00524A9A"/>
    <w:p w:rsidR="00803367" w:rsidRDefault="00803367" w:rsidP="00524A9A"/>
    <w:p w:rsidR="00803367" w:rsidRDefault="00803367" w:rsidP="00524A9A"/>
    <w:p w:rsidR="00803367" w:rsidRDefault="0080336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1" w:name="_Toc400399500"/>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bookmarkEnd w:id="71"/>
    </w:p>
    <w:p w:rsidR="009C3C97" w:rsidRPr="00354364" w:rsidRDefault="009C3C97" w:rsidP="009C3C97">
      <w:pPr>
        <w:pStyle w:val="Ttulo3"/>
        <w:spacing w:after="240"/>
        <w:rPr>
          <w:rFonts w:asciiTheme="minorHAnsi" w:hAnsiTheme="minorHAnsi"/>
          <w:b/>
          <w:color w:val="auto"/>
        </w:rPr>
      </w:pPr>
      <w:bookmarkStart w:id="72"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2"/>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3"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3"/>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4"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4"/>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80336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2.17. Cambiar Contraseña de Usuario</w:t>
      </w:r>
      <w:r w:rsidRPr="002839D1">
        <w:rPr>
          <w:rFonts w:asciiTheme="minorHAnsi" w:hAnsiTheme="minorHAnsi"/>
          <w:b/>
          <w:color w:val="auto"/>
          <w:sz w:val="28"/>
          <w:szCs w:val="28"/>
        </w:rPr>
        <w:t>:</w:t>
      </w:r>
    </w:p>
    <w:p w:rsidR="00803367" w:rsidRPr="00354364" w:rsidRDefault="00803367" w:rsidP="0080336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17</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803367" w:rsidTr="00803367">
        <w:tc>
          <w:tcPr>
            <w:tcW w:w="2405" w:type="dxa"/>
          </w:tcPr>
          <w:p w:rsidR="00803367" w:rsidRDefault="00803367" w:rsidP="00803367">
            <w:r w:rsidRPr="006654E0">
              <w:rPr>
                <w:b/>
                <w:sz w:val="24"/>
                <w:szCs w:val="24"/>
              </w:rPr>
              <w:t>Nombre</w:t>
            </w:r>
            <w:r w:rsidRPr="006654E0">
              <w:rPr>
                <w:b/>
              </w:rPr>
              <w:t>:</w:t>
            </w:r>
          </w:p>
        </w:tc>
        <w:tc>
          <w:tcPr>
            <w:tcW w:w="6423" w:type="dxa"/>
          </w:tcPr>
          <w:p w:rsidR="00803367" w:rsidRPr="00D24BB7" w:rsidRDefault="00803367" w:rsidP="00803367">
            <w:pPr>
              <w:rPr>
                <w:sz w:val="24"/>
                <w:szCs w:val="24"/>
              </w:rPr>
            </w:pPr>
            <w:r w:rsidRPr="00803367">
              <w:rPr>
                <w:sz w:val="24"/>
                <w:szCs w:val="24"/>
              </w:rPr>
              <w:t>Cambiar Contraseña de Usuario</w:t>
            </w:r>
          </w:p>
        </w:tc>
      </w:tr>
      <w:tr w:rsidR="00803367" w:rsidTr="00803367">
        <w:tc>
          <w:tcPr>
            <w:tcW w:w="2405" w:type="dxa"/>
          </w:tcPr>
          <w:p w:rsidR="00803367" w:rsidRDefault="00803367" w:rsidP="00803367">
            <w:r>
              <w:rPr>
                <w:b/>
                <w:sz w:val="24"/>
                <w:szCs w:val="24"/>
              </w:rPr>
              <w:t>Actores</w:t>
            </w:r>
            <w:r w:rsidRPr="006654E0">
              <w:rPr>
                <w:b/>
                <w:sz w:val="24"/>
                <w:szCs w:val="24"/>
              </w:rPr>
              <w:t>:</w:t>
            </w:r>
          </w:p>
        </w:tc>
        <w:tc>
          <w:tcPr>
            <w:tcW w:w="6423" w:type="dxa"/>
          </w:tcPr>
          <w:p w:rsidR="00803367" w:rsidRDefault="00803367" w:rsidP="00803367">
            <w:r>
              <w:rPr>
                <w:sz w:val="24"/>
                <w:szCs w:val="24"/>
              </w:rPr>
              <w:t>Dirección (iniciador)</w:t>
            </w:r>
          </w:p>
        </w:tc>
      </w:tr>
      <w:tr w:rsidR="00803367" w:rsidTr="00803367">
        <w:tc>
          <w:tcPr>
            <w:tcW w:w="2405" w:type="dxa"/>
          </w:tcPr>
          <w:p w:rsidR="00803367" w:rsidRDefault="00803367" w:rsidP="00803367">
            <w:r>
              <w:rPr>
                <w:b/>
                <w:sz w:val="24"/>
                <w:szCs w:val="24"/>
              </w:rPr>
              <w:t>Propósito</w:t>
            </w:r>
            <w:r w:rsidRPr="006654E0">
              <w:rPr>
                <w:b/>
                <w:sz w:val="24"/>
                <w:szCs w:val="24"/>
              </w:rPr>
              <w:t>:</w:t>
            </w:r>
          </w:p>
        </w:tc>
        <w:tc>
          <w:tcPr>
            <w:tcW w:w="6423" w:type="dxa"/>
          </w:tcPr>
          <w:p w:rsidR="00803367" w:rsidRPr="004A63C5" w:rsidRDefault="00803367" w:rsidP="00803367">
            <w:pPr>
              <w:rPr>
                <w:sz w:val="24"/>
                <w:szCs w:val="24"/>
              </w:rPr>
            </w:pPr>
            <w:r>
              <w:rPr>
                <w:sz w:val="24"/>
                <w:szCs w:val="24"/>
              </w:rPr>
              <w:t>Cambiar contraseña de un Usuario en particular.</w:t>
            </w:r>
          </w:p>
        </w:tc>
      </w:tr>
      <w:tr w:rsidR="00803367" w:rsidTr="00803367">
        <w:tc>
          <w:tcPr>
            <w:tcW w:w="2405" w:type="dxa"/>
          </w:tcPr>
          <w:p w:rsidR="00803367" w:rsidRDefault="00803367" w:rsidP="00803367">
            <w:r>
              <w:rPr>
                <w:b/>
                <w:sz w:val="24"/>
                <w:szCs w:val="24"/>
              </w:rPr>
              <w:t>Precondiciones:</w:t>
            </w:r>
          </w:p>
        </w:tc>
        <w:tc>
          <w:tcPr>
            <w:tcW w:w="6423" w:type="dxa"/>
          </w:tcPr>
          <w:p w:rsidR="00803367" w:rsidRPr="00703745" w:rsidRDefault="00803367" w:rsidP="00803367">
            <w:pPr>
              <w:pStyle w:val="Prrafodelista"/>
              <w:numPr>
                <w:ilvl w:val="0"/>
                <w:numId w:val="28"/>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803367" w:rsidTr="00803367">
        <w:tc>
          <w:tcPr>
            <w:tcW w:w="2405" w:type="dxa"/>
          </w:tcPr>
          <w:p w:rsidR="00803367" w:rsidRDefault="00803367" w:rsidP="00803367">
            <w:r>
              <w:rPr>
                <w:b/>
                <w:sz w:val="24"/>
                <w:szCs w:val="24"/>
              </w:rPr>
              <w:t>Resumen:</w:t>
            </w:r>
          </w:p>
        </w:tc>
        <w:tc>
          <w:tcPr>
            <w:tcW w:w="6423" w:type="dxa"/>
          </w:tcPr>
          <w:p w:rsidR="00803367" w:rsidRPr="009C3C97" w:rsidRDefault="00803367" w:rsidP="00803367">
            <w:pPr>
              <w:jc w:val="both"/>
              <w:rPr>
                <w:sz w:val="24"/>
                <w:szCs w:val="24"/>
              </w:rPr>
            </w:pPr>
            <w:r w:rsidRPr="009C3C97">
              <w:rPr>
                <w:sz w:val="24"/>
                <w:szCs w:val="24"/>
              </w:rPr>
              <w:t>El caso de</w:t>
            </w:r>
            <w:r>
              <w:rPr>
                <w:sz w:val="24"/>
                <w:szCs w:val="24"/>
              </w:rPr>
              <w:t xml:space="preserve"> uso inicia cuando Dirección accede al sistema y busca un usuario y solicita cambio de contraseña y por lo tanto realiza el cambio de ésta, si lo considera conveniente.</w:t>
            </w:r>
          </w:p>
        </w:tc>
      </w:tr>
      <w:tr w:rsidR="00803367" w:rsidTr="00803367">
        <w:tc>
          <w:tcPr>
            <w:tcW w:w="2405" w:type="dxa"/>
          </w:tcPr>
          <w:p w:rsidR="00803367" w:rsidRDefault="00803367" w:rsidP="00803367">
            <w:pPr>
              <w:rPr>
                <w:b/>
                <w:sz w:val="24"/>
                <w:szCs w:val="24"/>
              </w:rPr>
            </w:pPr>
            <w:r>
              <w:rPr>
                <w:b/>
                <w:sz w:val="24"/>
                <w:szCs w:val="24"/>
              </w:rPr>
              <w:t>Tipo:</w:t>
            </w:r>
          </w:p>
        </w:tc>
        <w:tc>
          <w:tcPr>
            <w:tcW w:w="6423" w:type="dxa"/>
          </w:tcPr>
          <w:p w:rsidR="00803367" w:rsidRPr="00035848" w:rsidRDefault="00803367" w:rsidP="00803367">
            <w:pPr>
              <w:rPr>
                <w:sz w:val="24"/>
                <w:szCs w:val="24"/>
              </w:rPr>
            </w:pPr>
            <w:r>
              <w:rPr>
                <w:sz w:val="24"/>
                <w:szCs w:val="24"/>
              </w:rPr>
              <w:t>Primario.</w:t>
            </w:r>
          </w:p>
        </w:tc>
      </w:tr>
      <w:tr w:rsidR="00803367" w:rsidRPr="009C3C97" w:rsidTr="00803367">
        <w:tc>
          <w:tcPr>
            <w:tcW w:w="2405" w:type="dxa"/>
          </w:tcPr>
          <w:p w:rsidR="00803367" w:rsidRDefault="00803367" w:rsidP="00803367">
            <w:pPr>
              <w:rPr>
                <w:b/>
                <w:sz w:val="24"/>
                <w:szCs w:val="24"/>
              </w:rPr>
            </w:pPr>
            <w:r>
              <w:rPr>
                <w:b/>
                <w:sz w:val="24"/>
                <w:szCs w:val="24"/>
              </w:rPr>
              <w:t>Referencias Cruzadas:</w:t>
            </w:r>
          </w:p>
        </w:tc>
        <w:tc>
          <w:tcPr>
            <w:tcW w:w="6423" w:type="dxa"/>
          </w:tcPr>
          <w:p w:rsidR="00803367" w:rsidRPr="00536C37" w:rsidRDefault="00803367" w:rsidP="00803367">
            <w:pPr>
              <w:rPr>
                <w:sz w:val="24"/>
                <w:szCs w:val="24"/>
                <w:lang w:val="en-US"/>
              </w:rPr>
            </w:pPr>
            <w:r>
              <w:rPr>
                <w:sz w:val="24"/>
                <w:szCs w:val="24"/>
                <w:lang w:val="en-US"/>
              </w:rPr>
              <w:t>REQ64</w:t>
            </w:r>
            <w:r w:rsidRPr="00536C37">
              <w:rPr>
                <w:sz w:val="24"/>
                <w:szCs w:val="24"/>
                <w:lang w:val="en-US"/>
              </w:rPr>
              <w:t>.</w:t>
            </w:r>
          </w:p>
        </w:tc>
      </w:tr>
    </w:tbl>
    <w:p w:rsidR="00803367" w:rsidRPr="00D24BB7" w:rsidRDefault="00803367" w:rsidP="00803367">
      <w:pPr>
        <w:rPr>
          <w:lang w:val="en-US"/>
        </w:rPr>
      </w:pPr>
    </w:p>
    <w:p w:rsidR="00803367" w:rsidRPr="005F3FC7" w:rsidRDefault="00803367" w:rsidP="0080336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444AE7">
        <w:rPr>
          <w:rFonts w:asciiTheme="minorHAnsi" w:hAnsiTheme="minorHAnsi"/>
          <w:b/>
          <w:color w:val="auto"/>
        </w:rPr>
        <w:t>7</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03367" w:rsidTr="00803367">
        <w:tc>
          <w:tcPr>
            <w:tcW w:w="4414" w:type="dxa"/>
          </w:tcPr>
          <w:p w:rsidR="00803367" w:rsidRPr="005F3FC7" w:rsidRDefault="00803367" w:rsidP="00803367">
            <w:pPr>
              <w:jc w:val="center"/>
              <w:rPr>
                <w:b/>
                <w:sz w:val="24"/>
                <w:szCs w:val="24"/>
              </w:rPr>
            </w:pPr>
            <w:r w:rsidRPr="005F3FC7">
              <w:rPr>
                <w:b/>
                <w:sz w:val="24"/>
                <w:szCs w:val="24"/>
              </w:rPr>
              <w:t>Actores</w:t>
            </w:r>
          </w:p>
        </w:tc>
        <w:tc>
          <w:tcPr>
            <w:tcW w:w="4414" w:type="dxa"/>
          </w:tcPr>
          <w:p w:rsidR="00803367" w:rsidRPr="005F3FC7" w:rsidRDefault="00803367" w:rsidP="00803367">
            <w:pPr>
              <w:jc w:val="center"/>
              <w:rPr>
                <w:b/>
                <w:sz w:val="24"/>
                <w:szCs w:val="24"/>
              </w:rPr>
            </w:pPr>
            <w:r>
              <w:rPr>
                <w:b/>
                <w:sz w:val="24"/>
                <w:szCs w:val="24"/>
              </w:rPr>
              <w:t>Sistema</w:t>
            </w:r>
          </w:p>
        </w:tc>
      </w:tr>
      <w:tr w:rsidR="00803367" w:rsidTr="00803367">
        <w:tc>
          <w:tcPr>
            <w:tcW w:w="4414" w:type="dxa"/>
          </w:tcPr>
          <w:p w:rsidR="00803367" w:rsidRPr="009D5FBB" w:rsidRDefault="00803367" w:rsidP="0080336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escribe el nombre de usuario y procede a seleccionar su cambio de contraseña.</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803367" w:rsidRDefault="00803367" w:rsidP="00803367">
            <w:pPr>
              <w:jc w:val="both"/>
              <w:rPr>
                <w:sz w:val="24"/>
                <w:szCs w:val="24"/>
              </w:rPr>
            </w:pPr>
            <w:r>
              <w:rPr>
                <w:sz w:val="24"/>
                <w:szCs w:val="24"/>
              </w:rPr>
              <w:t>2. Dirección cambia la contraseña del usuario.</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9D5FBB" w:rsidRDefault="00803367" w:rsidP="00803367">
            <w:pPr>
              <w:jc w:val="both"/>
              <w:rPr>
                <w:sz w:val="24"/>
                <w:szCs w:val="24"/>
              </w:rPr>
            </w:pPr>
          </w:p>
        </w:tc>
        <w:tc>
          <w:tcPr>
            <w:tcW w:w="4414" w:type="dxa"/>
          </w:tcPr>
          <w:p w:rsidR="00803367" w:rsidRPr="00177C51" w:rsidRDefault="00803367" w:rsidP="00803367">
            <w:pPr>
              <w:jc w:val="both"/>
              <w:rPr>
                <w:sz w:val="24"/>
                <w:szCs w:val="24"/>
              </w:rPr>
            </w:pPr>
            <w:r>
              <w:rPr>
                <w:sz w:val="24"/>
                <w:szCs w:val="24"/>
              </w:rPr>
              <w:t>3. Procesa nueva contraseña, eliminando la antigua.</w:t>
            </w:r>
          </w:p>
        </w:tc>
      </w:tr>
      <w:tr w:rsidR="00803367" w:rsidTr="00803367">
        <w:tc>
          <w:tcPr>
            <w:tcW w:w="4414" w:type="dxa"/>
          </w:tcPr>
          <w:p w:rsidR="00803367" w:rsidRDefault="00A373C5" w:rsidP="00803367">
            <w:pPr>
              <w:jc w:val="both"/>
              <w:rPr>
                <w:sz w:val="24"/>
                <w:szCs w:val="24"/>
              </w:rPr>
            </w:pPr>
            <w:r>
              <w:rPr>
                <w:sz w:val="24"/>
                <w:szCs w:val="24"/>
              </w:rPr>
              <w:t>4. Dirección finaliza con el cambio de contraseñas para usuario</w:t>
            </w:r>
          </w:p>
        </w:tc>
        <w:tc>
          <w:tcPr>
            <w:tcW w:w="4414" w:type="dxa"/>
          </w:tcPr>
          <w:p w:rsidR="00803367" w:rsidRDefault="00803367" w:rsidP="00803367">
            <w:pPr>
              <w:jc w:val="both"/>
              <w:rPr>
                <w:sz w:val="24"/>
                <w:szCs w:val="24"/>
              </w:rPr>
            </w:pPr>
          </w:p>
        </w:tc>
      </w:tr>
    </w:tbl>
    <w:p w:rsidR="00803367" w:rsidRDefault="00803367" w:rsidP="00803367"/>
    <w:p w:rsidR="00803367" w:rsidRPr="002A4E38" w:rsidRDefault="00803367" w:rsidP="0080336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444AE7">
        <w:rPr>
          <w:rFonts w:asciiTheme="minorHAnsi" w:hAnsiTheme="minorHAnsi"/>
          <w:b/>
          <w:color w:val="auto"/>
        </w:rPr>
        <w:t>7</w:t>
      </w:r>
      <w:bookmarkStart w:id="75" w:name="_GoBack"/>
      <w:bookmarkEnd w:id="75"/>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03367" w:rsidTr="00803367">
        <w:tc>
          <w:tcPr>
            <w:tcW w:w="1129" w:type="dxa"/>
          </w:tcPr>
          <w:p w:rsidR="00803367" w:rsidRPr="00371F56" w:rsidRDefault="00803367" w:rsidP="00A373C5">
            <w:pPr>
              <w:rPr>
                <w:sz w:val="24"/>
                <w:szCs w:val="24"/>
              </w:rPr>
            </w:pPr>
            <w:r>
              <w:rPr>
                <w:sz w:val="24"/>
                <w:szCs w:val="24"/>
              </w:rPr>
              <w:t xml:space="preserve">Línea </w:t>
            </w:r>
            <w:r w:rsidR="00A373C5">
              <w:rPr>
                <w:sz w:val="24"/>
                <w:szCs w:val="24"/>
              </w:rPr>
              <w:t>3</w:t>
            </w:r>
          </w:p>
        </w:tc>
        <w:tc>
          <w:tcPr>
            <w:tcW w:w="3261" w:type="dxa"/>
          </w:tcPr>
          <w:p w:rsidR="00803367" w:rsidRPr="00371F56" w:rsidRDefault="00A373C5" w:rsidP="00803367">
            <w:pPr>
              <w:jc w:val="both"/>
              <w:rPr>
                <w:sz w:val="24"/>
                <w:szCs w:val="24"/>
              </w:rPr>
            </w:pPr>
            <w:r>
              <w:rPr>
                <w:sz w:val="24"/>
                <w:szCs w:val="24"/>
              </w:rPr>
              <w:t>La contraseña está escrita de manera inconsistente, el sistema no puede procesar el texto escrito</w:t>
            </w:r>
          </w:p>
        </w:tc>
        <w:tc>
          <w:tcPr>
            <w:tcW w:w="4438" w:type="dxa"/>
          </w:tcPr>
          <w:p w:rsidR="00803367" w:rsidRPr="00371F56" w:rsidRDefault="00803367" w:rsidP="00A373C5">
            <w:pPr>
              <w:jc w:val="both"/>
              <w:rPr>
                <w:sz w:val="24"/>
                <w:szCs w:val="24"/>
              </w:rPr>
            </w:pPr>
            <w:r>
              <w:rPr>
                <w:sz w:val="24"/>
                <w:szCs w:val="24"/>
              </w:rPr>
              <w:t xml:space="preserve">Se reporta el error, se procede a volver a la ventana de </w:t>
            </w:r>
            <w:r w:rsidR="00A373C5">
              <w:rPr>
                <w:sz w:val="24"/>
                <w:szCs w:val="24"/>
              </w:rPr>
              <w:t>ingreso de nueva contraseña.</w:t>
            </w:r>
          </w:p>
        </w:tc>
      </w:tr>
    </w:tbl>
    <w:p w:rsidR="00803367" w:rsidRPr="00C519DF" w:rsidRDefault="00803367" w:rsidP="00803367"/>
    <w:p w:rsidR="00803367" w:rsidRPr="008A3025" w:rsidRDefault="00803367" w:rsidP="00524A9A"/>
    <w:sectPr w:rsidR="00803367" w:rsidRPr="008A3025"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D3" w:rsidRDefault="00F928D3" w:rsidP="009446E6">
      <w:pPr>
        <w:spacing w:after="0" w:line="240" w:lineRule="auto"/>
      </w:pPr>
      <w:r>
        <w:separator/>
      </w:r>
    </w:p>
  </w:endnote>
  <w:endnote w:type="continuationSeparator" w:id="0">
    <w:p w:rsidR="00F928D3" w:rsidRDefault="00F928D3"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367" w:rsidRPr="009446E6" w:rsidRDefault="00803367"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E977E5" w:rsidRPr="00E977E5">
          <w:rPr>
            <w:noProof/>
            <w:sz w:val="26"/>
            <w:szCs w:val="26"/>
            <w:lang w:val="es-ES"/>
          </w:rPr>
          <w:t>27</w:t>
        </w:r>
        <w:r w:rsidRPr="009446E6">
          <w:rPr>
            <w:sz w:val="26"/>
            <w:szCs w:val="26"/>
          </w:rPr>
          <w:fldChar w:fldCharType="end"/>
        </w:r>
      </w:sdtContent>
    </w:sdt>
  </w:p>
  <w:p w:rsidR="00803367" w:rsidRPr="009446E6" w:rsidRDefault="00803367">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D3" w:rsidRDefault="00F928D3" w:rsidP="009446E6">
      <w:pPr>
        <w:spacing w:after="0" w:line="240" w:lineRule="auto"/>
      </w:pPr>
      <w:r>
        <w:separator/>
      </w:r>
    </w:p>
  </w:footnote>
  <w:footnote w:type="continuationSeparator" w:id="0">
    <w:p w:rsidR="00F928D3" w:rsidRDefault="00F928D3"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26"/>
  </w:num>
  <w:num w:numId="3">
    <w:abstractNumId w:val="6"/>
  </w:num>
  <w:num w:numId="4">
    <w:abstractNumId w:val="18"/>
  </w:num>
  <w:num w:numId="5">
    <w:abstractNumId w:val="10"/>
  </w:num>
  <w:num w:numId="6">
    <w:abstractNumId w:val="25"/>
  </w:num>
  <w:num w:numId="7">
    <w:abstractNumId w:val="15"/>
  </w:num>
  <w:num w:numId="8">
    <w:abstractNumId w:val="27"/>
  </w:num>
  <w:num w:numId="9">
    <w:abstractNumId w:val="23"/>
  </w:num>
  <w:num w:numId="10">
    <w:abstractNumId w:val="13"/>
  </w:num>
  <w:num w:numId="11">
    <w:abstractNumId w:val="19"/>
  </w:num>
  <w:num w:numId="12">
    <w:abstractNumId w:val="24"/>
  </w:num>
  <w:num w:numId="13">
    <w:abstractNumId w:val="21"/>
  </w:num>
  <w:num w:numId="14">
    <w:abstractNumId w:val="5"/>
  </w:num>
  <w:num w:numId="15">
    <w:abstractNumId w:val="16"/>
  </w:num>
  <w:num w:numId="16">
    <w:abstractNumId w:val="7"/>
  </w:num>
  <w:num w:numId="17">
    <w:abstractNumId w:val="2"/>
  </w:num>
  <w:num w:numId="18">
    <w:abstractNumId w:val="1"/>
  </w:num>
  <w:num w:numId="19">
    <w:abstractNumId w:val="20"/>
  </w:num>
  <w:num w:numId="20">
    <w:abstractNumId w:val="9"/>
  </w:num>
  <w:num w:numId="21">
    <w:abstractNumId w:val="4"/>
  </w:num>
  <w:num w:numId="22">
    <w:abstractNumId w:val="3"/>
  </w:num>
  <w:num w:numId="23">
    <w:abstractNumId w:val="11"/>
  </w:num>
  <w:num w:numId="24">
    <w:abstractNumId w:val="17"/>
  </w:num>
  <w:num w:numId="25">
    <w:abstractNumId w:val="22"/>
  </w:num>
  <w:num w:numId="26">
    <w:abstractNumId w:val="12"/>
  </w:num>
  <w:num w:numId="27">
    <w:abstractNumId w:val="8"/>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44AE7"/>
    <w:rsid w:val="00450549"/>
    <w:rsid w:val="00465873"/>
    <w:rsid w:val="004A27ED"/>
    <w:rsid w:val="004A63C5"/>
    <w:rsid w:val="004D7A21"/>
    <w:rsid w:val="004E1D4C"/>
    <w:rsid w:val="004F28CD"/>
    <w:rsid w:val="0052133F"/>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373C5"/>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1B89"/>
    <w:rsid w:val="00CE4A09"/>
    <w:rsid w:val="00D24BB7"/>
    <w:rsid w:val="00DA2E29"/>
    <w:rsid w:val="00DA3C62"/>
    <w:rsid w:val="00DE266A"/>
    <w:rsid w:val="00E0661D"/>
    <w:rsid w:val="00E07A8F"/>
    <w:rsid w:val="00E32AD7"/>
    <w:rsid w:val="00E63264"/>
    <w:rsid w:val="00E73C54"/>
    <w:rsid w:val="00E8502B"/>
    <w:rsid w:val="00E977E5"/>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CC09-185F-4104-9DD9-C1C4E3CF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27</Pages>
  <Words>6256</Words>
  <Characters>34411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24</cp:revision>
  <dcterms:created xsi:type="dcterms:W3CDTF">2014-07-15T20:07:00Z</dcterms:created>
  <dcterms:modified xsi:type="dcterms:W3CDTF">2014-10-09T02:57:00Z</dcterms:modified>
</cp:coreProperties>
</file>