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FD" w:rsidRDefault="005912FD" w:rsidP="005912FD">
      <w:pPr>
        <w:tabs>
          <w:tab w:val="left" w:pos="1386"/>
        </w:tabs>
      </w:pPr>
      <w:r w:rsidRPr="005912FD">
        <w:rPr>
          <w:b/>
          <w:color w:val="C00000"/>
        </w:rPr>
        <w:t>Práctica 13:</w:t>
      </w:r>
      <w:r w:rsidRPr="005912FD">
        <w:rPr>
          <w:color w:val="C00000"/>
        </w:rPr>
        <w:t xml:space="preserve"> </w:t>
      </w:r>
      <w:r>
        <w:t>Crea con el código de ejemplo la clase Coche en el IDE y modifica el segundo</w:t>
      </w:r>
    </w:p>
    <w:p w:rsidR="005912FD" w:rsidRDefault="005912FD" w:rsidP="005912FD">
      <w:pPr>
        <w:tabs>
          <w:tab w:val="left" w:pos="1386"/>
        </w:tabs>
      </w:pPr>
      <w:r>
        <w:t xml:space="preserve">constructor haciendo que la primera línea no sea la llamada a: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)</w:t>
      </w:r>
    </w:p>
    <w:p w:rsidR="005912FD" w:rsidRDefault="005912FD" w:rsidP="005912FD">
      <w:pPr>
        <w:tabs>
          <w:tab w:val="left" w:pos="1386"/>
        </w:tabs>
      </w:pPr>
      <w:r>
        <w:t>(P</w:t>
      </w:r>
      <w:r>
        <w:t xml:space="preserve">or </w:t>
      </w:r>
      <w:r>
        <w:t>ejemplo,</w:t>
      </w:r>
      <w:r>
        <w:t xml:space="preserve"> declara una variable local, etc</w:t>
      </w:r>
      <w:r>
        <w:t>…</w:t>
      </w:r>
      <w:r>
        <w:t>) Toma captura de pantalla del mensaje y</w:t>
      </w:r>
    </w:p>
    <w:p w:rsidR="005912FD" w:rsidRDefault="005912FD" w:rsidP="005912FD">
      <w:pPr>
        <w:tabs>
          <w:tab w:val="left" w:pos="1386"/>
        </w:tabs>
      </w:pPr>
      <w:r>
        <w:t>contesta ¿Qué mensaje muestra el IDE</w:t>
      </w:r>
      <w:r>
        <w:t>?</w:t>
      </w:r>
    </w:p>
    <w:p w:rsidR="005912FD" w:rsidRDefault="005912FD" w:rsidP="005912FD">
      <w:pPr>
        <w:tabs>
          <w:tab w:val="left" w:pos="1386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28403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3F5" w:rsidRDefault="005912FD" w:rsidP="005912FD">
      <w:pPr>
        <w:tabs>
          <w:tab w:val="left" w:pos="1386"/>
        </w:tabs>
      </w:pPr>
      <w:r>
        <w:tab/>
      </w:r>
    </w:p>
    <w:p w:rsidR="005912FD" w:rsidRPr="005912FD" w:rsidRDefault="005912FD" w:rsidP="005912FD">
      <w:pPr>
        <w:tabs>
          <w:tab w:val="left" w:pos="1386"/>
        </w:tabs>
      </w:pPr>
      <w:r>
        <w:t xml:space="preserve">Podemos ver que si dentro del constructor, usamos la sentencia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) después de la primera línea, el IDE nos muestra un mensaje de error indicando que esa llamada solo se puede usar al inicio del constructor.</w:t>
      </w:r>
      <w:bookmarkStart w:id="0" w:name="_GoBack"/>
      <w:bookmarkEnd w:id="0"/>
    </w:p>
    <w:sectPr w:rsidR="005912FD" w:rsidRPr="0059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D"/>
    <w:rsid w:val="005912FD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379"/>
  <w15:chartTrackingRefBased/>
  <w15:docId w15:val="{91FA5D35-9EE1-4D77-8D11-0A70FD5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2018-12-15T20:53:00Z</dcterms:created>
  <dcterms:modified xsi:type="dcterms:W3CDTF">2018-12-15T20:56:00Z</dcterms:modified>
</cp:coreProperties>
</file>