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46D20" w14:textId="77777777" w:rsidR="00DE6AA3" w:rsidRPr="00372B9F" w:rsidRDefault="00DE6AA3" w:rsidP="00DE6AA3">
      <w:pPr>
        <w:pStyle w:val="2"/>
      </w:pPr>
      <w:bookmarkStart w:id="0" w:name="_Toc191563164"/>
      <w:r>
        <w:t>4.1</w:t>
      </w:r>
      <w:r>
        <w:tab/>
      </w:r>
      <w:r w:rsidRPr="00372B9F">
        <w:t>Actors</w:t>
      </w:r>
      <w:bookmarkEnd w:id="0"/>
    </w:p>
    <w:p w14:paraId="5D7B37F2" w14:textId="77777777" w:rsidR="00DE6AA3" w:rsidRPr="00F336E5" w:rsidRDefault="00DE6AA3" w:rsidP="00DE6AA3">
      <w:pPr>
        <w:ind w:firstLine="442"/>
        <w:rPr>
          <w:b/>
          <w:bCs/>
          <w:lang w:val="en-GB" w:eastAsia="en-US"/>
        </w:rPr>
      </w:pPr>
      <w:r w:rsidRPr="00F336E5">
        <w:rPr>
          <w:b/>
          <w:bCs/>
          <w:lang w:val="en-GB" w:eastAsia="en-US"/>
        </w:rPr>
        <w:t>Director</w:t>
      </w:r>
    </w:p>
    <w:p w14:paraId="5B1E1827" w14:textId="77777777" w:rsidR="00DE6AA3" w:rsidRDefault="00DE6AA3" w:rsidP="00DE6AA3">
      <w:pPr>
        <w:ind w:firstLine="440"/>
        <w:rPr>
          <w:lang w:val="en-GB" w:eastAsia="en-US"/>
        </w:rPr>
      </w:pPr>
      <w:r>
        <w:rPr>
          <w:lang w:val="en-GB" w:eastAsia="en-US"/>
        </w:rPr>
        <w:t xml:space="preserve">Director is the main actor of dance studio management system. They can use their personal account to view the performance and training records, and modify the artist and performance data. They can enter and store the statistics and personal information of the artist, and update attendance of performance and also perform other club activities. </w:t>
      </w:r>
    </w:p>
    <w:p w14:paraId="2C9176D2" w14:textId="77777777" w:rsidR="00DE6AA3" w:rsidRDefault="00DE6AA3" w:rsidP="00DE6AA3">
      <w:pPr>
        <w:ind w:firstLine="440"/>
        <w:rPr>
          <w:lang w:val="en-GB" w:eastAsia="en-US"/>
        </w:rPr>
      </w:pPr>
    </w:p>
    <w:p w14:paraId="63882A48" w14:textId="77777777" w:rsidR="00DE6AA3" w:rsidRPr="00775F76" w:rsidRDefault="00DE6AA3" w:rsidP="00DE6AA3">
      <w:pPr>
        <w:ind w:firstLine="442"/>
        <w:rPr>
          <w:b/>
          <w:bCs/>
          <w:lang w:val="en-GB" w:eastAsia="en-US"/>
        </w:rPr>
      </w:pPr>
      <w:r w:rsidRPr="00775F76">
        <w:rPr>
          <w:b/>
          <w:bCs/>
          <w:lang w:val="en-GB" w:eastAsia="en-US"/>
        </w:rPr>
        <w:t>Coach</w:t>
      </w:r>
    </w:p>
    <w:p w14:paraId="79CAFDBF" w14:textId="77777777" w:rsidR="00DE6AA3" w:rsidRDefault="00DE6AA3" w:rsidP="00DE6AA3">
      <w:pPr>
        <w:ind w:firstLine="440"/>
        <w:rPr>
          <w:lang w:val="en-GB" w:eastAsia="en-US"/>
        </w:rPr>
      </w:pPr>
      <w:r>
        <w:rPr>
          <w:lang w:val="en-GB" w:eastAsia="en-US"/>
        </w:rPr>
        <w:t xml:space="preserve">Coach is another main actor of dance studio management system. They can use their personal account to view the performance and training records, and modify the training data. They can view the personal information of the artist, and update attendance and injury records of training and also perform other club activities. </w:t>
      </w:r>
    </w:p>
    <w:p w14:paraId="7B75704F" w14:textId="77777777" w:rsidR="00DE6AA3" w:rsidRDefault="00DE6AA3" w:rsidP="00DE6AA3">
      <w:pPr>
        <w:ind w:firstLine="440"/>
        <w:rPr>
          <w:lang w:val="en-GB" w:eastAsia="en-US"/>
        </w:rPr>
      </w:pPr>
    </w:p>
    <w:p w14:paraId="63628481" w14:textId="77777777" w:rsidR="00DE6AA3" w:rsidRPr="00313C9C" w:rsidRDefault="00DE6AA3" w:rsidP="00DE6AA3">
      <w:pPr>
        <w:ind w:firstLine="442"/>
        <w:rPr>
          <w:b/>
          <w:bCs/>
          <w:lang w:val="en-GB" w:eastAsia="en-US"/>
        </w:rPr>
      </w:pPr>
      <w:r w:rsidRPr="00313C9C">
        <w:rPr>
          <w:b/>
          <w:bCs/>
          <w:lang w:val="en-GB" w:eastAsia="en-US"/>
        </w:rPr>
        <w:t>Artist</w:t>
      </w:r>
    </w:p>
    <w:p w14:paraId="558221CD" w14:textId="77777777" w:rsidR="00DE6AA3" w:rsidRDefault="00DE6AA3" w:rsidP="00DE6AA3">
      <w:pPr>
        <w:ind w:firstLine="440"/>
        <w:rPr>
          <w:lang w:val="en-GB" w:eastAsia="en-US"/>
        </w:rPr>
      </w:pPr>
      <w:r>
        <w:rPr>
          <w:lang w:val="en-GB" w:eastAsia="en-US"/>
        </w:rPr>
        <w:t xml:space="preserve">Artist </w:t>
      </w:r>
      <w:proofErr w:type="spellStart"/>
      <w:r>
        <w:rPr>
          <w:lang w:val="en-GB" w:eastAsia="en-US"/>
        </w:rPr>
        <w:t>can not</w:t>
      </w:r>
      <w:proofErr w:type="spellEnd"/>
      <w:r>
        <w:rPr>
          <w:lang w:val="en-GB" w:eastAsia="en-US"/>
        </w:rPr>
        <w:t xml:space="preserve"> access the dance studio management website. They can only access another website to view their personal, performance, and training information.</w:t>
      </w:r>
    </w:p>
    <w:p w14:paraId="7C57A69C" w14:textId="77777777" w:rsidR="00DE6AA3" w:rsidRDefault="00DE6AA3" w:rsidP="00DE6AA3">
      <w:pPr>
        <w:ind w:firstLine="440"/>
        <w:rPr>
          <w:lang w:val="en-GB" w:eastAsia="en-US"/>
        </w:rPr>
      </w:pPr>
    </w:p>
    <w:p w14:paraId="499FB984" w14:textId="77777777" w:rsidR="00DE6AA3" w:rsidRPr="00372B9F" w:rsidRDefault="00DE6AA3" w:rsidP="00DE6AA3">
      <w:pPr>
        <w:pStyle w:val="2"/>
      </w:pPr>
      <w:bookmarkStart w:id="1" w:name="_Toc191563165"/>
      <w:r>
        <w:t>4.2</w:t>
      </w:r>
      <w:r>
        <w:tab/>
      </w:r>
      <w:r w:rsidRPr="00372B9F">
        <w:t>Modules</w:t>
      </w:r>
      <w:bookmarkEnd w:id="1"/>
    </w:p>
    <w:p w14:paraId="0F9CC6C3" w14:textId="77777777" w:rsidR="00DE6AA3" w:rsidRPr="00470584" w:rsidRDefault="00DE6AA3" w:rsidP="00DE6AA3">
      <w:pPr>
        <w:ind w:firstLine="442"/>
        <w:rPr>
          <w:b/>
          <w:bCs/>
          <w:lang w:val="en-GB" w:eastAsia="en-US"/>
        </w:rPr>
      </w:pPr>
      <w:r w:rsidRPr="00470584">
        <w:rPr>
          <w:b/>
          <w:bCs/>
          <w:lang w:val="en-GB" w:eastAsia="en-US"/>
        </w:rPr>
        <w:t>User Management Module</w:t>
      </w:r>
    </w:p>
    <w:p w14:paraId="0C81D719" w14:textId="77777777" w:rsidR="00DE6AA3" w:rsidRDefault="00DE6AA3" w:rsidP="00DE6AA3">
      <w:pPr>
        <w:ind w:firstLine="440"/>
        <w:rPr>
          <w:lang w:val="en-GB" w:eastAsia="en-US"/>
        </w:rPr>
      </w:pPr>
      <w:r w:rsidRPr="00EA0317">
        <w:rPr>
          <w:lang w:val="en-GB" w:eastAsia="en-US"/>
        </w:rPr>
        <w:t xml:space="preserve">The user management module contains </w:t>
      </w:r>
      <w:r>
        <w:rPr>
          <w:lang w:val="en-GB" w:eastAsia="en-US"/>
        </w:rPr>
        <w:t>r</w:t>
      </w:r>
      <w:r w:rsidRPr="00EA0317">
        <w:rPr>
          <w:lang w:val="en-GB" w:eastAsia="en-US"/>
        </w:rPr>
        <w:t xml:space="preserve">oles </w:t>
      </w:r>
      <w:r>
        <w:rPr>
          <w:lang w:val="en-GB" w:eastAsia="en-US"/>
        </w:rPr>
        <w:t>a</w:t>
      </w:r>
      <w:r w:rsidRPr="00EA0317">
        <w:rPr>
          <w:lang w:val="en-GB" w:eastAsia="en-US"/>
        </w:rPr>
        <w:t xml:space="preserve">ssignment, </w:t>
      </w:r>
      <w:r>
        <w:rPr>
          <w:lang w:val="en-GB" w:eastAsia="en-US"/>
        </w:rPr>
        <w:t>a</w:t>
      </w:r>
      <w:r w:rsidRPr="00EA0317">
        <w:rPr>
          <w:lang w:val="en-GB" w:eastAsia="en-US"/>
        </w:rPr>
        <w:t xml:space="preserve">ccount </w:t>
      </w:r>
      <w:r>
        <w:rPr>
          <w:lang w:val="en-GB" w:eastAsia="en-US"/>
        </w:rPr>
        <w:t>r</w:t>
      </w:r>
      <w:r w:rsidRPr="00EA0317">
        <w:rPr>
          <w:lang w:val="en-GB" w:eastAsia="en-US"/>
        </w:rPr>
        <w:t xml:space="preserve">egistration, </w:t>
      </w:r>
      <w:r>
        <w:rPr>
          <w:lang w:val="en-GB" w:eastAsia="en-US"/>
        </w:rPr>
        <w:t>l</w:t>
      </w:r>
      <w:r w:rsidRPr="00EA0317">
        <w:rPr>
          <w:lang w:val="en-GB" w:eastAsia="en-US"/>
        </w:rPr>
        <w:t xml:space="preserve">ogin, </w:t>
      </w:r>
      <w:r>
        <w:rPr>
          <w:lang w:val="en-GB" w:eastAsia="en-US"/>
        </w:rPr>
        <w:t>p</w:t>
      </w:r>
      <w:r w:rsidRPr="00EA0317">
        <w:rPr>
          <w:lang w:val="en-GB" w:eastAsia="en-US"/>
        </w:rPr>
        <w:t xml:space="preserve">assword </w:t>
      </w:r>
      <w:r>
        <w:rPr>
          <w:lang w:val="en-GB" w:eastAsia="en-US"/>
        </w:rPr>
        <w:t>m</w:t>
      </w:r>
      <w:r w:rsidRPr="00EA0317">
        <w:rPr>
          <w:lang w:val="en-GB" w:eastAsia="en-US"/>
        </w:rPr>
        <w:t>odification</w:t>
      </w:r>
      <w:r>
        <w:rPr>
          <w:lang w:val="en-GB" w:eastAsia="en-US"/>
        </w:rPr>
        <w:t xml:space="preserve">, and recover password with </w:t>
      </w:r>
      <w:r w:rsidRPr="0060685D">
        <w:rPr>
          <w:lang w:val="en-GB" w:eastAsia="en-US"/>
        </w:rPr>
        <w:t>one-time password</w:t>
      </w:r>
      <w:r w:rsidRPr="00EA0317">
        <w:rPr>
          <w:lang w:val="en-GB" w:eastAsia="en-US"/>
        </w:rPr>
        <w:t>. This module must ensure security by validating all input fields and encrypting the password using a hashing algorithm.</w:t>
      </w:r>
    </w:p>
    <w:p w14:paraId="6C258CA8" w14:textId="77777777" w:rsidR="00DE6AA3" w:rsidRDefault="00DE6AA3" w:rsidP="00DE6AA3">
      <w:pPr>
        <w:ind w:firstLine="440"/>
        <w:rPr>
          <w:lang w:val="en-GB" w:eastAsia="en-US"/>
        </w:rPr>
      </w:pPr>
    </w:p>
    <w:p w14:paraId="7791FA2B" w14:textId="77777777" w:rsidR="00DE6AA3" w:rsidRPr="009E0E20" w:rsidRDefault="00DE6AA3" w:rsidP="00DE6AA3">
      <w:pPr>
        <w:ind w:firstLine="442"/>
        <w:rPr>
          <w:b/>
          <w:bCs/>
          <w:lang w:val="en-GB" w:eastAsia="en-US"/>
        </w:rPr>
      </w:pPr>
      <w:r w:rsidRPr="009E0E20">
        <w:rPr>
          <w:b/>
          <w:bCs/>
          <w:lang w:val="en-GB" w:eastAsia="en-US"/>
        </w:rPr>
        <w:t>Data Entry Module</w:t>
      </w:r>
    </w:p>
    <w:p w14:paraId="36374E9D" w14:textId="77777777" w:rsidR="00DE6AA3" w:rsidRDefault="00DE6AA3" w:rsidP="00DE6AA3">
      <w:pPr>
        <w:ind w:firstLine="440"/>
        <w:rPr>
          <w:lang w:val="en-GB" w:eastAsia="en-US"/>
        </w:rPr>
      </w:pPr>
      <w:r w:rsidRPr="009F050C">
        <w:rPr>
          <w:lang w:val="en-GB" w:eastAsia="en-US"/>
        </w:rPr>
        <w:t xml:space="preserve">The data entry module contains uploading and modifying artist records, performance records, training records, attendance statistics, and complete injured </w:t>
      </w:r>
      <w:r w:rsidRPr="009F050C">
        <w:rPr>
          <w:lang w:val="en-GB" w:eastAsia="en-US"/>
        </w:rPr>
        <w:lastRenderedPageBreak/>
        <w:t>reports. This module should protect against the Cross-Site Script (XSS) attack and reasonably distribute duties for directors and coaches.</w:t>
      </w:r>
    </w:p>
    <w:p w14:paraId="02CFB4C8" w14:textId="77777777" w:rsidR="00DE6AA3" w:rsidRPr="008A043C" w:rsidRDefault="00DE6AA3" w:rsidP="00DE6AA3">
      <w:pPr>
        <w:ind w:firstLine="440"/>
        <w:rPr>
          <w:lang w:val="en-GB" w:eastAsia="en-US"/>
        </w:rPr>
      </w:pPr>
    </w:p>
    <w:p w14:paraId="755704AA" w14:textId="77777777" w:rsidR="00DE6AA3" w:rsidRPr="008A043C" w:rsidRDefault="00DE6AA3" w:rsidP="00DE6AA3">
      <w:pPr>
        <w:ind w:firstLine="442"/>
        <w:rPr>
          <w:b/>
          <w:bCs/>
          <w:lang w:val="en-GB" w:eastAsia="en-US"/>
        </w:rPr>
      </w:pPr>
      <w:r w:rsidRPr="008A043C">
        <w:rPr>
          <w:b/>
          <w:bCs/>
          <w:lang w:val="en-GB" w:eastAsia="en-US"/>
        </w:rPr>
        <w:t>Security Audit Module</w:t>
      </w:r>
    </w:p>
    <w:p w14:paraId="265AEDD1" w14:textId="77777777" w:rsidR="00DE6AA3" w:rsidRDefault="00DE6AA3" w:rsidP="00DE6AA3">
      <w:pPr>
        <w:ind w:firstLine="440"/>
        <w:rPr>
          <w:lang w:val="en-GB" w:eastAsia="en-US"/>
        </w:rPr>
      </w:pPr>
      <w:r>
        <w:rPr>
          <w:lang w:val="en-GB" w:eastAsia="en-US"/>
        </w:rPr>
        <w:t>The security audit module contains o</w:t>
      </w:r>
      <w:r w:rsidRPr="00424F7F">
        <w:rPr>
          <w:lang w:val="en-GB" w:eastAsia="en-US"/>
        </w:rPr>
        <w:t>peration log recording, abnormal behavio</w:t>
      </w:r>
      <w:r>
        <w:rPr>
          <w:lang w:val="en-GB" w:eastAsia="en-US"/>
        </w:rPr>
        <w:t>u</w:t>
      </w:r>
      <w:r w:rsidRPr="00424F7F">
        <w:rPr>
          <w:lang w:val="en-GB" w:eastAsia="en-US"/>
        </w:rPr>
        <w:t xml:space="preserve">r detection, </w:t>
      </w:r>
      <w:r>
        <w:rPr>
          <w:lang w:val="en-GB" w:eastAsia="en-US"/>
        </w:rPr>
        <w:t xml:space="preserve">and </w:t>
      </w:r>
      <w:r w:rsidRPr="00424F7F">
        <w:rPr>
          <w:lang w:val="en-GB" w:eastAsia="en-US"/>
        </w:rPr>
        <w:t>compliance checking (GDPR)</w:t>
      </w:r>
      <w:r>
        <w:rPr>
          <w:lang w:val="en-GB" w:eastAsia="en-US"/>
        </w:rPr>
        <w:t xml:space="preserve">. The log documents must be </w:t>
      </w:r>
      <w:r w:rsidRPr="008C6E47">
        <w:rPr>
          <w:lang w:val="en-GB" w:eastAsia="en-US"/>
        </w:rPr>
        <w:t>tamper-proof</w:t>
      </w:r>
      <w:r>
        <w:rPr>
          <w:lang w:val="en-GB" w:eastAsia="en-US"/>
        </w:rPr>
        <w:t xml:space="preserve"> and the system must g</w:t>
      </w:r>
      <w:r w:rsidRPr="008C6E47">
        <w:rPr>
          <w:lang w:val="en-GB" w:eastAsia="en-US"/>
        </w:rPr>
        <w:t>enerate compliance reports regularly</w:t>
      </w:r>
      <w:r>
        <w:rPr>
          <w:lang w:val="en-GB" w:eastAsia="en-US"/>
        </w:rPr>
        <w:t>.</w:t>
      </w:r>
    </w:p>
    <w:p w14:paraId="09621F4E" w14:textId="77777777" w:rsidR="00DE6AA3" w:rsidRDefault="00DE6AA3" w:rsidP="00DE6AA3">
      <w:pPr>
        <w:ind w:firstLine="440"/>
        <w:rPr>
          <w:lang w:val="en-GB" w:eastAsia="en-US"/>
        </w:rPr>
      </w:pPr>
    </w:p>
    <w:p w14:paraId="1457A58A" w14:textId="77777777" w:rsidR="00DE6AA3" w:rsidRPr="000474E7" w:rsidRDefault="00DE6AA3" w:rsidP="00DE6AA3">
      <w:pPr>
        <w:ind w:firstLine="442"/>
        <w:rPr>
          <w:b/>
          <w:bCs/>
          <w:lang w:val="en-GB" w:eastAsia="en-US"/>
        </w:rPr>
      </w:pPr>
      <w:r w:rsidRPr="000474E7">
        <w:rPr>
          <w:b/>
          <w:bCs/>
          <w:lang w:val="en-GB" w:eastAsia="en-US"/>
        </w:rPr>
        <w:t>Report generation module</w:t>
      </w:r>
    </w:p>
    <w:p w14:paraId="01766D70" w14:textId="77777777" w:rsidR="00DE6AA3" w:rsidRDefault="00DE6AA3" w:rsidP="00DE6AA3">
      <w:pPr>
        <w:ind w:firstLine="440"/>
        <w:rPr>
          <w:lang w:val="en-GB" w:eastAsia="en-US"/>
        </w:rPr>
      </w:pPr>
      <w:r w:rsidRPr="00E50B50">
        <w:rPr>
          <w:lang w:val="en-GB" w:eastAsia="en-US"/>
        </w:rPr>
        <w:t>The report generation module contains performance data statistics, training data statistics, and attendance rate visualization. The reports must anonymize data by hiding the name and ID.</w:t>
      </w:r>
    </w:p>
    <w:p w14:paraId="37510E0C" w14:textId="77777777" w:rsidR="00DE6AA3" w:rsidRDefault="00DE6AA3" w:rsidP="00DE6AA3">
      <w:pPr>
        <w:ind w:firstLine="440"/>
        <w:rPr>
          <w:lang w:val="en-GB" w:eastAsia="en-US"/>
        </w:rPr>
      </w:pPr>
    </w:p>
    <w:p w14:paraId="3B94AA38" w14:textId="77777777" w:rsidR="00DE6AA3" w:rsidRPr="003A520D" w:rsidRDefault="00DE6AA3" w:rsidP="00DE6AA3">
      <w:pPr>
        <w:ind w:firstLine="442"/>
        <w:rPr>
          <w:b/>
          <w:bCs/>
          <w:lang w:val="en-GB" w:eastAsia="en-US"/>
        </w:rPr>
      </w:pPr>
      <w:r w:rsidRPr="003A520D">
        <w:rPr>
          <w:b/>
          <w:bCs/>
          <w:lang w:val="en-GB" w:eastAsia="en-US"/>
        </w:rPr>
        <w:t>Notification and communication module</w:t>
      </w:r>
    </w:p>
    <w:p w14:paraId="5152ECB3" w14:textId="77777777" w:rsidR="00DE6AA3" w:rsidRDefault="00DE6AA3" w:rsidP="00DE6AA3">
      <w:pPr>
        <w:ind w:firstLine="440"/>
        <w:rPr>
          <w:lang w:val="en-GB" w:eastAsia="en-US"/>
        </w:rPr>
      </w:pPr>
      <w:r w:rsidRPr="0060685D">
        <w:rPr>
          <w:lang w:val="en-GB" w:eastAsia="en-US"/>
        </w:rPr>
        <w:t>The notification and communication module contains SMS and email reminders, guardian confirmation requests,</w:t>
      </w:r>
      <w:r>
        <w:rPr>
          <w:lang w:val="en-GB" w:eastAsia="en-US"/>
        </w:rPr>
        <w:t xml:space="preserve"> and</w:t>
      </w:r>
      <w:r w:rsidRPr="0060685D">
        <w:rPr>
          <w:lang w:val="en-GB" w:eastAsia="en-US"/>
        </w:rPr>
        <w:t xml:space="preserve"> system maintenance notifications. The communication content must be encrypted, and sensitive information must be shielded, such as replacing the mobile phone number with **.</w:t>
      </w:r>
    </w:p>
    <w:p w14:paraId="1593056A" w14:textId="77777777" w:rsidR="00747492" w:rsidRPr="00DE6AA3" w:rsidRDefault="00747492">
      <w:pPr>
        <w:ind w:firstLine="440"/>
        <w:rPr>
          <w:lang w:val="en-GB"/>
        </w:rPr>
      </w:pPr>
    </w:p>
    <w:sectPr w:rsidR="00747492" w:rsidRPr="00DE6A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83C0A" w14:textId="77777777" w:rsidR="000266C8" w:rsidRDefault="000266C8" w:rsidP="00DE6AA3">
      <w:pPr>
        <w:spacing w:line="240" w:lineRule="auto"/>
        <w:ind w:firstLine="440"/>
      </w:pPr>
      <w:r>
        <w:separator/>
      </w:r>
    </w:p>
  </w:endnote>
  <w:endnote w:type="continuationSeparator" w:id="0">
    <w:p w14:paraId="4D9E8B0C" w14:textId="77777777" w:rsidR="000266C8" w:rsidRDefault="000266C8" w:rsidP="00DE6AA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F682C" w14:textId="77777777" w:rsidR="000266C8" w:rsidRDefault="000266C8" w:rsidP="00DE6AA3">
      <w:pPr>
        <w:spacing w:line="240" w:lineRule="auto"/>
        <w:ind w:firstLine="440"/>
      </w:pPr>
      <w:r>
        <w:separator/>
      </w:r>
    </w:p>
  </w:footnote>
  <w:footnote w:type="continuationSeparator" w:id="0">
    <w:p w14:paraId="5B7DB673" w14:textId="77777777" w:rsidR="000266C8" w:rsidRDefault="000266C8" w:rsidP="00DE6AA3">
      <w:pPr>
        <w:spacing w:line="240" w:lineRule="auto"/>
        <w:ind w:firstLine="4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4A"/>
    <w:rsid w:val="000266C8"/>
    <w:rsid w:val="00055510"/>
    <w:rsid w:val="001B27EB"/>
    <w:rsid w:val="00352951"/>
    <w:rsid w:val="0042684A"/>
    <w:rsid w:val="00504174"/>
    <w:rsid w:val="005A4C17"/>
    <w:rsid w:val="006F71FC"/>
    <w:rsid w:val="00747492"/>
    <w:rsid w:val="00A33CB0"/>
    <w:rsid w:val="00AB0FA0"/>
    <w:rsid w:val="00BB3FE3"/>
    <w:rsid w:val="00DE6AA3"/>
    <w:rsid w:val="00E4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AE39F36-61A3-4453-8225-1EB870A1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AA3"/>
    <w:pPr>
      <w:widowControl w:val="0"/>
      <w:spacing w:line="360" w:lineRule="auto"/>
      <w:ind w:firstLineChars="200" w:firstLine="200"/>
      <w:jc w:val="both"/>
    </w:pPr>
    <w:rPr>
      <w:rFonts w:ascii="Arial" w:eastAsia="Arial" w:hAnsi="Arial" w:cs="Arial"/>
      <w:sz w:val="22"/>
    </w:rPr>
  </w:style>
  <w:style w:type="paragraph" w:styleId="1">
    <w:name w:val="heading 1"/>
    <w:basedOn w:val="a"/>
    <w:next w:val="a"/>
    <w:link w:val="10"/>
    <w:uiPriority w:val="9"/>
    <w:qFormat/>
    <w:rsid w:val="0042684A"/>
    <w:pPr>
      <w:keepNext/>
      <w:keepLines/>
      <w:spacing w:before="480" w:after="80" w:line="240" w:lineRule="auto"/>
      <w:ind w:firstLineChars="0" w:firstLine="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2684A"/>
    <w:pPr>
      <w:keepNext/>
      <w:keepLines/>
      <w:spacing w:before="160" w:after="80" w:line="240" w:lineRule="auto"/>
      <w:ind w:firstLineChars="0" w:firstLine="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2684A"/>
    <w:pPr>
      <w:keepNext/>
      <w:keepLines/>
      <w:spacing w:before="160" w:after="80" w:line="240" w:lineRule="auto"/>
      <w:ind w:firstLineChars="0" w:firstLine="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2684A"/>
    <w:pPr>
      <w:keepNext/>
      <w:keepLines/>
      <w:spacing w:before="80" w:after="40" w:line="240" w:lineRule="auto"/>
      <w:ind w:firstLineChars="0" w:firstLine="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42684A"/>
    <w:pPr>
      <w:keepNext/>
      <w:keepLines/>
      <w:spacing w:before="80" w:after="40" w:line="240" w:lineRule="auto"/>
      <w:ind w:firstLineChars="0" w:firstLine="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42684A"/>
    <w:pPr>
      <w:keepNext/>
      <w:keepLines/>
      <w:spacing w:before="40" w:line="240" w:lineRule="auto"/>
      <w:ind w:firstLineChars="0" w:firstLine="0"/>
      <w:outlineLvl w:val="5"/>
    </w:pPr>
    <w:rPr>
      <w:rFonts w:asciiTheme="minorHAnsi" w:eastAsiaTheme="minorEastAsia" w:hAnsiTheme="minorHAnsi" w:cstheme="majorBidi"/>
      <w:b/>
      <w:bCs/>
      <w:color w:val="0F4761" w:themeColor="accent1" w:themeShade="BF"/>
      <w:sz w:val="21"/>
    </w:rPr>
  </w:style>
  <w:style w:type="paragraph" w:styleId="7">
    <w:name w:val="heading 7"/>
    <w:basedOn w:val="a"/>
    <w:next w:val="a"/>
    <w:link w:val="70"/>
    <w:uiPriority w:val="9"/>
    <w:semiHidden/>
    <w:unhideWhenUsed/>
    <w:qFormat/>
    <w:rsid w:val="0042684A"/>
    <w:pPr>
      <w:keepNext/>
      <w:keepLines/>
      <w:spacing w:before="40" w:line="240" w:lineRule="auto"/>
      <w:ind w:firstLineChars="0" w:firstLine="0"/>
      <w:outlineLvl w:val="6"/>
    </w:pPr>
    <w:rPr>
      <w:rFonts w:asciiTheme="minorHAnsi" w:eastAsiaTheme="minorEastAsia" w:hAnsiTheme="minorHAnsi" w:cstheme="majorBidi"/>
      <w:b/>
      <w:bCs/>
      <w:color w:val="595959" w:themeColor="text1" w:themeTint="A6"/>
      <w:sz w:val="21"/>
    </w:rPr>
  </w:style>
  <w:style w:type="paragraph" w:styleId="8">
    <w:name w:val="heading 8"/>
    <w:basedOn w:val="a"/>
    <w:next w:val="a"/>
    <w:link w:val="80"/>
    <w:uiPriority w:val="9"/>
    <w:semiHidden/>
    <w:unhideWhenUsed/>
    <w:qFormat/>
    <w:rsid w:val="0042684A"/>
    <w:pPr>
      <w:keepNext/>
      <w:keepLines/>
      <w:spacing w:line="240" w:lineRule="auto"/>
      <w:ind w:firstLineChars="0" w:firstLine="0"/>
      <w:outlineLvl w:val="7"/>
    </w:pPr>
    <w:rPr>
      <w:rFonts w:asciiTheme="minorHAnsi" w:eastAsiaTheme="minorEastAsia" w:hAnsiTheme="minorHAnsi" w:cstheme="majorBidi"/>
      <w:color w:val="595959" w:themeColor="text1" w:themeTint="A6"/>
      <w:sz w:val="21"/>
    </w:rPr>
  </w:style>
  <w:style w:type="paragraph" w:styleId="9">
    <w:name w:val="heading 9"/>
    <w:basedOn w:val="a"/>
    <w:next w:val="a"/>
    <w:link w:val="90"/>
    <w:uiPriority w:val="9"/>
    <w:semiHidden/>
    <w:unhideWhenUsed/>
    <w:qFormat/>
    <w:rsid w:val="0042684A"/>
    <w:pPr>
      <w:keepNext/>
      <w:keepLines/>
      <w:spacing w:line="240" w:lineRule="auto"/>
      <w:ind w:firstLineChars="0" w:firstLine="0"/>
      <w:outlineLvl w:val="8"/>
    </w:pPr>
    <w:rPr>
      <w:rFonts w:asciiTheme="minorHAnsi" w:eastAsiaTheme="majorEastAsia" w:hAnsiTheme="minorHAnsi" w:cstheme="majorBidi"/>
      <w:color w:val="595959" w:themeColor="text1" w:themeTint="A6"/>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68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268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268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2684A"/>
    <w:rPr>
      <w:rFonts w:cstheme="majorBidi"/>
      <w:color w:val="0F4761" w:themeColor="accent1" w:themeShade="BF"/>
      <w:sz w:val="28"/>
      <w:szCs w:val="28"/>
    </w:rPr>
  </w:style>
  <w:style w:type="character" w:customStyle="1" w:styleId="50">
    <w:name w:val="标题 5 字符"/>
    <w:basedOn w:val="a0"/>
    <w:link w:val="5"/>
    <w:uiPriority w:val="9"/>
    <w:semiHidden/>
    <w:rsid w:val="0042684A"/>
    <w:rPr>
      <w:rFonts w:cstheme="majorBidi"/>
      <w:color w:val="0F4761" w:themeColor="accent1" w:themeShade="BF"/>
      <w:sz w:val="24"/>
      <w:szCs w:val="24"/>
    </w:rPr>
  </w:style>
  <w:style w:type="character" w:customStyle="1" w:styleId="60">
    <w:name w:val="标题 6 字符"/>
    <w:basedOn w:val="a0"/>
    <w:link w:val="6"/>
    <w:uiPriority w:val="9"/>
    <w:semiHidden/>
    <w:rsid w:val="0042684A"/>
    <w:rPr>
      <w:rFonts w:cstheme="majorBidi"/>
      <w:b/>
      <w:bCs/>
      <w:color w:val="0F4761" w:themeColor="accent1" w:themeShade="BF"/>
    </w:rPr>
  </w:style>
  <w:style w:type="character" w:customStyle="1" w:styleId="70">
    <w:name w:val="标题 7 字符"/>
    <w:basedOn w:val="a0"/>
    <w:link w:val="7"/>
    <w:uiPriority w:val="9"/>
    <w:semiHidden/>
    <w:rsid w:val="0042684A"/>
    <w:rPr>
      <w:rFonts w:cstheme="majorBidi"/>
      <w:b/>
      <w:bCs/>
      <w:color w:val="595959" w:themeColor="text1" w:themeTint="A6"/>
    </w:rPr>
  </w:style>
  <w:style w:type="character" w:customStyle="1" w:styleId="80">
    <w:name w:val="标题 8 字符"/>
    <w:basedOn w:val="a0"/>
    <w:link w:val="8"/>
    <w:uiPriority w:val="9"/>
    <w:semiHidden/>
    <w:rsid w:val="0042684A"/>
    <w:rPr>
      <w:rFonts w:cstheme="majorBidi"/>
      <w:color w:val="595959" w:themeColor="text1" w:themeTint="A6"/>
    </w:rPr>
  </w:style>
  <w:style w:type="character" w:customStyle="1" w:styleId="90">
    <w:name w:val="标题 9 字符"/>
    <w:basedOn w:val="a0"/>
    <w:link w:val="9"/>
    <w:uiPriority w:val="9"/>
    <w:semiHidden/>
    <w:rsid w:val="0042684A"/>
    <w:rPr>
      <w:rFonts w:eastAsiaTheme="majorEastAsia" w:cstheme="majorBidi"/>
      <w:color w:val="595959" w:themeColor="text1" w:themeTint="A6"/>
    </w:rPr>
  </w:style>
  <w:style w:type="paragraph" w:styleId="a3">
    <w:name w:val="Title"/>
    <w:basedOn w:val="a"/>
    <w:next w:val="a"/>
    <w:link w:val="a4"/>
    <w:uiPriority w:val="10"/>
    <w:qFormat/>
    <w:rsid w:val="0042684A"/>
    <w:pPr>
      <w:spacing w:after="80" w:line="240" w:lineRule="auto"/>
      <w:ind w:firstLineChars="0" w:firstLine="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268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684A"/>
    <w:pPr>
      <w:numPr>
        <w:ilvl w:val="1"/>
      </w:numPr>
      <w:spacing w:after="160" w:line="240" w:lineRule="auto"/>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268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2684A"/>
    <w:pPr>
      <w:spacing w:before="160" w:after="160" w:line="240" w:lineRule="auto"/>
      <w:ind w:firstLineChars="0" w:firstLine="0"/>
      <w:jc w:val="center"/>
    </w:pPr>
    <w:rPr>
      <w:rFonts w:asciiTheme="minorHAnsi" w:eastAsiaTheme="minorEastAsia" w:hAnsiTheme="minorHAnsi" w:cstheme="minorBidi"/>
      <w:i/>
      <w:iCs/>
      <w:color w:val="404040" w:themeColor="text1" w:themeTint="BF"/>
      <w:sz w:val="21"/>
    </w:rPr>
  </w:style>
  <w:style w:type="character" w:customStyle="1" w:styleId="a8">
    <w:name w:val="引用 字符"/>
    <w:basedOn w:val="a0"/>
    <w:link w:val="a7"/>
    <w:uiPriority w:val="29"/>
    <w:rsid w:val="0042684A"/>
    <w:rPr>
      <w:i/>
      <w:iCs/>
      <w:color w:val="404040" w:themeColor="text1" w:themeTint="BF"/>
    </w:rPr>
  </w:style>
  <w:style w:type="paragraph" w:styleId="a9">
    <w:name w:val="List Paragraph"/>
    <w:basedOn w:val="a"/>
    <w:uiPriority w:val="34"/>
    <w:qFormat/>
    <w:rsid w:val="0042684A"/>
    <w:pPr>
      <w:spacing w:line="240" w:lineRule="auto"/>
      <w:ind w:left="720" w:firstLineChars="0" w:firstLine="0"/>
      <w:contextualSpacing/>
    </w:pPr>
    <w:rPr>
      <w:rFonts w:asciiTheme="minorHAnsi" w:eastAsiaTheme="minorEastAsia" w:hAnsiTheme="minorHAnsi" w:cstheme="minorBidi"/>
      <w:sz w:val="21"/>
    </w:rPr>
  </w:style>
  <w:style w:type="character" w:styleId="aa">
    <w:name w:val="Intense Emphasis"/>
    <w:basedOn w:val="a0"/>
    <w:uiPriority w:val="21"/>
    <w:qFormat/>
    <w:rsid w:val="0042684A"/>
    <w:rPr>
      <w:i/>
      <w:iCs/>
      <w:color w:val="0F4761" w:themeColor="accent1" w:themeShade="BF"/>
    </w:rPr>
  </w:style>
  <w:style w:type="paragraph" w:styleId="ab">
    <w:name w:val="Intense Quote"/>
    <w:basedOn w:val="a"/>
    <w:next w:val="a"/>
    <w:link w:val="ac"/>
    <w:uiPriority w:val="30"/>
    <w:qFormat/>
    <w:rsid w:val="0042684A"/>
    <w:pPr>
      <w:pBdr>
        <w:top w:val="single" w:sz="4" w:space="10" w:color="0F4761" w:themeColor="accent1" w:themeShade="BF"/>
        <w:bottom w:val="single" w:sz="4" w:space="10" w:color="0F4761" w:themeColor="accent1" w:themeShade="BF"/>
      </w:pBdr>
      <w:spacing w:before="360" w:after="360" w:line="240" w:lineRule="auto"/>
      <w:ind w:left="864" w:right="864" w:firstLineChars="0" w:firstLine="0"/>
      <w:jc w:val="center"/>
    </w:pPr>
    <w:rPr>
      <w:rFonts w:asciiTheme="minorHAnsi" w:eastAsiaTheme="minorEastAsia" w:hAnsiTheme="minorHAnsi" w:cstheme="minorBidi"/>
      <w:i/>
      <w:iCs/>
      <w:color w:val="0F4761" w:themeColor="accent1" w:themeShade="BF"/>
      <w:sz w:val="21"/>
    </w:rPr>
  </w:style>
  <w:style w:type="character" w:customStyle="1" w:styleId="ac">
    <w:name w:val="明显引用 字符"/>
    <w:basedOn w:val="a0"/>
    <w:link w:val="ab"/>
    <w:uiPriority w:val="30"/>
    <w:rsid w:val="0042684A"/>
    <w:rPr>
      <w:i/>
      <w:iCs/>
      <w:color w:val="0F4761" w:themeColor="accent1" w:themeShade="BF"/>
    </w:rPr>
  </w:style>
  <w:style w:type="character" w:styleId="ad">
    <w:name w:val="Intense Reference"/>
    <w:basedOn w:val="a0"/>
    <w:uiPriority w:val="32"/>
    <w:qFormat/>
    <w:rsid w:val="0042684A"/>
    <w:rPr>
      <w:b/>
      <w:bCs/>
      <w:smallCaps/>
      <w:color w:val="0F4761" w:themeColor="accent1" w:themeShade="BF"/>
      <w:spacing w:val="5"/>
    </w:rPr>
  </w:style>
  <w:style w:type="paragraph" w:styleId="ae">
    <w:name w:val="header"/>
    <w:basedOn w:val="a"/>
    <w:link w:val="af"/>
    <w:uiPriority w:val="99"/>
    <w:unhideWhenUsed/>
    <w:rsid w:val="00DE6AA3"/>
    <w:pPr>
      <w:tabs>
        <w:tab w:val="center" w:pos="4153"/>
        <w:tab w:val="right" w:pos="8306"/>
      </w:tabs>
      <w:snapToGrid w:val="0"/>
      <w:spacing w:line="240" w:lineRule="auto"/>
      <w:ind w:firstLineChars="0" w:firstLine="0"/>
      <w:jc w:val="center"/>
    </w:pPr>
    <w:rPr>
      <w:rFonts w:asciiTheme="minorHAnsi" w:eastAsiaTheme="minorEastAsia" w:hAnsiTheme="minorHAnsi" w:cstheme="minorBidi"/>
      <w:sz w:val="18"/>
      <w:szCs w:val="18"/>
    </w:rPr>
  </w:style>
  <w:style w:type="character" w:customStyle="1" w:styleId="af">
    <w:name w:val="页眉 字符"/>
    <w:basedOn w:val="a0"/>
    <w:link w:val="ae"/>
    <w:uiPriority w:val="99"/>
    <w:rsid w:val="00DE6AA3"/>
    <w:rPr>
      <w:sz w:val="18"/>
      <w:szCs w:val="18"/>
    </w:rPr>
  </w:style>
  <w:style w:type="paragraph" w:styleId="af0">
    <w:name w:val="footer"/>
    <w:basedOn w:val="a"/>
    <w:link w:val="af1"/>
    <w:uiPriority w:val="99"/>
    <w:unhideWhenUsed/>
    <w:rsid w:val="00DE6AA3"/>
    <w:pPr>
      <w:tabs>
        <w:tab w:val="center" w:pos="4153"/>
        <w:tab w:val="right" w:pos="8306"/>
      </w:tabs>
      <w:snapToGrid w:val="0"/>
      <w:spacing w:line="240" w:lineRule="auto"/>
      <w:ind w:firstLineChars="0" w:firstLine="0"/>
      <w:jc w:val="left"/>
    </w:pPr>
    <w:rPr>
      <w:rFonts w:asciiTheme="minorHAnsi" w:eastAsiaTheme="minorEastAsia" w:hAnsiTheme="minorHAnsi" w:cstheme="minorBidi"/>
      <w:sz w:val="18"/>
      <w:szCs w:val="18"/>
    </w:rPr>
  </w:style>
  <w:style w:type="character" w:customStyle="1" w:styleId="af1">
    <w:name w:val="页脚 字符"/>
    <w:basedOn w:val="a0"/>
    <w:link w:val="af0"/>
    <w:uiPriority w:val="99"/>
    <w:rsid w:val="00DE6A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Zheliang Ou</dc:creator>
  <cp:keywords/>
  <dc:description/>
  <cp:lastModifiedBy>Zheliang Ou</cp:lastModifiedBy>
  <cp:revision>2</cp:revision>
  <dcterms:created xsi:type="dcterms:W3CDTF">2025-02-27T23:49:00Z</dcterms:created>
  <dcterms:modified xsi:type="dcterms:W3CDTF">2025-02-27T23:49:00Z</dcterms:modified>
</cp:coreProperties>
</file>