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drawing>
          <wp:inline distT="0" distB="0" distL="114300" distR="114300">
            <wp:extent cx="5266055" cy="6781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控件介绍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路径：</w:t>
      </w:r>
      <w:r>
        <w:rPr>
          <w:rFonts w:hint="eastAsia"/>
          <w:lang w:val="en-US" w:eastAsia="zh-CN"/>
        </w:rPr>
        <w:t>UI/Widgets/ListViews/ResizableHeader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控件组成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只有一个预制体，里面要显示多少东西自己把它作为</w:t>
      </w:r>
      <w:r>
        <w:rPr>
          <w:rFonts w:hint="eastAsia"/>
          <w:lang w:val="en-US" w:eastAsia="zh-CN"/>
        </w:rPr>
        <w:t>ResizableHeader的子节点。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838325" cy="100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属性介绍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2687320" cy="1741805"/>
            <wp:effectExtent l="0" t="0" r="177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7320" cy="174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做一些在表头要显示的控件，并挂接为表头的子控件。</w:t>
      </w:r>
      <w:r>
        <w:drawing>
          <wp:inline distT="0" distB="0" distL="114300" distR="114300">
            <wp:extent cx="1838325" cy="1009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子控件添加</w:t>
      </w:r>
      <w:r>
        <w:rPr>
          <w:rFonts w:hint="eastAsia"/>
          <w:lang w:val="en-US" w:eastAsia="zh-CN"/>
        </w:rPr>
        <w:t>LayoutElement组件。并设置最小宽度，首选宽度和额外宽度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0500" cy="1779270"/>
            <wp:effectExtent l="0" t="0" r="635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对于要排序的自行添加点击事件和排序方法。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641075">
    <w:nsid w:val="570F9D33"/>
    <w:multiLevelType w:val="multilevel"/>
    <w:tmpl w:val="570F9D33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606410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20AAC"/>
    <w:rsid w:val="3CC271EF"/>
    <w:rsid w:val="6B3244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2016-04-20T06:39:46Z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