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F5" w:rsidRDefault="007C14A2">
      <w:pPr>
        <w:numPr>
          <w:ilvl w:val="0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层级</w:t>
      </w:r>
    </w:p>
    <w:p w:rsidR="00EC7BF5" w:rsidRDefault="007C14A2">
      <w:pPr>
        <w:ind w:firstLine="420"/>
      </w:pPr>
      <w:r>
        <w:rPr>
          <w:rFonts w:hint="eastAsia"/>
        </w:rPr>
        <w:t>给目标对象根节点添加</w:t>
      </w:r>
      <w:r>
        <w:rPr>
          <w:rFonts w:hint="eastAsia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USpeedUILayerElement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sz w:val="19"/>
          <w:highlight w:val="white"/>
        </w:rPr>
        <w:t>脚本。</w:t>
      </w:r>
    </w:p>
    <w:p w:rsidR="00EC7BF5" w:rsidRDefault="007C14A2">
      <w:pPr>
        <w:numPr>
          <w:ilvl w:val="1"/>
          <w:numId w:val="2"/>
        </w:num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预制体特效</w:t>
      </w:r>
      <w:r>
        <w:rPr>
          <w:rFonts w:ascii="新宋体" w:eastAsia="新宋体" w:hAnsi="新宋体" w:hint="eastAsia"/>
          <w:sz w:val="19"/>
          <w:highlight w:val="white"/>
        </w:rPr>
        <w:t>则选择</w:t>
      </w:r>
      <w:r>
        <w:rPr>
          <w:rFonts w:ascii="新宋体" w:eastAsia="新宋体" w:hAnsi="新宋体" w:hint="eastAsia"/>
          <w:sz w:val="19"/>
          <w:highlight w:val="white"/>
        </w:rPr>
        <w:t>ELET_Effect</w:t>
      </w:r>
      <w:r>
        <w:rPr>
          <w:rFonts w:ascii="新宋体" w:eastAsia="新宋体" w:hAnsi="新宋体" w:hint="eastAsia"/>
          <w:sz w:val="19"/>
          <w:highlight w:val="white"/>
        </w:rPr>
        <w:t>类型。如果需要进行层级偏移的话，就修改下面的偏移值。他会根据父节点的偏移值进行叠加。</w:t>
      </w:r>
    </w:p>
    <w:p w:rsidR="00EC7BF5" w:rsidRDefault="007C14A2">
      <w:pPr>
        <w:numPr>
          <w:ilvl w:val="1"/>
          <w:numId w:val="2"/>
        </w:num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UI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元素</w:t>
      </w:r>
      <w:r>
        <w:rPr>
          <w:rFonts w:ascii="新宋体" w:eastAsia="新宋体" w:hAnsi="新宋体" w:hint="eastAsia"/>
          <w:sz w:val="19"/>
          <w:highlight w:val="white"/>
        </w:rPr>
        <w:t>选择</w:t>
      </w:r>
      <w:r>
        <w:rPr>
          <w:rFonts w:ascii="新宋体" w:eastAsia="新宋体" w:hAnsi="新宋体" w:hint="eastAsia"/>
          <w:sz w:val="19"/>
          <w:highlight w:val="white"/>
        </w:rPr>
        <w:t>ELET_UI</w:t>
      </w:r>
      <w:r>
        <w:rPr>
          <w:rFonts w:ascii="新宋体" w:eastAsia="新宋体" w:hAnsi="新宋体" w:hint="eastAsia"/>
          <w:sz w:val="19"/>
          <w:highlight w:val="white"/>
        </w:rPr>
        <w:t>，如果</w:t>
      </w:r>
      <w:r>
        <w:rPr>
          <w:rFonts w:ascii="新宋体" w:eastAsia="新宋体" w:hAnsi="新宋体" w:hint="eastAsia"/>
          <w:sz w:val="19"/>
          <w:highlight w:val="white"/>
        </w:rPr>
        <w:t>UI</w:t>
      </w:r>
      <w:r>
        <w:rPr>
          <w:rFonts w:ascii="新宋体" w:eastAsia="新宋体" w:hAnsi="新宋体" w:hint="eastAsia"/>
          <w:sz w:val="19"/>
          <w:highlight w:val="white"/>
        </w:rPr>
        <w:t>元素是需要交互操作的话，需要勾选上</w:t>
      </w:r>
      <w:r>
        <w:rPr>
          <w:noProof/>
        </w:rPr>
        <w:drawing>
          <wp:inline distT="0" distB="0" distL="114300" distR="114300">
            <wp:extent cx="1459865" cy="30289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EC7BF5" w:rsidRDefault="007C14A2">
      <w:pPr>
        <w:numPr>
          <w:ilvl w:val="0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效果</w:t>
      </w:r>
    </w:p>
    <w:p w:rsidR="00EC7BF5" w:rsidRDefault="007C14A2">
      <w:pPr>
        <w:ind w:firstLine="420"/>
      </w:pPr>
      <w:r>
        <w:rPr>
          <w:rFonts w:ascii="新宋体" w:eastAsia="新宋体" w:hAnsi="新宋体" w:hint="eastAsia"/>
          <w:sz w:val="19"/>
          <w:highlight w:val="white"/>
        </w:rPr>
        <w:t>目前支持的</w:t>
      </w:r>
      <w:r>
        <w:rPr>
          <w:rFonts w:ascii="新宋体" w:eastAsia="新宋体" w:hAnsi="新宋体" w:hint="eastAsia"/>
          <w:sz w:val="19"/>
          <w:highlight w:val="white"/>
        </w:rPr>
        <w:t>UI</w:t>
      </w:r>
      <w:r>
        <w:rPr>
          <w:rFonts w:ascii="新宋体" w:eastAsia="新宋体" w:hAnsi="新宋体" w:hint="eastAsia"/>
          <w:sz w:val="19"/>
          <w:highlight w:val="white"/>
        </w:rPr>
        <w:t>效果有：粒子动效、</w:t>
      </w:r>
      <w:r>
        <w:rPr>
          <w:rFonts w:ascii="新宋体" w:eastAsia="新宋体" w:hAnsi="新宋体" w:hint="eastAsia"/>
          <w:sz w:val="19"/>
          <w:highlight w:val="white"/>
        </w:rPr>
        <w:t>UI</w:t>
      </w:r>
      <w:r>
        <w:rPr>
          <w:rFonts w:ascii="新宋体" w:eastAsia="新宋体" w:hAnsi="新宋体" w:hint="eastAsia"/>
          <w:sz w:val="19"/>
          <w:highlight w:val="white"/>
        </w:rPr>
        <w:t>模型效果。给目标对象添加</w:t>
      </w:r>
      <w:r>
        <w:rPr>
          <w:rFonts w:ascii="新宋体" w:eastAsia="新宋体" w:hAnsi="新宋体" w:hint="eastAsia"/>
          <w:sz w:val="19"/>
          <w:highlight w:val="white"/>
        </w:rPr>
        <w:t>UEffectNode</w:t>
      </w:r>
      <w:r>
        <w:rPr>
          <w:rFonts w:ascii="新宋体" w:eastAsia="新宋体" w:hAnsi="新宋体" w:hint="eastAsia"/>
          <w:sz w:val="19"/>
          <w:highlight w:val="white"/>
        </w:rPr>
        <w:t>脚本。</w:t>
      </w:r>
    </w:p>
    <w:p w:rsidR="00EC7BF5" w:rsidRDefault="007C14A2">
      <w:pPr>
        <w:numPr>
          <w:ilvl w:val="1"/>
          <w:numId w:val="1"/>
        </w:numPr>
      </w:pPr>
      <w:r>
        <w:rPr>
          <w:rFonts w:hint="eastAsia"/>
        </w:rPr>
        <w:t>预制体效果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删除要通知下程序这边。</w:t>
      </w:r>
    </w:p>
    <w:p w:rsidR="00EC7BF5" w:rsidRDefault="007C14A2">
      <w:pPr>
        <w:numPr>
          <w:ilvl w:val="1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上显示模型</w:t>
      </w:r>
      <w:r>
        <w:rPr>
          <w:rFonts w:hint="eastAsia"/>
        </w:rPr>
        <w:t xml:space="preserve"> UEffectNode</w:t>
      </w:r>
      <w:r>
        <w:rPr>
          <w:rFonts w:hint="eastAsia"/>
        </w:rPr>
        <w:t>选择</w:t>
      </w:r>
      <w:r>
        <w:rPr>
          <w:rFonts w:hint="eastAsia"/>
        </w:rPr>
        <w:t>UEF_EffectMesh</w:t>
      </w:r>
      <w:r>
        <w:rPr>
          <w:rFonts w:hint="eastAsia"/>
        </w:rPr>
        <w:t>类型。</w:t>
      </w:r>
    </w:p>
    <w:p w:rsidR="00EC7BF5" w:rsidRDefault="007C14A2">
      <w:pPr>
        <w:numPr>
          <w:ilvl w:val="2"/>
          <w:numId w:val="2"/>
        </w:numPr>
      </w:pPr>
      <w:r>
        <w:rPr>
          <w:rFonts w:ascii="新宋体" w:eastAsia="新宋体" w:hAnsi="新宋体" w:hint="eastAsia"/>
          <w:sz w:val="19"/>
          <w:highlight w:val="white"/>
        </w:rPr>
        <w:t>设置相机渲染图片尺寸大小，值越大，渲染出的图像越清晰，消耗也越大。不建议超过</w:t>
      </w:r>
      <w:r>
        <w:rPr>
          <w:rFonts w:ascii="新宋体" w:eastAsia="新宋体" w:hAnsi="新宋体" w:hint="eastAsia"/>
          <w:sz w:val="19"/>
          <w:highlight w:val="white"/>
        </w:rPr>
        <w:t>1920x1080</w:t>
      </w:r>
      <w:r>
        <w:rPr>
          <w:rFonts w:ascii="新宋体" w:eastAsia="新宋体" w:hAnsi="新宋体" w:hint="eastAsia"/>
          <w:sz w:val="19"/>
          <w:highlight w:val="white"/>
        </w:rPr>
        <w:t>大小。且要注意</w:t>
      </w:r>
      <w:r>
        <w:rPr>
          <w:rFonts w:ascii="新宋体" w:eastAsia="新宋体" w:hAnsi="新宋体" w:hint="eastAsia"/>
          <w:sz w:val="19"/>
          <w:highlight w:val="white"/>
        </w:rPr>
        <w:t>RawImage</w:t>
      </w:r>
      <w:r>
        <w:rPr>
          <w:rFonts w:ascii="新宋体" w:eastAsia="新宋体" w:hAnsi="新宋体" w:hint="eastAsia"/>
          <w:sz w:val="19"/>
          <w:highlight w:val="white"/>
        </w:rPr>
        <w:t>的尺寸大小要与渲染图片尺寸大小比例一致，否则会出现图像拉伸情况。</w:t>
      </w:r>
    </w:p>
    <w:p w:rsidR="00EC7BF5" w:rsidRDefault="007C14A2">
      <w:pPr>
        <w:numPr>
          <w:ilvl w:val="2"/>
          <w:numId w:val="2"/>
        </w:numPr>
      </w:pPr>
      <w:r>
        <w:rPr>
          <w:rFonts w:ascii="新宋体" w:eastAsia="新宋体" w:hAnsi="新宋体" w:hint="eastAsia"/>
          <w:sz w:val="19"/>
          <w:highlight w:val="white"/>
        </w:rPr>
        <w:t>调整相机的一些属性，目前只列出常用的，其余的只能通过代码实现。</w:t>
      </w:r>
    </w:p>
    <w:p w:rsidR="00EC7BF5" w:rsidRDefault="007C14A2">
      <w:pPr>
        <w:numPr>
          <w:ilvl w:val="2"/>
          <w:numId w:val="2"/>
        </w:numPr>
      </w:pPr>
      <w:r>
        <w:rPr>
          <w:rFonts w:ascii="新宋体" w:eastAsia="新宋体" w:hAnsi="新宋体" w:hint="eastAsia"/>
          <w:sz w:val="19"/>
          <w:highlight w:val="white"/>
        </w:rPr>
        <w:t>增加渲染对象，并将要渲染的场景对象拖到</w:t>
      </w:r>
      <w:r>
        <w:rPr>
          <w:noProof/>
        </w:rPr>
        <w:drawing>
          <wp:inline distT="0" distB="0" distL="114300" distR="114300">
            <wp:extent cx="2045335" cy="20891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这。</w:t>
      </w:r>
    </w:p>
    <w:p w:rsidR="00EC7BF5" w:rsidRDefault="007C14A2">
      <w:pPr>
        <w:ind w:left="840"/>
      </w:pPr>
      <w:r>
        <w:rPr>
          <w:rFonts w:hint="eastAsia"/>
          <w:color w:val="FF0000"/>
        </w:rPr>
        <w:t>注：由于自由加载原因，如果要渲染的对象为另外一个预制体则不能直接拖拽到这。</w:t>
      </w:r>
    </w:p>
    <w:p w:rsidR="00EC7BF5" w:rsidRDefault="007C14A2">
      <w:pPr>
        <w:numPr>
          <w:ilvl w:val="2"/>
          <w:numId w:val="2"/>
        </w:numPr>
      </w:pPr>
      <w:r>
        <w:rPr>
          <w:rFonts w:hint="eastAsia"/>
        </w:rPr>
        <w:t>如何判断是否为场景对象，就是观察的对象已经实例化并在场景里面了，</w:t>
      </w:r>
      <w:r>
        <w:rPr>
          <w:rFonts w:hint="eastAsia"/>
          <w:color w:val="FF0000"/>
        </w:rPr>
        <w:t>不需要再次进行实例化</w:t>
      </w:r>
      <w:r>
        <w:rPr>
          <w:rFonts w:hint="eastAsia"/>
        </w:rPr>
        <w:t>，只有预制体对象才需要进行实例化。</w:t>
      </w:r>
    </w:p>
    <w:p w:rsidR="00EC7BF5" w:rsidRDefault="007C14A2">
      <w:pPr>
        <w:numPr>
          <w:ilvl w:val="2"/>
          <w:numId w:val="2"/>
        </w:numPr>
      </w:pPr>
      <w:r>
        <w:rPr>
          <w:rFonts w:hint="eastAsia"/>
        </w:rPr>
        <w:t>调整观察对象相对</w:t>
      </w:r>
      <w:r>
        <w:rPr>
          <w:rFonts w:hint="eastAsia"/>
        </w:rPr>
        <w:t>相机的位置。</w:t>
      </w:r>
    </w:p>
    <w:p w:rsidR="00EC7BF5" w:rsidRDefault="007C14A2">
      <w:pPr>
        <w:numPr>
          <w:ilvl w:val="2"/>
          <w:numId w:val="2"/>
        </w:numPr>
      </w:pPr>
      <w:r>
        <w:rPr>
          <w:rFonts w:hint="eastAsia"/>
        </w:rPr>
        <w:t>需要移除的话只需这个挂有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UEffectMeshRenderNode</w:t>
      </w:r>
      <w:r>
        <w:rPr>
          <w:rFonts w:ascii="新宋体" w:eastAsia="新宋体" w:hAnsi="新宋体" w:hint="eastAsia"/>
          <w:sz w:val="19"/>
          <w:highlight w:val="white"/>
        </w:rPr>
        <w:t>的</w:t>
      </w:r>
      <w:r>
        <w:rPr>
          <w:rFonts w:ascii="新宋体" w:eastAsia="新宋体" w:hAnsi="新宋体" w:hint="eastAsia"/>
          <w:sz w:val="19"/>
          <w:highlight w:val="white"/>
        </w:rPr>
        <w:t>GameObject</w:t>
      </w:r>
      <w:r>
        <w:rPr>
          <w:rFonts w:ascii="新宋体" w:eastAsia="新宋体" w:hAnsi="新宋体" w:hint="eastAsia"/>
          <w:sz w:val="19"/>
          <w:highlight w:val="white"/>
        </w:rPr>
        <w:t>删除掉即可。</w:t>
      </w:r>
    </w:p>
    <w:p w:rsidR="00AA3C2B" w:rsidRDefault="00AA3C2B">
      <w:pPr>
        <w:rPr>
          <w:rFonts w:ascii="新宋体" w:eastAsia="新宋体" w:hAnsi="新宋体" w:hint="eastAsia"/>
          <w:sz w:val="19"/>
        </w:rPr>
      </w:pPr>
      <w:bookmarkStart w:id="0" w:name="_GoBack"/>
      <w:bookmarkEnd w:id="0"/>
    </w:p>
    <w:p w:rsidR="00AA3C2B" w:rsidRDefault="00AA3C2B">
      <w:pPr>
        <w:rPr>
          <w:rFonts w:ascii="新宋体" w:eastAsia="新宋体" w:hAnsi="新宋体" w:hint="eastAsia"/>
          <w:sz w:val="19"/>
        </w:rPr>
      </w:pPr>
      <w:r>
        <w:rPr>
          <w:rFonts w:ascii="新宋体" w:eastAsia="新宋体" w:hAnsi="新宋体"/>
          <w:sz w:val="19"/>
        </w:rPr>
        <w:t>三、</w:t>
      </w:r>
      <w:r>
        <w:rPr>
          <w:rFonts w:ascii="新宋体" w:eastAsia="新宋体" w:hAnsi="新宋体" w:hint="eastAsia"/>
          <w:sz w:val="19"/>
        </w:rPr>
        <w:t>UI专用材质球</w:t>
      </w:r>
    </w:p>
    <w:p w:rsidR="00AA3C2B" w:rsidRDefault="00AA3C2B">
      <w:pPr>
        <w:rPr>
          <w:rFonts w:ascii="新宋体" w:eastAsia="新宋体" w:hAnsi="新宋体" w:hint="eastAsia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专门用于带UI遮罩的UI光效使用的材质球，用于其它情况，无意义。</w:t>
      </w:r>
    </w:p>
    <w:p w:rsidR="00EC7BF5" w:rsidRDefault="00AA3C2B" w:rsidP="00020DF3">
      <w:pPr>
        <w:ind w:firstLineChars="300" w:firstLine="630"/>
        <w:rPr>
          <w:rFonts w:ascii="新宋体" w:eastAsia="新宋体" w:hAnsi="新宋体"/>
          <w:sz w:val="19"/>
          <w:highlight w:val="white"/>
        </w:rPr>
      </w:pPr>
      <w:r>
        <w:rPr>
          <w:noProof/>
        </w:rPr>
        <w:drawing>
          <wp:inline distT="0" distB="0" distL="0" distR="0" wp14:anchorId="1DA42179" wp14:editId="1CBEE041">
            <wp:extent cx="2994901" cy="10005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150" cy="10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F9D33"/>
    <w:multiLevelType w:val="multilevel"/>
    <w:tmpl w:val="570F9D33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DDEE04"/>
    <w:multiLevelType w:val="multilevel"/>
    <w:tmpl w:val="57DDEE04"/>
    <w:lvl w:ilvl="0">
      <w:start w:val="1"/>
      <w:numFmt w:val="chineseCounting"/>
      <w:suff w:val="space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embedSystemFonts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F5"/>
    <w:rsid w:val="00020DF3"/>
    <w:rsid w:val="00332EC2"/>
    <w:rsid w:val="007C14A2"/>
    <w:rsid w:val="009F328C"/>
    <w:rsid w:val="00AA3C2B"/>
    <w:rsid w:val="00EC7BF5"/>
    <w:rsid w:val="22777113"/>
    <w:rsid w:val="3053448D"/>
    <w:rsid w:val="572A2037"/>
    <w:rsid w:val="6EF93606"/>
    <w:rsid w:val="787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A3C2B"/>
    <w:rPr>
      <w:sz w:val="18"/>
      <w:szCs w:val="18"/>
    </w:rPr>
  </w:style>
  <w:style w:type="character" w:customStyle="1" w:styleId="Char">
    <w:name w:val="批注框文本 Char"/>
    <w:basedOn w:val="a0"/>
    <w:link w:val="a3"/>
    <w:rsid w:val="00AA3C2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A3C2B"/>
    <w:rPr>
      <w:sz w:val="18"/>
      <w:szCs w:val="18"/>
    </w:rPr>
  </w:style>
  <w:style w:type="character" w:customStyle="1" w:styleId="Char">
    <w:name w:val="批注框文本 Char"/>
    <w:basedOn w:val="a0"/>
    <w:link w:val="a3"/>
    <w:rsid w:val="00AA3C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bcwl0210</cp:lastModifiedBy>
  <cp:revision>24</cp:revision>
  <dcterms:created xsi:type="dcterms:W3CDTF">2014-10-29T12:08:00Z</dcterms:created>
  <dcterms:modified xsi:type="dcterms:W3CDTF">2017-09-15T02:36:00Z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