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/>
        <w:jc w:val="center"/>
      </w:pPr>
      <w:r>
        <w:rPr>
          <w:b/>
          <w:bCs/>
          <w:sz w:val="52"/>
          <w:szCs w:val="52"/>
        </w:rPr>
        <w:t xml:space="preserve">Manual de Usuario - Sistema de Gestión de Citas de Bienestar SENA</w:t>
      </w:r>
    </w:p>
    <w:p>
      <w:pPr>
        <w:spacing w:after="80"/>
        <w:jc w:val="center"/>
      </w:pPr>
      <w:r>
        <w:rPr>
          <w:color w:val="444444"/>
          <w:sz w:val="32"/>
          <w:szCs w:val="32"/>
        </w:rPr>
        <w:t xml:space="preserve">Guía completa para el uso del sistema por roles de usuario</w:t>
      </w:r>
    </w:p>
    <w:p>
      <w:pPr>
        <w:spacing w:after="300"/>
        <w:jc w:val="right"/>
      </w:pPr>
      <w:r>
        <w:rPr>
          <w:color w:val="888888"/>
          <w:sz w:val="24"/>
          <w:szCs w:val="24"/>
        </w:rPr>
        <w:t xml:space="preserve">2026-07-14</w:t>
      </w:r>
    </w:p>
    <w:p>
      <w:pPr>
        <w:pStyle w:val="Heading1"/>
        <w:spacing w:after="180" w:before="360"/>
      </w:pPr>
      <w:r>
        <w:rPr>
          <w:b/>
          <w:bCs/>
          <w:sz w:val="32"/>
          <w:szCs w:val="32"/>
        </w:rPr>
        <w:t xml:space="preserve">1. Introducción</w:t>
      </w:r>
    </w:p>
    <w:p>
      <w:pPr>
        <w:spacing w:after="160" w:line="360"/>
        <w:jc w:val="both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El Sistema de Gestión de Citas de Bienestar SENA es una plataforma web diseñada para gestionar las citas de atención psicológica, enfermería y trabajo social para los aprendices del SENA. Permite agendar, confirmar, atender y dar seguimiento a las citas de manera eficiente y organizada.</w:t>
      </w:r>
    </w:p>
    <w:p>
      <w:pPr>
        <w:spacing w:after="0" w:before="15"/>
      </w:pPr>
    </w:p>
    <w:p>
      <w:pPr>
        <w:pStyle w:val="Heading2"/>
        <w:spacing w:after="180" w:before="360"/>
      </w:pPr>
      <w:r>
        <w:rPr>
          <w:b/>
          <w:bCs/>
          <w:sz w:val="28"/>
          <w:szCs w:val="28"/>
        </w:rPr>
        <w:t xml:space="preserve">1.1 Funcionalidades Principales</w:t>
      </w:r>
    </w:p>
    <w:p>
      <w:pPr>
        <w:spacing w:after="80" w:line="340"/>
        <w:ind w:left="480"/>
      </w:pPr>
      <w:r>
        <w:rPr>
          <w:sz w:val="22"/>
          <w:szCs w:val="22"/>
        </w:rPr>
        <w:t xml:space="preserve">• Registro e inicio de sesión de usuarios con autenticación segura</w:t>
      </w:r>
    </w:p>
    <w:p>
      <w:pPr>
        <w:spacing w:after="80" w:line="340"/>
        <w:ind w:left="480"/>
      </w:pPr>
      <w:r>
        <w:rPr>
          <w:sz w:val="22"/>
          <w:szCs w:val="22"/>
        </w:rPr>
        <w:t xml:space="preserve">• Gestión de citas (agendar, confirmar, cancelar, completar)</w:t>
      </w:r>
    </w:p>
    <w:p>
      <w:pPr>
        <w:spacing w:after="80" w:line="340"/>
        <w:ind w:left="480"/>
      </w:pPr>
      <w:r>
        <w:rPr>
          <w:sz w:val="22"/>
          <w:szCs w:val="22"/>
        </w:rPr>
        <w:t xml:space="preserve">• Panel de control personalizado por rol de usuario</w:t>
      </w:r>
    </w:p>
    <w:p>
      <w:pPr>
        <w:spacing w:after="80" w:line="340"/>
        <w:ind w:left="480"/>
      </w:pPr>
      <w:r>
        <w:rPr>
          <w:sz w:val="22"/>
          <w:szCs w:val="22"/>
        </w:rPr>
        <w:t xml:space="preserve">• Historial de citas y notas clínicas</w:t>
      </w:r>
    </w:p>
    <w:p>
      <w:pPr>
        <w:spacing w:after="80" w:line="340"/>
        <w:ind w:left="480"/>
      </w:pPr>
      <w:r>
        <w:rPr>
          <w:sz w:val="22"/>
          <w:szCs w:val="22"/>
        </w:rPr>
        <w:t xml:space="preserve">• Gestión de horarios de los profesionales</w:t>
      </w:r>
    </w:p>
    <w:p>
      <w:pPr>
        <w:spacing w:after="80" w:line="340"/>
        <w:ind w:left="480"/>
      </w:pPr>
      <w:r>
        <w:rPr>
          <w:sz w:val="22"/>
          <w:szCs w:val="22"/>
        </w:rPr>
        <w:t xml:space="preserve">• Reportes y estadísticas para coordinación</w:t>
      </w:r>
    </w:p>
    <w:p>
      <w:pPr>
        <w:spacing w:after="80" w:line="340"/>
        <w:ind w:left="480"/>
      </w:pPr>
      <w:r>
        <w:rPr>
          <w:sz w:val="22"/>
          <w:szCs w:val="22"/>
        </w:rPr>
        <w:t xml:space="preserve">• Administración completa del sistema (usuarios, dependencias, roles)</w:t>
      </w:r>
    </w:p>
    <w:p>
      <w:pPr>
        <w:spacing w:after="80" w:line="340"/>
        <w:ind w:left="480"/>
      </w:pPr>
      <w:r>
        <w:rPr>
          <w:sz w:val="22"/>
          <w:szCs w:val="22"/>
        </w:rPr>
        <w:t xml:space="preserve">• Tema claro/oscuro y personalización de interfaz</w:t>
      </w:r>
    </w:p>
    <w:p>
      <w:pPr>
        <w:spacing w:after="0" w:before="22.5"/>
      </w:pPr>
    </w:p>
    <w:p>
      <w:pPr>
        <w:pStyle w:val="Heading1"/>
        <w:spacing w:after="180" w:before="360"/>
      </w:pPr>
      <w:r>
        <w:rPr>
          <w:b/>
          <w:bCs/>
          <w:sz w:val="32"/>
          <w:szCs w:val="32"/>
        </w:rPr>
        <w:t xml:space="preserve">2. Acceso al Sistema</w:t>
      </w:r>
    </w:p>
    <w:p>
      <w:pPr>
        <w:spacing w:after="160" w:line="360"/>
        <w:jc w:val="both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Para acceder al sistema, ingrese a la URL proporcionada por su administrador. Se mostrará la página de inicio de sesión.</w:t>
      </w:r>
    </w:p>
    <w:p>
      <w:pPr>
        <w:spacing w:after="0" w:before="15"/>
      </w:pPr>
    </w:p>
    <w:p>
      <w:pPr>
        <w:pStyle w:val="Heading2"/>
        <w:spacing w:after="180" w:before="360"/>
      </w:pPr>
      <w:r>
        <w:rPr>
          <w:b/>
          <w:bCs/>
          <w:sz w:val="28"/>
          <w:szCs w:val="28"/>
        </w:rPr>
        <w:t xml:space="preserve">2.1 Inicio de Sesión</w:t>
      </w:r>
    </w:p>
    <w:p>
      <w:pPr>
        <w:spacing w:after="80" w:line="340"/>
        <w:ind w:left="480"/>
      </w:pPr>
      <w:r>
        <w:rPr>
          <w:sz w:val="22"/>
          <w:szCs w:val="22"/>
        </w:rPr>
        <w:t xml:space="preserve">• Ingrese su correo electrónico registrado en el campo 'Correo electrónico'</w:t>
      </w:r>
    </w:p>
    <w:p>
      <w:pPr>
        <w:spacing w:after="80" w:line="340"/>
        <w:ind w:left="480"/>
      </w:pPr>
      <w:r>
        <w:rPr>
          <w:sz w:val="22"/>
          <w:szCs w:val="22"/>
        </w:rPr>
        <w:t xml:space="preserve">• Ingrese su contraseña en el campo 'Contraseña'</w:t>
      </w:r>
    </w:p>
    <w:p>
      <w:pPr>
        <w:spacing w:after="80" w:line="340"/>
        <w:ind w:left="480"/>
      </w:pPr>
      <w:r>
        <w:rPr>
          <w:sz w:val="22"/>
          <w:szCs w:val="22"/>
        </w:rPr>
        <w:t xml:space="preserve">• Haga clic en el botón 'Iniciar Sesión'</w:t>
      </w:r>
    </w:p>
    <w:p>
      <w:pPr>
        <w:spacing w:after="80" w:line="340"/>
        <w:ind w:left="480"/>
      </w:pPr>
      <w:r>
        <w:rPr>
          <w:sz w:val="22"/>
          <w:szCs w:val="22"/>
        </w:rPr>
        <w:t xml:space="preserve">• Si es su primera vez, use la contraseña temporal asignada por el administrador</w:t>
      </w:r>
    </w:p>
    <w:p>
      <w:pPr>
        <w:spacing w:after="0" w:before="15"/>
      </w:pPr>
    </w:p>
    <w:p>
      <w:pPr>
        <w:pStyle w:val="Heading2"/>
        <w:spacing w:after="180" w:before="360"/>
      </w:pPr>
      <w:r>
        <w:rPr>
          <w:b/>
          <w:bCs/>
          <w:sz w:val="28"/>
          <w:szCs w:val="28"/>
        </w:rPr>
        <w:t xml:space="preserve">2.2 Recuperación de Contraseña</w:t>
      </w:r>
    </w:p>
    <w:p>
      <w:pPr>
        <w:spacing w:after="80" w:line="340"/>
        <w:ind w:left="480"/>
      </w:pPr>
      <w:r>
        <w:rPr>
          <w:sz w:val="22"/>
          <w:szCs w:val="22"/>
        </w:rPr>
        <w:t xml:space="preserve">• En la página de inicio de sesión, haga clic en '¿Olvidaste tu contraseña?'</w:t>
      </w:r>
    </w:p>
    <w:p>
      <w:pPr>
        <w:spacing w:after="80" w:line="340"/>
        <w:ind w:left="480"/>
      </w:pPr>
      <w:r>
        <w:rPr>
          <w:sz w:val="22"/>
          <w:szCs w:val="22"/>
        </w:rPr>
        <w:t xml:space="preserve">• Ingrese su correo electrónico registrado</w:t>
      </w:r>
    </w:p>
    <w:p>
      <w:pPr>
        <w:spacing w:after="80" w:line="340"/>
        <w:ind w:left="480"/>
      </w:pPr>
      <w:r>
        <w:rPr>
          <w:sz w:val="22"/>
          <w:szCs w:val="22"/>
        </w:rPr>
        <w:t xml:space="preserve">• Recibirá un correo con un enlace para restablecer su contraseña</w:t>
      </w:r>
    </w:p>
    <w:p>
      <w:pPr>
        <w:spacing w:after="80" w:line="340"/>
        <w:ind w:left="480"/>
      </w:pPr>
      <w:r>
        <w:rPr>
          <w:sz w:val="22"/>
          <w:szCs w:val="22"/>
        </w:rPr>
        <w:t xml:space="preserve">• Siga las instrucciones del correo para crear una nueva contraseña</w:t>
      </w:r>
    </w:p>
    <w:p>
      <w:pPr>
        <w:spacing w:after="0" w:before="15"/>
      </w:pPr>
    </w:p>
    <w:p>
      <w:pPr>
        <w:pStyle w:val="Heading2"/>
        <w:spacing w:after="180" w:before="360"/>
      </w:pPr>
      <w:r>
        <w:rPr>
          <w:b/>
          <w:bCs/>
          <w:sz w:val="28"/>
          <w:szCs w:val="28"/>
        </w:rPr>
        <w:t xml:space="preserve">2.3 Registro de Nuevos Usuarios</w:t>
      </w:r>
    </w:p>
    <w:p>
      <w:pPr>
        <w:spacing w:after="160" w:line="360"/>
        <w:jc w:val="both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Los nuevos aprendices pueden registrarse haciendo clic en 'Registrarse' en la página de inicio de sesión. Deberán completar:</w:t>
      </w:r>
    </w:p>
    <w:p>
      <w:pPr>
        <w:spacing w:after="80" w:line="340"/>
        <w:ind w:left="480"/>
      </w:pPr>
      <w:r>
        <w:rPr>
          <w:sz w:val="22"/>
          <w:szCs w:val="22"/>
        </w:rPr>
        <w:t xml:space="preserve">• Nombre completo</w:t>
      </w:r>
    </w:p>
    <w:p>
      <w:pPr>
        <w:spacing w:after="80" w:line="340"/>
        <w:ind w:left="480"/>
      </w:pPr>
      <w:r>
        <w:rPr>
          <w:sz w:val="22"/>
          <w:szCs w:val="22"/>
        </w:rPr>
        <w:t xml:space="preserve">• Número de documento de identidad</w:t>
      </w:r>
    </w:p>
    <w:p>
      <w:pPr>
        <w:spacing w:after="80" w:line="340"/>
        <w:ind w:left="480"/>
      </w:pPr>
      <w:r>
        <w:rPr>
          <w:sz w:val="22"/>
          <w:szCs w:val="22"/>
        </w:rPr>
        <w:t xml:space="preserve">• Correo electrónico</w:t>
      </w:r>
    </w:p>
    <w:p>
      <w:pPr>
        <w:spacing w:after="80" w:line="340"/>
        <w:ind w:left="480"/>
      </w:pPr>
      <w:r>
        <w:rPr>
          <w:sz w:val="22"/>
          <w:szCs w:val="22"/>
        </w:rPr>
        <w:t xml:space="preserve">• Contraseña segura (mínimo 6 caracteres)</w:t>
      </w:r>
    </w:p>
    <w:p>
      <w:pPr>
        <w:spacing w:after="80" w:line="340"/>
        <w:ind w:left="480"/>
      </w:pPr>
      <w:r>
        <w:rPr>
          <w:sz w:val="22"/>
          <w:szCs w:val="22"/>
        </w:rPr>
        <w:t xml:space="preserve">• Confirmación de contraseña</w:t>
      </w:r>
    </w:p>
    <w:p>
      <w:pPr>
        <w:spacing w:after="0" w:before="22.5"/>
      </w:pPr>
    </w:p>
    <w:p>
      <w:pPr>
        <w:pStyle w:val="Heading1"/>
        <w:spacing w:after="180" w:before="360"/>
      </w:pPr>
      <w:r>
        <w:rPr>
          <w:b/>
          <w:bCs/>
          <w:sz w:val="32"/>
          <w:szCs w:val="32"/>
        </w:rPr>
        <w:t xml:space="preserve">3. Interfaz General</w:t>
      </w:r>
    </w:p>
    <w:p>
      <w:pPr>
        <w:spacing w:after="160" w:line="360"/>
        <w:jc w:val="both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Todos los usuarios comparten una interfaz común con las siguientes áreas:</w:t>
      </w:r>
    </w:p>
    <w:p>
      <w:pPr>
        <w:spacing w:after="0" w:before="15"/>
      </w:pPr>
    </w:p>
    <w:p>
      <w:pPr>
        <w:pStyle w:val="Heading2"/>
        <w:spacing w:after="180" w:before="360"/>
      </w:pPr>
      <w:r>
        <w:rPr>
          <w:b/>
          <w:bCs/>
          <w:sz w:val="28"/>
          <w:szCs w:val="28"/>
        </w:rPr>
        <w:t xml:space="preserve">3.1 Barra Lateral (Sidebar)</w:t>
      </w:r>
    </w:p>
    <w:p>
      <w:pPr>
        <w:spacing w:after="80" w:line="340"/>
        <w:ind w:left="480"/>
      </w:pPr>
      <w:r>
        <w:rPr>
          <w:sz w:val="22"/>
          <w:szCs w:val="22"/>
        </w:rPr>
        <w:t xml:space="preserve">• Logo SENA Bienestar: Identificación visual del sistema</w:t>
      </w:r>
    </w:p>
    <w:p>
      <w:pPr>
        <w:spacing w:after="80" w:line="340"/>
        <w:ind w:left="480"/>
      </w:pPr>
      <w:r>
        <w:rPr>
          <w:sz w:val="22"/>
          <w:szCs w:val="22"/>
        </w:rPr>
        <w:t xml:space="preserve">• Menú de navegación: Enlaces a las secciones disponibles según su rol</w:t>
      </w:r>
    </w:p>
    <w:p>
      <w:pPr>
        <w:spacing w:after="80" w:line="340"/>
        <w:ind w:left="480"/>
      </w:pPr>
      <w:r>
        <w:rPr>
          <w:sz w:val="22"/>
          <w:szCs w:val="22"/>
        </w:rPr>
        <w:t xml:space="preserve">• Barra de búsqueda: Permite filtrar elementos del menú</w:t>
      </w:r>
    </w:p>
    <w:p>
      <w:pPr>
        <w:spacing w:after="80" w:line="340"/>
        <w:ind w:left="480"/>
      </w:pPr>
      <w:r>
        <w:rPr>
          <w:sz w:val="22"/>
          <w:szCs w:val="22"/>
        </w:rPr>
        <w:t xml:space="preserve">• Perfil de usuario: Muestra su nombre, rol y avatar con inicial</w:t>
      </w:r>
    </w:p>
    <w:p>
      <w:pPr>
        <w:spacing w:after="80" w:line="340"/>
        <w:ind w:left="480"/>
      </w:pPr>
      <w:r>
        <w:rPr>
          <w:sz w:val="22"/>
          <w:szCs w:val="22"/>
        </w:rPr>
        <w:t xml:space="preserve">• Botón de tema: Cambia entre modo claro y oscuro</w:t>
      </w:r>
    </w:p>
    <w:p>
      <w:pPr>
        <w:spacing w:after="80" w:line="340"/>
        <w:ind w:left="480"/>
      </w:pPr>
      <w:r>
        <w:rPr>
          <w:sz w:val="22"/>
          <w:szCs w:val="22"/>
        </w:rPr>
        <w:t xml:space="preserve">• Botón de cerrar sesión: Cierra la sesión actual</w:t>
      </w:r>
    </w:p>
    <w:p>
      <w:pPr>
        <w:spacing w:after="0" w:before="15"/>
      </w:pPr>
    </w:p>
    <w:p>
      <w:pPr>
        <w:pStyle w:val="Heading2"/>
        <w:spacing w:after="180" w:before="360"/>
      </w:pPr>
      <w:r>
        <w:rPr>
          <w:b/>
          <w:bCs/>
          <w:sz w:val="28"/>
          <w:szCs w:val="28"/>
        </w:rPr>
        <w:t xml:space="preserve">3.2 Barra Superior (Topbar)</w:t>
      </w:r>
    </w:p>
    <w:p>
      <w:pPr>
        <w:spacing w:after="80" w:line="340"/>
        <w:ind w:left="480"/>
      </w:pPr>
      <w:r>
        <w:rPr>
          <w:sz w:val="22"/>
          <w:szCs w:val="22"/>
        </w:rPr>
        <w:t xml:space="preserve">• Título de la página actual</w:t>
      </w:r>
    </w:p>
    <w:p>
      <w:pPr>
        <w:spacing w:after="80" w:line="340"/>
        <w:ind w:left="480"/>
      </w:pPr>
      <w:r>
        <w:rPr>
          <w:sz w:val="22"/>
          <w:szCs w:val="22"/>
        </w:rPr>
        <w:t xml:space="preserve">• Atajos de teclado: Ctrl+K para búsqueda, Ctrl+B para colapsar sidebar</w:t>
      </w:r>
    </w:p>
    <w:p>
      <w:pPr>
        <w:spacing w:after="80" w:line="340"/>
        <w:ind w:left="480"/>
      </w:pPr>
      <w:r>
        <w:rPr>
          <w:sz w:val="22"/>
          <w:szCs w:val="22"/>
        </w:rPr>
        <w:t xml:space="preserve">• Botones de acción: according a la página (Actualizar, Exportar, etc.)</w:t>
      </w:r>
    </w:p>
    <w:p>
      <w:pPr>
        <w:spacing w:after="0" w:before="15"/>
      </w:pPr>
    </w:p>
    <w:p>
      <w:pPr>
        <w:pStyle w:val="Heading2"/>
        <w:spacing w:after="180" w:before="360"/>
      </w:pPr>
      <w:r>
        <w:rPr>
          <w:b/>
          <w:bCs/>
          <w:sz w:val="28"/>
          <w:szCs w:val="28"/>
        </w:rPr>
        <w:t xml:space="preserve">3.3 Gestión del Perfil</w:t>
      </w:r>
    </w:p>
    <w:p>
      <w:pPr>
        <w:spacing w:after="160" w:line="360"/>
        <w:jc w:val="both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Haga clic en su nombre/avatar en la barra lateral para acceder a la configuración de perfil:</w:t>
      </w:r>
    </w:p>
    <w:p>
      <w:pPr>
        <w:spacing w:after="80" w:line="340"/>
        <w:ind w:left="480"/>
      </w:pPr>
      <w:r>
        <w:rPr>
          <w:sz w:val="22"/>
          <w:szCs w:val="22"/>
        </w:rPr>
        <w:t xml:space="preserve">• Configuración: Actualizar nombre, número de documento, correo y contraseña</w:t>
      </w:r>
    </w:p>
    <w:p>
      <w:pPr>
        <w:spacing w:after="80" w:line="340"/>
        <w:ind w:left="480"/>
      </w:pPr>
      <w:r>
        <w:rPr>
          <w:sz w:val="22"/>
          <w:szCs w:val="22"/>
        </w:rPr>
        <w:t xml:space="preserve">• Notificaciones: Configurar preferencias de notificación por correo, en la app, sonido y recordatorios</w:t>
      </w:r>
    </w:p>
    <w:p>
      <w:pPr>
        <w:spacing w:after="80" w:line="340"/>
        <w:ind w:left="480"/>
      </w:pPr>
      <w:r>
        <w:rPr>
          <w:sz w:val="22"/>
          <w:szCs w:val="22"/>
        </w:rPr>
        <w:t xml:space="preserve">• Personalizar: Cambiar tamaño de fuente y color de acento de la interfaz</w:t>
      </w:r>
    </w:p>
    <w:p>
      <w:pPr>
        <w:spacing w:after="80" w:line="340"/>
        <w:ind w:left="480"/>
      </w:pPr>
      <w:r>
        <w:rPr>
          <w:sz w:val="22"/>
          <w:szCs w:val="22"/>
        </w:rPr>
        <w:t xml:space="preserve">• Modo oscuro/claro: Cambiar el tema de la aplicación</w:t>
      </w:r>
    </w:p>
    <w:p>
      <w:pPr>
        <w:spacing w:after="0" w:before="22.5"/>
      </w:pPr>
    </w:p>
    <w:p>
      <w:pPr>
        <w:pStyle w:val="Heading1"/>
        <w:spacing w:after="180" w:before="360"/>
      </w:pPr>
      <w:r>
        <w:rPr>
          <w:b/>
          <w:bCs/>
          <w:sz w:val="32"/>
          <w:szCs w:val="32"/>
        </w:rPr>
        <w:t xml:space="preserve">4. Módulo de Aprendiz (Rol APRENDIZ)</w:t>
      </w:r>
    </w:p>
    <w:p>
      <w:pPr>
        <w:spacing w:after="160" w:line="360"/>
        <w:jc w:val="both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El módulo de aprendiz permite a los estudiantes gestionar sus citas de bienestar de manera autónoma.</w:t>
      </w:r>
    </w:p>
    <w:p>
      <w:pPr>
        <w:spacing w:after="0" w:before="15"/>
      </w:pPr>
    </w:p>
    <w:p>
      <w:pPr>
        <w:pStyle w:val="Heading2"/>
        <w:spacing w:after="180" w:before="360"/>
      </w:pPr>
      <w:r>
        <w:rPr>
          <w:b/>
          <w:bCs/>
          <w:sz w:val="28"/>
          <w:szCs w:val="28"/>
        </w:rPr>
        <w:t xml:space="preserve">4.1 Dashboard del Aprendiz</w:t>
      </w:r>
    </w:p>
    <w:p>
      <w:pPr>
        <w:spacing w:after="160" w:line="360"/>
        <w:jc w:val="both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Al iniciar sesión, el aprendiz ve su panel principal con:</w:t>
      </w:r>
    </w:p>
    <w:p>
      <w:pPr>
        <w:spacing w:after="80" w:line="340"/>
        <w:ind w:left="480"/>
      </w:pPr>
      <w:r>
        <w:rPr>
          <w:sz w:val="22"/>
          <w:szCs w:val="22"/>
        </w:rPr>
        <w:t xml:space="preserve">• Saludo personalizado con su nombre</w:t>
      </w:r>
    </w:p>
    <w:p>
      <w:pPr>
        <w:spacing w:after="80" w:line="340"/>
        <w:ind w:left="480"/>
      </w:pPr>
      <w:r>
        <w:rPr>
          <w:sz w:val="22"/>
          <w:szCs w:val="22"/>
        </w:rPr>
        <w:t xml:space="preserve">• Tarjetas de estadísticas: Citas esperando respuesta, listas para ti, ya atendidas, no se concretaron</w:t>
      </w:r>
    </w:p>
    <w:p>
      <w:pPr>
        <w:spacing w:after="80" w:line="340"/>
        <w:ind w:left="480"/>
      </w:pPr>
      <w:r>
        <w:rPr>
          <w:sz w:val="22"/>
          <w:szCs w:val="22"/>
        </w:rPr>
        <w:t xml:space="preserve">• Botón flotante (+) para agendar nueva cita</w:t>
      </w:r>
    </w:p>
    <w:p>
      <w:pPr>
        <w:spacing w:after="0" w:before="15"/>
      </w:pPr>
    </w:p>
    <w:p>
      <w:pPr>
        <w:pStyle w:val="Heading2"/>
        <w:spacing w:after="180" w:before="360"/>
      </w:pPr>
      <w:r>
        <w:rPr>
          <w:b/>
          <w:bCs/>
          <w:sz w:val="28"/>
          <w:szCs w:val="28"/>
        </w:rPr>
        <w:t xml:space="preserve">4.2 Agendar Nueva Cita</w:t>
      </w:r>
    </w:p>
    <w:p>
      <w:pPr>
        <w:spacing w:after="80" w:line="340"/>
        <w:ind w:left="480"/>
      </w:pPr>
      <w:r>
        <w:rPr>
          <w:sz w:val="22"/>
          <w:szCs w:val="22"/>
        </w:rPr>
        <w:t xml:space="preserve">• Haga clic en el botón '+ Agendar Cita'</w:t>
      </w:r>
    </w:p>
    <w:p>
      <w:pPr>
        <w:spacing w:after="80" w:line="340"/>
        <w:ind w:left="480"/>
      </w:pPr>
      <w:r>
        <w:rPr>
          <w:sz w:val="22"/>
          <w:szCs w:val="22"/>
        </w:rPr>
        <w:t xml:space="preserve">• Seleccione la dependencia (Psicología, Enfermería, Trabajo Social)</w:t>
      </w:r>
    </w:p>
    <w:p>
      <w:pPr>
        <w:spacing w:after="80" w:line="340"/>
        <w:ind w:left="480"/>
      </w:pPr>
      <w:r>
        <w:rPr>
          <w:sz w:val="22"/>
          <w:szCs w:val="22"/>
        </w:rPr>
        <w:t xml:space="preserve">• Seleccione el profesional disponible</w:t>
      </w:r>
    </w:p>
    <w:p>
      <w:pPr>
        <w:spacing w:after="80" w:line="340"/>
        <w:ind w:left="480"/>
      </w:pPr>
      <w:r>
        <w:rPr>
          <w:sz w:val="22"/>
          <w:szCs w:val="22"/>
        </w:rPr>
        <w:t xml:space="preserve">• Escoja una fecha y hora disponible del calendario</w:t>
      </w:r>
    </w:p>
    <w:p>
      <w:pPr>
        <w:spacing w:after="80" w:line="340"/>
        <w:ind w:left="480"/>
      </w:pPr>
      <w:r>
        <w:rPr>
          <w:sz w:val="22"/>
          <w:szCs w:val="22"/>
        </w:rPr>
        <w:t xml:space="preserve">• Describa el motivo de su cita</w:t>
      </w:r>
    </w:p>
    <w:p>
      <w:pPr>
        <w:spacing w:after="80" w:line="340"/>
        <w:ind w:left="480"/>
      </w:pPr>
      <w:r>
        <w:rPr>
          <w:sz w:val="22"/>
          <w:szCs w:val="22"/>
        </w:rPr>
        <w:t xml:space="preserve">• Confirme la solicitud</w:t>
      </w:r>
    </w:p>
    <w:p>
      <w:pPr>
        <w:spacing w:after="160" w:line="360"/>
        <w:jc w:val="both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Nota: Solo puede tener un máximo de 2 citas pendientes simultáneamente.</w:t>
      </w:r>
    </w:p>
    <w:p>
      <w:pPr>
        <w:spacing w:after="0" w:before="15"/>
      </w:pPr>
    </w:p>
    <w:p>
      <w:pPr>
        <w:pStyle w:val="Heading2"/>
        <w:spacing w:after="180" w:before="360"/>
      </w:pPr>
      <w:r>
        <w:rPr>
          <w:b/>
          <w:bCs/>
          <w:sz w:val="28"/>
          <w:szCs w:val="28"/>
        </w:rPr>
        <w:t xml:space="preserve">4.3 Gestión de Citas</w:t>
      </w:r>
    </w:p>
    <w:p>
      <w:pPr>
        <w:spacing w:after="160" w:line="360"/>
        <w:jc w:val="both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El aprendiz puede filtrar sus citas usando las pestañas: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50%"/>
            <w:shd w:fill="2B579A"/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Pestaña</w:t>
            </w:r>
          </w:p>
        </w:tc>
        <w:tc>
          <w:tcPr>
            <w:tcW w:type="pct" w:w="50%"/>
            <w:shd w:fill="2B579A"/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pct" w:w="50%"/>
            <w:shd w:fill="F2F2F2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Todas</w:t>
            </w:r>
          </w:p>
        </w:tc>
        <w:tc>
          <w:tcPr>
            <w:tcW w:type="pct" w:w="50%"/>
            <w:shd w:fill="F2F2F2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Muestra todas las citas, independientemente del estado</w:t>
            </w:r>
          </w:p>
        </w:tc>
      </w:tr>
      <w:tr>
        <w:tc>
          <w:tcPr>
            <w:tcW w:type="pct" w:w="50%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Pendientes</w:t>
            </w:r>
          </w:p>
        </w:tc>
        <w:tc>
          <w:tcPr>
            <w:tcW w:type="pct" w:w="50%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Citas que aún no han sido confirmadas por un profesional</w:t>
            </w:r>
          </w:p>
        </w:tc>
      </w:tr>
      <w:tr>
        <w:tc>
          <w:tcPr>
            <w:tcW w:type="pct" w:w="50%"/>
            <w:shd w:fill="F2F2F2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Confirmadas</w:t>
            </w:r>
          </w:p>
        </w:tc>
        <w:tc>
          <w:tcPr>
            <w:tcW w:type="pct" w:w="50%"/>
            <w:shd w:fill="F2F2F2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Citas confirmadas y listas para asistir</w:t>
            </w:r>
          </w:p>
        </w:tc>
      </w:tr>
      <w:tr>
        <w:tc>
          <w:tcPr>
            <w:tcW w:type="pct" w:w="50%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Completadas</w:t>
            </w:r>
          </w:p>
        </w:tc>
        <w:tc>
          <w:tcPr>
            <w:tcW w:type="pct" w:w="50%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Citas que ya fueron atendidas</w:t>
            </w:r>
          </w:p>
        </w:tc>
      </w:tr>
      <w:tr>
        <w:tc>
          <w:tcPr>
            <w:tcW w:type="pct" w:w="50%"/>
            <w:shd w:fill="F2F2F2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Canceladas</w:t>
            </w:r>
          </w:p>
        </w:tc>
        <w:tc>
          <w:tcPr>
            <w:tcW w:type="pct" w:w="50%"/>
            <w:shd w:fill="F2F2F2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Citas canceladas por el aprendiz o el profesional</w:t>
            </w:r>
          </w:p>
        </w:tc>
      </w:tr>
      <w:tr>
        <w:tc>
          <w:tcPr>
            <w:tcW w:type="pct" w:w="50%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No asistió</w:t>
            </w:r>
          </w:p>
        </w:tc>
        <w:tc>
          <w:tcPr>
            <w:tcW w:type="pct" w:w="50%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Citas donde el aprendiz no se presentó</w:t>
            </w:r>
          </w:p>
        </w:tc>
      </w:tr>
    </w:tbl>
    <w:p>
      <w:pPr>
        <w:spacing w:after="200"/>
      </w:pPr>
    </w:p>
    <w:p>
      <w:pPr>
        <w:spacing w:after="0" w:before="15"/>
      </w:pPr>
    </w:p>
    <w:p>
      <w:pPr>
        <w:pStyle w:val="Heading2"/>
        <w:spacing w:after="180" w:before="360"/>
      </w:pPr>
      <w:r>
        <w:rPr>
          <w:b/>
          <w:bCs/>
          <w:sz w:val="28"/>
          <w:szCs w:val="28"/>
        </w:rPr>
        <w:t xml:space="preserve">4.4 Cancelar una Cita</w:t>
      </w:r>
    </w:p>
    <w:p>
      <w:pPr>
        <w:spacing w:after="80" w:line="340"/>
        <w:ind w:left="480"/>
      </w:pPr>
      <w:r>
        <w:rPr>
          <w:sz w:val="22"/>
          <w:szCs w:val="22"/>
        </w:rPr>
        <w:t xml:space="preserve">• Busque la cita que desea cancelar</w:t>
      </w:r>
    </w:p>
    <w:p>
      <w:pPr>
        <w:spacing w:after="80" w:line="340"/>
        <w:ind w:left="480"/>
      </w:pPr>
      <w:r>
        <w:rPr>
          <w:sz w:val="22"/>
          <w:szCs w:val="22"/>
        </w:rPr>
        <w:t xml:space="preserve">• Haga clic en el botón 'Cancelar' en la tarjeta de la cita</w:t>
      </w:r>
    </w:p>
    <w:p>
      <w:pPr>
        <w:spacing w:after="80" w:line="340"/>
        <w:ind w:left="480"/>
      </w:pPr>
      <w:r>
        <w:rPr>
          <w:sz w:val="22"/>
          <w:szCs w:val="22"/>
        </w:rPr>
        <w:t xml:space="preserve">• Confirme la cancelación en el diálogo de confirmación</w:t>
      </w:r>
    </w:p>
    <w:p>
      <w:pPr>
        <w:spacing w:after="160" w:line="360"/>
        <w:jc w:val="both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Importante: Las citas solo pueden cancelarse si están en estado 'Pendiente' o 'Confirmada'.</w:t>
      </w:r>
    </w:p>
    <w:p>
      <w:pPr>
        <w:spacing w:after="0" w:before="22.5"/>
      </w:pPr>
    </w:p>
    <w:p>
      <w:pPr>
        <w:pStyle w:val="Heading1"/>
        <w:spacing w:after="180" w:before="360"/>
      </w:pPr>
      <w:r>
        <w:rPr>
          <w:b/>
          <w:bCs/>
          <w:sz w:val="32"/>
          <w:szCs w:val="32"/>
        </w:rPr>
        <w:t xml:space="preserve">5. Módulo de Profesional (Rol PROFESIONAL)</w:t>
      </w:r>
    </w:p>
    <w:p>
      <w:pPr>
        <w:spacing w:after="160" w:line="360"/>
        <w:jc w:val="both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El módulo de profesional está diseñado para los profesionales de bienestar (psicólogos, enfermeros, trabajadores sociales) que atienden las citas.</w:t>
      </w:r>
    </w:p>
    <w:p>
      <w:pPr>
        <w:spacing w:after="0" w:before="15"/>
      </w:pPr>
    </w:p>
    <w:p>
      <w:pPr>
        <w:pStyle w:val="Heading2"/>
        <w:spacing w:after="180" w:before="360"/>
      </w:pPr>
      <w:r>
        <w:rPr>
          <w:b/>
          <w:bCs/>
          <w:sz w:val="28"/>
          <w:szCs w:val="28"/>
        </w:rPr>
        <w:t xml:space="preserve">5.1 Panel del Profesional</w:t>
      </w:r>
    </w:p>
    <w:p>
      <w:pPr>
        <w:spacing w:after="80" w:line="340"/>
        <w:ind w:left="480"/>
      </w:pPr>
      <w:r>
        <w:rPr>
          <w:sz w:val="22"/>
          <w:szCs w:val="22"/>
        </w:rPr>
        <w:t xml:space="preserve">• Saludo con saludo del día (Buenos días/Buenas tardes/Buenas noches)</w:t>
      </w:r>
    </w:p>
    <w:p>
      <w:pPr>
        <w:spacing w:after="80" w:line="340"/>
        <w:ind w:left="480"/>
      </w:pPr>
      <w:r>
        <w:rPr>
          <w:sz w:val="22"/>
          <w:szCs w:val="22"/>
        </w:rPr>
        <w:t xml:space="preserve">• Indicador de su dependencia asignada</w:t>
      </w:r>
    </w:p>
    <w:p>
      <w:pPr>
        <w:spacing w:after="80" w:line="340"/>
        <w:ind w:left="480"/>
      </w:pPr>
      <w:r>
        <w:rPr>
          <w:sz w:val="22"/>
          <w:szCs w:val="22"/>
        </w:rPr>
        <w:t xml:space="preserve">• Estadísticas rápidas del día: Citas hoy, Atendidas, Pendientes</w:t>
      </w:r>
    </w:p>
    <w:p>
      <w:pPr>
        <w:spacing w:after="0" w:before="15"/>
      </w:pPr>
    </w:p>
    <w:p>
      <w:pPr>
        <w:pStyle w:val="Heading2"/>
        <w:spacing w:after="180" w:before="360"/>
      </w:pPr>
      <w:r>
        <w:rPr>
          <w:b/>
          <w:bCs/>
          <w:sz w:val="28"/>
          <w:szCs w:val="28"/>
        </w:rPr>
        <w:t xml:space="preserve">5.2 Agenda del Día</w:t>
      </w:r>
    </w:p>
    <w:p>
      <w:pPr>
        <w:spacing w:after="160" w:line="360"/>
        <w:jc w:val="both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La agenda del día muestra un Timeline con todas las citas programadas:</w:t>
      </w:r>
    </w:p>
    <w:p>
      <w:pPr>
        <w:spacing w:after="80" w:line="340"/>
        <w:ind w:left="480"/>
      </w:pPr>
      <w:r>
        <w:rPr>
          <w:sz w:val="22"/>
          <w:szCs w:val="22"/>
        </w:rPr>
        <w:t xml:space="preserve">• Navegue entre días usando las flechas ← →</w:t>
      </w:r>
    </w:p>
    <w:p>
      <w:pPr>
        <w:spacing w:after="80" w:line="340"/>
        <w:ind w:left="480"/>
      </w:pPr>
      <w:r>
        <w:rPr>
          <w:sz w:val="22"/>
          <w:szCs w:val="22"/>
        </w:rPr>
        <w:t xml:space="preserve">• Botón 'Hoy' para volver rápidamente a la fecha actual</w:t>
      </w:r>
    </w:p>
    <w:p>
      <w:pPr>
        <w:spacing w:after="80" w:line="340"/>
        <w:ind w:left="480"/>
      </w:pPr>
      <w:r>
        <w:rPr>
          <w:sz w:val="22"/>
          <w:szCs w:val="22"/>
        </w:rPr>
        <w:t xml:space="preserve">• Las franjas horarias muestran las citas agendadas</w:t>
      </w:r>
    </w:p>
    <w:p>
      <w:pPr>
        <w:spacing w:after="80" w:line="340"/>
        <w:ind w:left="480"/>
      </w:pPr>
      <w:r>
        <w:rPr>
          <w:sz w:val="22"/>
          <w:szCs w:val="22"/>
        </w:rPr>
        <w:t xml:space="preserve">• La hora actual se resalta en verde</w:t>
      </w:r>
    </w:p>
    <w:p>
      <w:pPr>
        <w:spacing w:after="0" w:before="15"/>
      </w:pPr>
    </w:p>
    <w:p>
      <w:pPr>
        <w:pStyle w:val="Heading2"/>
        <w:spacing w:after="180" w:before="360"/>
      </w:pPr>
      <w:r>
        <w:rPr>
          <w:b/>
          <w:bCs/>
          <w:sz w:val="28"/>
          <w:szCs w:val="28"/>
        </w:rPr>
        <w:t xml:space="preserve">5.3 Acciones sobre las Citas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3.333333333333336%"/>
            <w:shd w:fill="2B579A"/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Acción</w:t>
            </w:r>
          </w:p>
        </w:tc>
        <w:tc>
          <w:tcPr>
            <w:tcW w:type="pct" w:w="33.333333333333336%"/>
            <w:shd w:fill="2B579A"/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Descripción</w:t>
            </w:r>
          </w:p>
        </w:tc>
        <w:tc>
          <w:tcPr>
            <w:tcW w:type="pct" w:w="33.333333333333336%"/>
            <w:shd w:fill="2B579A"/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Cambio de Estado</w:t>
            </w:r>
          </w:p>
        </w:tc>
      </w:tr>
      <w:tr>
        <w:tc>
          <w:tcPr>
            <w:tcW w:type="pct" w:w="33.333333333333336%"/>
            <w:shd w:fill="F2F2F2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Confirmar</w:t>
            </w:r>
          </w:p>
        </w:tc>
        <w:tc>
          <w:tcPr>
            <w:tcW w:type="pct" w:w="33.333333333333336%"/>
            <w:shd w:fill="F2F2F2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Acepta la cita y confirma asistencia</w:t>
            </w:r>
          </w:p>
        </w:tc>
        <w:tc>
          <w:tcPr>
            <w:tcW w:type="pct" w:w="33.333333333333336%"/>
            <w:shd w:fill="F2F2F2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Pendiente → Confirmada</w:t>
            </w:r>
          </w:p>
        </w:tc>
      </w:tr>
      <w:tr>
        <w:tc>
          <w:tcPr>
            <w:tcW w:type="pct" w:w="33.333333333333336%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Completar</w:t>
            </w:r>
          </w:p>
        </w:tc>
        <w:tc>
          <w:tcPr>
            <w:tcW w:type="pct" w:w="33.333333333333336%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Registra la atención y permite agregar nota clínica</w:t>
            </w:r>
          </w:p>
        </w:tc>
        <w:tc>
          <w:tcPr>
            <w:tcW w:type="pct" w:w="33.333333333333336%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Confirmada → Completada</w:t>
            </w:r>
          </w:p>
        </w:tc>
      </w:tr>
      <w:tr>
        <w:tc>
          <w:tcPr>
            <w:tcW w:type="pct" w:w="33.333333333333336%"/>
            <w:shd w:fill="F2F2F2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No asistió</w:t>
            </w:r>
          </w:p>
        </w:tc>
        <w:tc>
          <w:tcPr>
            <w:tcW w:type="pct" w:w="33.333333333333336%"/>
            <w:shd w:fill="F2F2F2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Registra que el aprendiz no se presentó</w:t>
            </w:r>
          </w:p>
        </w:tc>
        <w:tc>
          <w:tcPr>
            <w:tcW w:type="pct" w:w="33.333333333333336%"/>
            <w:shd w:fill="F2F2F2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Cualquier estado → No asistió</w:t>
            </w:r>
          </w:p>
        </w:tc>
      </w:tr>
    </w:tbl>
    <w:p>
      <w:pPr>
        <w:spacing w:after="200"/>
      </w:pPr>
    </w:p>
    <w:p>
      <w:pPr>
        <w:spacing w:after="0" w:before="15"/>
      </w:pPr>
    </w:p>
    <w:p>
      <w:pPr>
        <w:pStyle w:val="Heading2"/>
        <w:spacing w:after="180" w:before="360"/>
      </w:pPr>
      <w:r>
        <w:rPr>
          <w:b/>
          <w:bCs/>
          <w:sz w:val="28"/>
          <w:szCs w:val="28"/>
        </w:rPr>
        <w:t xml:space="preserve">5.4 Notas Clínicas</w:t>
      </w:r>
    </w:p>
    <w:p>
      <w:pPr>
        <w:spacing w:after="160" w:line="360"/>
        <w:jc w:val="both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Al completar una cita, el profesional puede agregar una nota clínica:</w:t>
      </w:r>
    </w:p>
    <w:p>
      <w:pPr>
        <w:spacing w:after="80" w:line="340"/>
        <w:ind w:left="480"/>
      </w:pPr>
      <w:r>
        <w:rPr>
          <w:sz w:val="22"/>
          <w:szCs w:val="22"/>
        </w:rPr>
        <w:t xml:space="preserve">• Haga clic en 'Completar' en la cita</w:t>
      </w:r>
    </w:p>
    <w:p>
      <w:pPr>
        <w:spacing w:after="80" w:line="340"/>
        <w:ind w:left="480"/>
      </w:pPr>
      <w:r>
        <w:rPr>
          <w:sz w:val="22"/>
          <w:szCs w:val="22"/>
        </w:rPr>
        <w:t xml:space="preserve">• Se abrirá un modal con el campo de nota clínica</w:t>
      </w:r>
    </w:p>
    <w:p>
      <w:pPr>
        <w:spacing w:after="80" w:line="340"/>
        <w:ind w:left="480"/>
      </w:pPr>
      <w:r>
        <w:rPr>
          <w:sz w:val="22"/>
          <w:szCs w:val="22"/>
        </w:rPr>
        <w:t xml:space="preserve">• Escriba sus observaciones, diagnóstico o plan de tratamiento</w:t>
      </w:r>
    </w:p>
    <w:p>
      <w:pPr>
        <w:spacing w:after="80" w:line="340"/>
        <w:ind w:left="480"/>
      </w:pPr>
      <w:r>
        <w:rPr>
          <w:sz w:val="22"/>
          <w:szCs w:val="22"/>
        </w:rPr>
        <w:t xml:space="preserve">• Guarde la nota (queda registrada en el historial del aprendiz)</w:t>
      </w:r>
    </w:p>
    <w:p>
      <w:pPr>
        <w:spacing w:after="0" w:before="15"/>
      </w:pPr>
    </w:p>
    <w:p>
      <w:pPr>
        <w:pStyle w:val="Heading2"/>
        <w:spacing w:after="180" w:before="360"/>
      </w:pPr>
      <w:r>
        <w:rPr>
          <w:b/>
          <w:bCs/>
          <w:sz w:val="28"/>
          <w:szCs w:val="28"/>
        </w:rPr>
        <w:t xml:space="preserve">5.5 Gestión de Horarios</w:t>
      </w:r>
    </w:p>
    <w:p>
      <w:pPr>
        <w:spacing w:after="80" w:line="340"/>
        <w:ind w:left="480"/>
      </w:pPr>
      <w:r>
        <w:rPr>
          <w:sz w:val="22"/>
          <w:szCs w:val="22"/>
        </w:rPr>
        <w:t xml:space="preserve">• Acceda a la pestaña 'Mis Horarios'</w:t>
      </w:r>
    </w:p>
    <w:p>
      <w:pPr>
        <w:spacing w:after="80" w:line="340"/>
        <w:ind w:left="480"/>
      </w:pPr>
      <w:r>
        <w:rPr>
          <w:sz w:val="22"/>
          <w:szCs w:val="22"/>
        </w:rPr>
        <w:t xml:space="preserve">• Seleccione el día de la semana</w:t>
      </w:r>
    </w:p>
    <w:p>
      <w:pPr>
        <w:spacing w:after="80" w:line="340"/>
        <w:ind w:left="480"/>
      </w:pPr>
      <w:r>
        <w:rPr>
          <w:sz w:val="22"/>
          <w:szCs w:val="22"/>
        </w:rPr>
        <w:t xml:space="preserve">• Defina hora de inicio y hora de fin</w:t>
      </w:r>
    </w:p>
    <w:p>
      <w:pPr>
        <w:spacing w:after="80" w:line="340"/>
        <w:ind w:left="480"/>
      </w:pPr>
      <w:r>
        <w:rPr>
          <w:sz w:val="22"/>
          <w:szCs w:val="22"/>
        </w:rPr>
        <w:t xml:space="preserve">• Guarde el horario</w:t>
      </w:r>
    </w:p>
    <w:p>
      <w:pPr>
        <w:spacing w:after="80" w:line="340"/>
        <w:ind w:left="480"/>
      </w:pPr>
      <w:r>
        <w:rPr>
          <w:sz w:val="22"/>
          <w:szCs w:val="22"/>
        </w:rPr>
        <w:t xml:space="preserve">• Puede activar/desactivar horarios individualmente</w:t>
      </w:r>
    </w:p>
    <w:p>
      <w:pPr>
        <w:spacing w:after="80" w:line="340"/>
        <w:ind w:left="480"/>
      </w:pPr>
      <w:r>
        <w:rPr>
          <w:sz w:val="22"/>
          <w:szCs w:val="22"/>
        </w:rPr>
        <w:t xml:space="preserve">• Los horarios determinan la disponibilidad para agendar citas</w:t>
      </w:r>
    </w:p>
    <w:p>
      <w:pPr>
        <w:spacing w:after="0" w:before="15"/>
      </w:pPr>
    </w:p>
    <w:p>
      <w:pPr>
        <w:pStyle w:val="Heading2"/>
        <w:spacing w:after="180" w:before="360"/>
      </w:pPr>
      <w:r>
        <w:rPr>
          <w:b/>
          <w:bCs/>
          <w:sz w:val="28"/>
          <w:szCs w:val="28"/>
        </w:rPr>
        <w:t xml:space="preserve">5.6 Estadísticas</w:t>
      </w:r>
    </w:p>
    <w:p>
      <w:pPr>
        <w:spacing w:after="80" w:line="340"/>
        <w:ind w:left="480"/>
      </w:pPr>
      <w:r>
        <w:rPr>
          <w:sz w:val="22"/>
          <w:szCs w:val="22"/>
        </w:rPr>
        <w:t xml:space="preserve">• Acceda a la pestaña 'Estadísticas'</w:t>
      </w:r>
    </w:p>
    <w:p>
      <w:pPr>
        <w:spacing w:after="80" w:line="340"/>
        <w:ind w:left="480"/>
      </w:pPr>
      <w:r>
        <w:rPr>
          <w:sz w:val="22"/>
          <w:szCs w:val="22"/>
        </w:rPr>
        <w:t xml:space="preserve">• Vea su tasa de atención y comparativa con otros profesionales</w:t>
      </w:r>
    </w:p>
    <w:p>
      <w:pPr>
        <w:spacing w:after="80" w:line="340"/>
        <w:ind w:left="480"/>
      </w:pPr>
      <w:r>
        <w:rPr>
          <w:sz w:val="22"/>
          <w:szCs w:val="22"/>
        </w:rPr>
        <w:t xml:space="preserve">• Gráfico de progreso de citas completadas</w:t>
      </w:r>
    </w:p>
    <w:p>
      <w:pPr>
        <w:spacing w:after="80" w:line="340"/>
        <w:ind w:left="480"/>
      </w:pPr>
      <w:r>
        <w:rPr>
          <w:sz w:val="22"/>
          <w:szCs w:val="22"/>
        </w:rPr>
        <w:t xml:space="preserve">• Resumen de citas atendidas vs programadas</w:t>
      </w:r>
    </w:p>
    <w:p>
      <w:pPr>
        <w:spacing w:after="0" w:before="22.5"/>
      </w:pPr>
    </w:p>
    <w:p>
      <w:pPr>
        <w:pStyle w:val="Heading1"/>
        <w:spacing w:after="180" w:before="360"/>
      </w:pPr>
      <w:r>
        <w:rPr>
          <w:b/>
          <w:bCs/>
          <w:sz w:val="32"/>
          <w:szCs w:val="32"/>
        </w:rPr>
        <w:t xml:space="preserve">6. Módulo de Coordinación (Rol COORDINACION)</w:t>
      </w:r>
    </w:p>
    <w:p>
      <w:pPr>
        <w:spacing w:after="160" w:line="360"/>
        <w:jc w:val="both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El módulo de coordinación ofrece una visión general de todas las métricas de bienestar para los coordinadores de dependencia.</w:t>
      </w:r>
    </w:p>
    <w:p>
      <w:pPr>
        <w:spacing w:after="0" w:before="15"/>
      </w:pPr>
    </w:p>
    <w:p>
      <w:pPr>
        <w:pStyle w:val="Heading2"/>
        <w:spacing w:after="180" w:before="360"/>
      </w:pPr>
      <w:r>
        <w:rPr>
          <w:b/>
          <w:bCs/>
          <w:sz w:val="28"/>
          <w:szCs w:val="28"/>
        </w:rPr>
        <w:t xml:space="preserve">6.1 Panel de Coordinación</w:t>
      </w:r>
    </w:p>
    <w:p>
      <w:pPr>
        <w:spacing w:after="80" w:line="340"/>
        <w:ind w:left="480"/>
      </w:pPr>
      <w:r>
        <w:rPr>
          <w:sz w:val="22"/>
          <w:szCs w:val="22"/>
        </w:rPr>
        <w:t xml:space="preserve">• Filtros de fecha: Seleccione el rango de fechas para las métricas</w:t>
      </w:r>
    </w:p>
    <w:p>
      <w:pPr>
        <w:spacing w:after="80" w:line="340"/>
        <w:ind w:left="480"/>
      </w:pPr>
      <w:r>
        <w:rPr>
          <w:sz w:val="22"/>
          <w:szCs w:val="22"/>
        </w:rPr>
        <w:t xml:space="preserve">• Filtros avanzados: Configure fechas específicas de inicio y fin</w:t>
      </w:r>
    </w:p>
    <w:p>
      <w:pPr>
        <w:spacing w:after="80" w:line="340"/>
        <w:ind w:left="480"/>
      </w:pPr>
      <w:r>
        <w:rPr>
          <w:sz w:val="22"/>
          <w:szCs w:val="22"/>
        </w:rPr>
        <w:t xml:space="preserve">• Botón Actualizar: Refresca los datos</w:t>
      </w:r>
    </w:p>
    <w:p>
      <w:pPr>
        <w:spacing w:after="80" w:line="340"/>
        <w:ind w:left="480"/>
      </w:pPr>
      <w:r>
        <w:rPr>
          <w:sz w:val="22"/>
          <w:szCs w:val="22"/>
        </w:rPr>
        <w:t xml:space="preserve">• Botón Exportar CSV: Descarga los datos en formato Excel</w:t>
      </w:r>
    </w:p>
    <w:p>
      <w:pPr>
        <w:spacing w:after="0" w:before="15"/>
      </w:pPr>
    </w:p>
    <w:p>
      <w:pPr>
        <w:pStyle w:val="Heading2"/>
        <w:spacing w:after="180" w:before="360"/>
      </w:pPr>
      <w:r>
        <w:rPr>
          <w:b/>
          <w:bCs/>
          <w:sz w:val="28"/>
          <w:szCs w:val="28"/>
        </w:rPr>
        <w:t xml:space="preserve">6.2 Indicadores Clave (KPIs)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50%"/>
            <w:shd w:fill="2B579A"/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KPI</w:t>
            </w:r>
          </w:p>
        </w:tc>
        <w:tc>
          <w:tcPr>
            <w:tcW w:type="pct" w:w="50%"/>
            <w:shd w:fill="2B579A"/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pct" w:w="50%"/>
            <w:shd w:fill="F2F2F2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Total Citas</w:t>
            </w:r>
          </w:p>
        </w:tc>
        <w:tc>
          <w:tcPr>
            <w:tcW w:type="pct" w:w="50%"/>
            <w:shd w:fill="F2F2F2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Número total de citas en el periodo seleccionado</w:t>
            </w:r>
          </w:p>
        </w:tc>
      </w:tr>
      <w:tr>
        <w:tc>
          <w:tcPr>
            <w:tcW w:type="pct" w:w="50%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Pendientes</w:t>
            </w:r>
          </w:p>
        </w:tc>
        <w:tc>
          <w:tcPr>
            <w:tcW w:type="pct" w:w="50%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Citas que esperan ser atendidas</w:t>
            </w:r>
          </w:p>
        </w:tc>
      </w:tr>
      <w:tr>
        <w:tc>
          <w:tcPr>
            <w:tcW w:type="pct" w:w="50%"/>
            <w:shd w:fill="F2F2F2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Tasa de Cumplimiento</w:t>
            </w:r>
          </w:p>
        </w:tc>
        <w:tc>
          <w:tcPr>
            <w:tcW w:type="pct" w:w="50%"/>
            <w:shd w:fill="F2F2F2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Porcentaje de citas completadas vs total</w:t>
            </w:r>
          </w:p>
        </w:tc>
      </w:tr>
      <w:tr>
        <w:tc>
          <w:tcPr>
            <w:tcW w:type="pct" w:w="50%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Profesionales Activos</w:t>
            </w:r>
          </w:p>
        </w:tc>
        <w:tc>
          <w:tcPr>
            <w:tcW w:type="pct" w:w="50%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Número de profesionales que han atendido citas</w:t>
            </w:r>
          </w:p>
        </w:tc>
      </w:tr>
      <w:tr>
        <w:tc>
          <w:tcPr>
            <w:tcW w:type="pct" w:w="50%"/>
            <w:shd w:fill="F2F2F2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No Asistencias</w:t>
            </w:r>
          </w:p>
        </w:tc>
        <w:tc>
          <w:tcPr>
            <w:tcW w:type="pct" w:w="50%"/>
            <w:shd w:fill="F2F2F2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Citas donde el aprendiz no se presentó</w:t>
            </w:r>
          </w:p>
        </w:tc>
      </w:tr>
      <w:tr>
        <w:tc>
          <w:tcPr>
            <w:tcW w:type="pct" w:w="50%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Tiempo Prom. Espera</w:t>
            </w:r>
          </w:p>
        </w:tc>
        <w:tc>
          <w:tcPr>
            <w:tcW w:type="pct" w:w="50%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Días promedio entre solicitud y atención</w:t>
            </w:r>
          </w:p>
        </w:tc>
      </w:tr>
    </w:tbl>
    <w:p>
      <w:pPr>
        <w:spacing w:after="200"/>
      </w:pPr>
    </w:p>
    <w:p>
      <w:pPr>
        <w:spacing w:after="0" w:before="15"/>
      </w:pPr>
    </w:p>
    <w:p>
      <w:pPr>
        <w:pStyle w:val="Heading2"/>
        <w:spacing w:after="180" w:before="360"/>
      </w:pPr>
      <w:r>
        <w:rPr>
          <w:b/>
          <w:bCs/>
          <w:sz w:val="28"/>
          <w:szCs w:val="28"/>
        </w:rPr>
        <w:t xml:space="preserve">6.3 Gráficos y Reportes</w:t>
      </w:r>
    </w:p>
    <w:p>
      <w:pPr>
        <w:spacing w:after="80" w:line="340"/>
        <w:ind w:left="480"/>
      </w:pPr>
      <w:r>
        <w:rPr>
          <w:sz w:val="22"/>
          <w:szCs w:val="22"/>
        </w:rPr>
        <w:t xml:space="preserve">• Gráfico por Dependencia: Distribución de citas por área (Psicología, Enfermería, Trabajo Social)</w:t>
      </w:r>
    </w:p>
    <w:p>
      <w:pPr>
        <w:spacing w:after="80" w:line="340"/>
        <w:ind w:left="480"/>
      </w:pPr>
      <w:r>
        <w:rPr>
          <w:sz w:val="22"/>
          <w:szCs w:val="22"/>
        </w:rPr>
        <w:t xml:space="preserve">• Tendencia Mensual: Evolución de citas a lo largo del tiempo</w:t>
      </w:r>
    </w:p>
    <w:p>
      <w:pPr>
        <w:spacing w:after="80" w:line="340"/>
        <w:ind w:left="480"/>
      </w:pPr>
      <w:r>
        <w:rPr>
          <w:sz w:val="22"/>
          <w:szCs w:val="22"/>
        </w:rPr>
        <w:t xml:space="preserve">• Tabla de Profesionales: Rendimiento individual de cada profesional con tasa de eficiencia</w:t>
      </w:r>
    </w:p>
    <w:p>
      <w:pPr>
        <w:spacing w:after="0" w:before="22.5"/>
      </w:pPr>
    </w:p>
    <w:p>
      <w:pPr>
        <w:pStyle w:val="Heading1"/>
        <w:spacing w:after="180" w:before="360"/>
      </w:pPr>
      <w:r>
        <w:rPr>
          <w:b/>
          <w:bCs/>
          <w:sz w:val="32"/>
          <w:szCs w:val="32"/>
        </w:rPr>
        <w:t xml:space="preserve">7. Módulo de Administración (Rol SUPERADMIN)</w:t>
      </w:r>
    </w:p>
    <w:p>
      <w:pPr>
        <w:spacing w:after="160" w:line="360"/>
        <w:jc w:val="both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El módulo de administración permite gestionar todos los aspectos del sistema. Solo accesible para usuarios con rol de Super Administrador.</w:t>
      </w:r>
    </w:p>
    <w:p>
      <w:pPr>
        <w:spacing w:after="0" w:before="15"/>
      </w:pPr>
    </w:p>
    <w:p>
      <w:pPr>
        <w:pStyle w:val="Heading2"/>
        <w:spacing w:after="180" w:before="360"/>
      </w:pPr>
      <w:r>
        <w:rPr>
          <w:b/>
          <w:bCs/>
          <w:sz w:val="28"/>
          <w:szCs w:val="28"/>
        </w:rPr>
        <w:t xml:space="preserve">7.1 Gestión de Usuarios</w:t>
      </w:r>
    </w:p>
    <w:p>
      <w:pPr>
        <w:spacing w:after="80" w:line="340"/>
        <w:ind w:left="480"/>
      </w:pPr>
      <w:r>
        <w:rPr>
          <w:sz w:val="22"/>
          <w:szCs w:val="22"/>
        </w:rPr>
        <w:t xml:space="preserve">•  Lista todos los usuarios registrados en el sistema</w:t>
      </w:r>
    </w:p>
    <w:p>
      <w:pPr>
        <w:spacing w:after="80" w:line="340"/>
        <w:ind w:left="480"/>
      </w:pPr>
      <w:r>
        <w:rPr>
          <w:sz w:val="22"/>
          <w:szCs w:val="22"/>
        </w:rPr>
        <w:t xml:space="preserve">• Crear nuevo usuario con rol específico</w:t>
      </w:r>
    </w:p>
    <w:p>
      <w:pPr>
        <w:spacing w:after="80" w:line="340"/>
        <w:ind w:left="480"/>
      </w:pPr>
      <w:r>
        <w:rPr>
          <w:sz w:val="22"/>
          <w:szCs w:val="22"/>
        </w:rPr>
        <w:t xml:space="preserve">• Editar información de usuarios existentes</w:t>
      </w:r>
    </w:p>
    <w:p>
      <w:pPr>
        <w:spacing w:after="80" w:line="340"/>
        <w:ind w:left="480"/>
      </w:pPr>
      <w:r>
        <w:rPr>
          <w:sz w:val="22"/>
          <w:szCs w:val="22"/>
        </w:rPr>
        <w:t xml:space="preserve">• Activar/desactivar usuarios</w:t>
      </w:r>
    </w:p>
    <w:p>
      <w:pPr>
        <w:spacing w:after="80" w:line="340"/>
        <w:ind w:left="480"/>
      </w:pPr>
      <w:r>
        <w:rPr>
          <w:sz w:val="22"/>
          <w:szCs w:val="22"/>
        </w:rPr>
        <w:t xml:space="preserve">• Asignar roles: APRENDIZ, PROFESIONAL, COORDINACION, SUPERADMIN</w:t>
      </w:r>
    </w:p>
    <w:p>
      <w:pPr>
        <w:spacing w:after="80" w:line="340"/>
        <w:ind w:left="480"/>
      </w:pPr>
      <w:r>
        <w:rPr>
          <w:sz w:val="22"/>
          <w:szCs w:val="22"/>
        </w:rPr>
        <w:t xml:space="preserve">• Asignar dependencia a profesionales y coordinadores</w:t>
      </w:r>
    </w:p>
    <w:p>
      <w:pPr>
        <w:spacing w:after="0" w:before="15"/>
      </w:pPr>
    </w:p>
    <w:p>
      <w:pPr>
        <w:pStyle w:val="Heading2"/>
        <w:spacing w:after="180" w:before="360"/>
      </w:pPr>
      <w:r>
        <w:rPr>
          <w:b/>
          <w:bCs/>
          <w:sz w:val="28"/>
          <w:szCs w:val="28"/>
        </w:rPr>
        <w:t xml:space="preserve">7.2 Gestión de Dependencias</w:t>
      </w:r>
    </w:p>
    <w:p>
      <w:pPr>
        <w:spacing w:after="80" w:line="340"/>
        <w:ind w:left="480"/>
      </w:pPr>
      <w:r>
        <w:rPr>
          <w:sz w:val="22"/>
          <w:szCs w:val="22"/>
        </w:rPr>
        <w:t xml:space="preserve">• Crear nuevas dependencias (áreas de bienestar)</w:t>
      </w:r>
    </w:p>
    <w:p>
      <w:pPr>
        <w:spacing w:after="80" w:line="340"/>
        <w:ind w:left="480"/>
      </w:pPr>
      <w:r>
        <w:rPr>
          <w:sz w:val="22"/>
          <w:szCs w:val="22"/>
        </w:rPr>
        <w:t xml:space="preserve">• Asignar colores identificativos a cada dependencia</w:t>
      </w:r>
    </w:p>
    <w:p>
      <w:pPr>
        <w:spacing w:after="80" w:line="340"/>
        <w:ind w:left="480"/>
      </w:pPr>
      <w:r>
        <w:rPr>
          <w:sz w:val="22"/>
          <w:szCs w:val="22"/>
        </w:rPr>
        <w:t xml:space="preserve">• Editar nombre y configuración de dependencias</w:t>
      </w:r>
    </w:p>
    <w:p>
      <w:pPr>
        <w:spacing w:after="80" w:line="340"/>
        <w:ind w:left="480"/>
      </w:pPr>
      <w:r>
        <w:rPr>
          <w:sz w:val="22"/>
          <w:szCs w:val="22"/>
        </w:rPr>
        <w:t xml:space="preserve">• Eliminar dependencias (con confirmación de seguridad)</w:t>
      </w:r>
    </w:p>
    <w:p>
      <w:pPr>
        <w:spacing w:after="0" w:before="15"/>
      </w:pPr>
    </w:p>
    <w:p>
      <w:pPr>
        <w:pStyle w:val="Heading2"/>
        <w:spacing w:after="180" w:before="360"/>
      </w:pPr>
      <w:r>
        <w:rPr>
          <w:b/>
          <w:bCs/>
          <w:sz w:val="28"/>
          <w:szCs w:val="28"/>
        </w:rPr>
        <w:t xml:space="preserve">7.3 Roles y Permisos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50%"/>
            <w:shd w:fill="2B579A"/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Rol</w:t>
            </w:r>
          </w:p>
        </w:tc>
        <w:tc>
          <w:tcPr>
            <w:tcW w:type="pct" w:w="50%"/>
            <w:shd w:fill="2B579A"/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Permisos</w:t>
            </w:r>
          </w:p>
        </w:tc>
      </w:tr>
      <w:tr>
        <w:tc>
          <w:tcPr>
            <w:tcW w:type="pct" w:w="50%"/>
            <w:shd w:fill="F2F2F2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APRENDIZ</w:t>
            </w:r>
          </w:p>
        </w:tc>
        <w:tc>
          <w:tcPr>
            <w:tcW w:type="pct" w:w="50%"/>
            <w:shd w:fill="F2F2F2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Leer citas propias, agendar citas, cancelar citas</w:t>
            </w:r>
          </w:p>
        </w:tc>
      </w:tr>
      <w:tr>
        <w:tc>
          <w:tcPr>
            <w:tcW w:type="pct" w:w="50%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PROFESIONAL</w:t>
            </w:r>
          </w:p>
        </w:tc>
        <w:tc>
          <w:tcPr>
            <w:tcW w:type="pct" w:w="50%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Leer/escribir citas asignadas, crear notas clínicas, gestionar horarios</w:t>
            </w:r>
          </w:p>
        </w:tc>
      </w:tr>
      <w:tr>
        <w:tc>
          <w:tcPr>
            <w:tcW w:type="pct" w:w="50%"/>
            <w:shd w:fill="F2F2F2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COORDINACION</w:t>
            </w:r>
          </w:p>
        </w:tc>
        <w:tc>
          <w:tcPr>
            <w:tcW w:type="pct" w:w="50%"/>
            <w:shd w:fill="F2F2F2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Leer/escribir, administrar reportes, ver métricas globales</w:t>
            </w:r>
          </w:p>
        </w:tc>
      </w:tr>
      <w:tr>
        <w:tc>
          <w:tcPr>
            <w:tcW w:type="pct" w:w="50%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SUPERADMIN</w:t>
            </w:r>
          </w:p>
        </w:tc>
        <w:tc>
          <w:tcPr>
            <w:tcW w:type="pct" w:w="50%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Control total del sistema: usuarios, dependencias, configuración, auditoría</w:t>
            </w:r>
          </w:p>
        </w:tc>
      </w:tr>
    </w:tbl>
    <w:p>
      <w:pPr>
        <w:spacing w:after="200"/>
      </w:pPr>
    </w:p>
    <w:p>
      <w:pPr>
        <w:spacing w:after="0" w:before="15"/>
      </w:pPr>
    </w:p>
    <w:p>
      <w:pPr>
        <w:pStyle w:val="Heading2"/>
        <w:spacing w:after="180" w:before="360"/>
      </w:pPr>
      <w:r>
        <w:rPr>
          <w:b/>
          <w:bCs/>
          <w:sz w:val="28"/>
          <w:szCs w:val="28"/>
        </w:rPr>
        <w:t xml:space="preserve">7.4 Registro de Auditoría</w:t>
      </w:r>
    </w:p>
    <w:p>
      <w:pPr>
        <w:spacing w:after="80" w:line="340"/>
        <w:ind w:left="480"/>
      </w:pPr>
      <w:r>
        <w:rPr>
          <w:sz w:val="22"/>
          <w:szCs w:val="22"/>
        </w:rPr>
        <w:t xml:space="preserve">• Visualiza todas las acciones realizadas en el sistema</w:t>
      </w:r>
    </w:p>
    <w:p>
      <w:pPr>
        <w:spacing w:after="80" w:line="340"/>
        <w:ind w:left="480"/>
      </w:pPr>
      <w:r>
        <w:rPr>
          <w:sz w:val="22"/>
          <w:szCs w:val="22"/>
        </w:rPr>
        <w:t xml:space="preserve">• Filtra por tipo de acción, usuario o fecha</w:t>
      </w:r>
    </w:p>
    <w:p>
      <w:pPr>
        <w:spacing w:after="80" w:line="340"/>
        <w:ind w:left="480"/>
      </w:pPr>
      <w:r>
        <w:rPr>
          <w:sz w:val="22"/>
          <w:szCs w:val="22"/>
        </w:rPr>
        <w:t xml:space="preserve">• Cada creación, edición y eliminación queda registrada</w:t>
      </w:r>
    </w:p>
    <w:p>
      <w:pPr>
        <w:spacing w:after="80" w:line="340"/>
        <w:ind w:left="480"/>
      </w:pPr>
      <w:r>
        <w:rPr>
          <w:sz w:val="22"/>
          <w:szCs w:val="22"/>
        </w:rPr>
        <w:t xml:space="preserve">• Información: quién, qué acción, qué recurso, cuándo</w:t>
      </w:r>
    </w:p>
    <w:p>
      <w:pPr>
        <w:spacing w:after="0" w:before="15"/>
      </w:pPr>
    </w:p>
    <w:p>
      <w:pPr>
        <w:pStyle w:val="Heading2"/>
        <w:spacing w:after="180" w:before="360"/>
      </w:pPr>
      <w:r>
        <w:rPr>
          <w:b/>
          <w:bCs/>
          <w:sz w:val="28"/>
          <w:szCs w:val="28"/>
        </w:rPr>
        <w:t xml:space="preserve">7.5 Configuración del Sistema</w:t>
      </w:r>
    </w:p>
    <w:p>
      <w:pPr>
        <w:spacing w:after="80" w:line="340"/>
        <w:ind w:left="480"/>
      </w:pPr>
      <w:r>
        <w:rPr>
          <w:sz w:val="22"/>
          <w:szCs w:val="22"/>
        </w:rPr>
        <w:t xml:space="preserve">• Parámetros generales de la aplicación</w:t>
      </w:r>
    </w:p>
    <w:p>
      <w:pPr>
        <w:spacing w:after="80" w:line="340"/>
        <w:ind w:left="480"/>
      </w:pPr>
      <w:r>
        <w:rPr>
          <w:sz w:val="22"/>
          <w:szCs w:val="22"/>
        </w:rPr>
        <w:t xml:space="preserve">• Configuración de notificaciones</w:t>
      </w:r>
    </w:p>
    <w:p>
      <w:pPr>
        <w:spacing w:after="80" w:line="340"/>
        <w:ind w:left="480"/>
      </w:pPr>
      <w:r>
        <w:rPr>
          <w:sz w:val="22"/>
          <w:szCs w:val="22"/>
        </w:rPr>
        <w:t xml:space="preserve">• Gestión de dependencias y sus colores</w:t>
      </w:r>
    </w:p>
    <w:p>
      <w:pPr>
        <w:spacing w:after="80" w:line="340"/>
        <w:ind w:left="480"/>
      </w:pPr>
      <w:r>
        <w:rPr>
          <w:sz w:val="22"/>
          <w:szCs w:val="22"/>
        </w:rPr>
        <w:t xml:space="preserve">• Backup y mantenimiento de datos</w:t>
      </w:r>
    </w:p>
    <w:p>
      <w:pPr>
        <w:spacing w:after="0" w:before="22.5"/>
      </w:pPr>
    </w:p>
    <w:p>
      <w:pPr>
        <w:pStyle w:val="Heading1"/>
        <w:spacing w:after="180" w:before="360"/>
      </w:pPr>
      <w:r>
        <w:rPr>
          <w:b/>
          <w:bCs/>
          <w:sz w:val="32"/>
          <w:szCs w:val="32"/>
        </w:rPr>
        <w:t xml:space="preserve">8. Funcionalidades Transversales</w:t>
      </w:r>
    </w:p>
    <w:p>
      <w:pPr>
        <w:spacing w:after="0" w:before="15"/>
      </w:pPr>
    </w:p>
    <w:p>
      <w:pPr>
        <w:pStyle w:val="Heading2"/>
        <w:spacing w:after="180" w:before="360"/>
      </w:pPr>
      <w:r>
        <w:rPr>
          <w:b/>
          <w:bCs/>
          <w:sz w:val="28"/>
          <w:szCs w:val="28"/>
        </w:rPr>
        <w:t xml:space="preserve">8.1 Modo Oscuro/Claro</w:t>
      </w:r>
    </w:p>
    <w:p>
      <w:pPr>
        <w:spacing w:after="80" w:line="340"/>
        <w:ind w:left="480"/>
      </w:pPr>
      <w:r>
        <w:rPr>
          <w:sz w:val="22"/>
          <w:szCs w:val="22"/>
        </w:rPr>
        <w:t xml:space="preserve">• Haga clic en el ícono de luna/sol en la barra lateral</w:t>
      </w:r>
    </w:p>
    <w:p>
      <w:pPr>
        <w:spacing w:after="80" w:line="340"/>
        <w:ind w:left="480"/>
      </w:pPr>
      <w:r>
        <w:rPr>
          <w:sz w:val="22"/>
          <w:szCs w:val="22"/>
        </w:rPr>
        <w:t xml:space="preserve">• O acceda desde Perfil &gt; Personalizar &gt; Tema</w:t>
      </w:r>
    </w:p>
    <w:p>
      <w:pPr>
        <w:spacing w:after="80" w:line="340"/>
        <w:ind w:left="480"/>
      </w:pPr>
      <w:r>
        <w:rPr>
          <w:sz w:val="22"/>
          <w:szCs w:val="22"/>
        </w:rPr>
        <w:t xml:space="preserve">• La preferencia se guarda automáticamente</w:t>
      </w:r>
    </w:p>
    <w:p>
      <w:pPr>
        <w:spacing w:after="0" w:before="15"/>
      </w:pPr>
    </w:p>
    <w:p>
      <w:pPr>
        <w:pStyle w:val="Heading2"/>
        <w:spacing w:after="180" w:before="360"/>
      </w:pPr>
      <w:r>
        <w:rPr>
          <w:b/>
          <w:bCs/>
          <w:sz w:val="28"/>
          <w:szCs w:val="28"/>
        </w:rPr>
        <w:t xml:space="preserve">8.2 Búsqueda Rápida</w:t>
      </w:r>
    </w:p>
    <w:p>
      <w:pPr>
        <w:spacing w:after="80" w:line="340"/>
        <w:ind w:left="480"/>
      </w:pPr>
      <w:r>
        <w:rPr>
          <w:sz w:val="22"/>
          <w:szCs w:val="22"/>
        </w:rPr>
        <w:t xml:space="preserve">• Presione Ctrl+K o haga clic en el ícono de búsqueda en la topbar</w:t>
      </w:r>
    </w:p>
    <w:p>
      <w:pPr>
        <w:spacing w:after="80" w:line="340"/>
        <w:ind w:left="480"/>
      </w:pPr>
      <w:r>
        <w:rPr>
          <w:sz w:val="22"/>
          <w:szCs w:val="22"/>
        </w:rPr>
        <w:t xml:space="preserve">• Escriba lo que desea buscar</w:t>
      </w:r>
    </w:p>
    <w:p>
      <w:pPr>
        <w:spacing w:after="80" w:line="340"/>
        <w:ind w:left="480"/>
      </w:pPr>
      <w:r>
        <w:rPr>
          <w:sz w:val="22"/>
          <w:szCs w:val="22"/>
        </w:rPr>
        <w:t xml:space="preserve">• Navegue por los resultados con las flechas del teclado</w:t>
      </w:r>
    </w:p>
    <w:p>
      <w:pPr>
        <w:spacing w:after="80" w:line="340"/>
        <w:ind w:left="480"/>
      </w:pPr>
      <w:r>
        <w:rPr>
          <w:sz w:val="22"/>
          <w:szCs w:val="22"/>
        </w:rPr>
        <w:t xml:space="preserve">• Presione Enter para seleccionar</w:t>
      </w:r>
    </w:p>
    <w:p>
      <w:pPr>
        <w:spacing w:after="0" w:before="15"/>
      </w:pPr>
    </w:p>
    <w:p>
      <w:pPr>
        <w:pStyle w:val="Heading2"/>
        <w:spacing w:after="180" w:before="360"/>
      </w:pPr>
      <w:r>
        <w:rPr>
          <w:b/>
          <w:bCs/>
          <w:sz w:val="28"/>
          <w:szCs w:val="28"/>
        </w:rPr>
        <w:t xml:space="preserve">8.3 Atajos de Teclado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50%"/>
            <w:shd w:fill="2B579A"/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Atajo</w:t>
            </w:r>
          </w:p>
        </w:tc>
        <w:tc>
          <w:tcPr>
            <w:tcW w:type="pct" w:w="50%"/>
            <w:shd w:fill="2B579A"/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Función</w:t>
            </w:r>
          </w:p>
        </w:tc>
      </w:tr>
      <w:tr>
        <w:tc>
          <w:tcPr>
            <w:tcW w:type="pct" w:w="50%"/>
            <w:shd w:fill="F2F2F2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Ctrl + K</w:t>
            </w:r>
          </w:p>
        </w:tc>
        <w:tc>
          <w:tcPr>
            <w:tcW w:type="pct" w:w="50%"/>
            <w:shd w:fill="F2F2F2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Abrir paleta de comandos/búsqueda</w:t>
            </w:r>
          </w:p>
        </w:tc>
      </w:tr>
      <w:tr>
        <w:tc>
          <w:tcPr>
            <w:tcW w:type="pct" w:w="50%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Ctrl + B</w:t>
            </w:r>
          </w:p>
        </w:tc>
        <w:tc>
          <w:tcPr>
            <w:tcW w:type="pct" w:w="50%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Colapsar/expandir barra lateral</w:t>
            </w:r>
          </w:p>
        </w:tc>
      </w:tr>
      <w:tr>
        <w:tc>
          <w:tcPr>
            <w:tcW w:type="pct" w:w="50%"/>
            <w:shd w:fill="F2F2F2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Escape</w:t>
            </w:r>
          </w:p>
        </w:tc>
        <w:tc>
          <w:tcPr>
            <w:tcW w:type="pct" w:w="50%"/>
            <w:shd w:fill="F2F2F2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Cerrar modales y diálogos</w:t>
            </w:r>
          </w:p>
        </w:tc>
      </w:tr>
    </w:tbl>
    <w:p>
      <w:pPr>
        <w:spacing w:after="200"/>
      </w:pPr>
    </w:p>
    <w:p>
      <w:pPr>
        <w:spacing w:after="0" w:before="15"/>
      </w:pPr>
    </w:p>
    <w:p>
      <w:pPr>
        <w:pStyle w:val="Heading2"/>
        <w:spacing w:after="180" w:before="360"/>
      </w:pPr>
      <w:r>
        <w:rPr>
          <w:b/>
          <w:bCs/>
          <w:sz w:val="28"/>
          <w:szCs w:val="28"/>
        </w:rPr>
        <w:t xml:space="preserve">8.4 Personalización de Interfaz</w:t>
      </w:r>
    </w:p>
    <w:p>
      <w:pPr>
        <w:spacing w:after="80" w:line="340"/>
        <w:ind w:left="480"/>
      </w:pPr>
      <w:r>
        <w:rPr>
          <w:sz w:val="22"/>
          <w:szCs w:val="22"/>
        </w:rPr>
        <w:t xml:space="preserve">• Tamaño de fuente: Pequeño, Mediano, Grande</w:t>
      </w:r>
    </w:p>
    <w:p>
      <w:pPr>
        <w:spacing w:after="80" w:line="340"/>
        <w:ind w:left="480"/>
      </w:pPr>
      <w:r>
        <w:rPr>
          <w:sz w:val="22"/>
          <w:szCs w:val="22"/>
        </w:rPr>
        <w:t xml:space="preserve">• Color de acento: SENA (verde), Azul, Morado</w:t>
      </w:r>
    </w:p>
    <w:p>
      <w:pPr>
        <w:spacing w:after="80" w:line="340"/>
        <w:ind w:left="480"/>
      </w:pPr>
      <w:r>
        <w:rPr>
          <w:sz w:val="22"/>
          <w:szCs w:val="22"/>
        </w:rPr>
        <w:t xml:space="preserve">• Los cambios se aplican en tiempo real</w:t>
      </w:r>
    </w:p>
    <w:p>
      <w:pPr>
        <w:spacing w:after="0" w:before="22.5"/>
      </w:pPr>
    </w:p>
    <w:p>
      <w:pPr>
        <w:pStyle w:val="Heading1"/>
        <w:spacing w:after="180" w:before="360"/>
      </w:pPr>
      <w:r>
        <w:rPr>
          <w:b/>
          <w:bCs/>
          <w:sz w:val="32"/>
          <w:szCs w:val="32"/>
        </w:rPr>
        <w:t xml:space="preserve">9. Flujo de Trabajo de una Cita</w:t>
      </w:r>
    </w:p>
    <w:p>
      <w:pPr>
        <w:spacing w:after="160" w:line="360"/>
        <w:jc w:val="both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Este es el flujo completo de una cita desde la solicitud hasta la finalización:</w:t>
      </w:r>
    </w:p>
    <w:p>
      <w:pPr>
        <w:spacing w:after="0" w:before="15"/>
      </w:pPr>
    </w:p>
    <w:p>
      <w:pPr>
        <w:pStyle w:val="Heading2"/>
        <w:spacing w:after="180" w:before="360"/>
      </w:pPr>
      <w:r>
        <w:rPr>
          <w:b/>
          <w:bCs/>
          <w:sz w:val="28"/>
          <w:szCs w:val="28"/>
        </w:rPr>
        <w:t xml:space="preserve">9.1 Flujo Paso a Paso</w:t>
      </w:r>
    </w:p>
    <w:p>
      <w:pPr>
        <w:spacing w:after="80" w:line="340"/>
        <w:ind w:left="480"/>
      </w:pPr>
      <w:r>
        <w:rPr>
          <w:sz w:val="22"/>
          <w:szCs w:val="22"/>
        </w:rPr>
        <w:t xml:space="preserve">• PASO 1 - Solicitud: El aprendiz agenda una cita seleccionando dependencia, profesional, fecha/hora y motivo</w:t>
      </w:r>
    </w:p>
    <w:p>
      <w:pPr>
        <w:spacing w:after="80" w:line="340"/>
        <w:ind w:left="480"/>
      </w:pPr>
      <w:r>
        <w:rPr>
          <w:sz w:val="22"/>
          <w:szCs w:val="22"/>
        </w:rPr>
        <w:t xml:space="preserve">• PASO 2 - Confirmación: El profesional revisa la solicitud y confirma la cita</w:t>
      </w:r>
    </w:p>
    <w:p>
      <w:pPr>
        <w:spacing w:after="80" w:line="340"/>
        <w:ind w:left="480"/>
      </w:pPr>
      <w:r>
        <w:rPr>
          <w:sz w:val="22"/>
          <w:szCs w:val="22"/>
        </w:rPr>
        <w:t xml:space="preserve">• PASO 3 - Atención: El profesional atiende la cita en la fecha/hora acordada</w:t>
      </w:r>
    </w:p>
    <w:p>
      <w:pPr>
        <w:spacing w:after="80" w:line="340"/>
        <w:ind w:left="480"/>
      </w:pPr>
      <w:r>
        <w:rPr>
          <w:sz w:val="22"/>
          <w:szCs w:val="22"/>
        </w:rPr>
        <w:t xml:space="preserve">• PASO 4 - Nota Clínica: El profesional registra observaciones y plan de tratamiento</w:t>
      </w:r>
    </w:p>
    <w:p>
      <w:pPr>
        <w:spacing w:after="80" w:line="340"/>
        <w:ind w:left="480"/>
      </w:pPr>
      <w:r>
        <w:rPr>
          <w:sz w:val="22"/>
          <w:szCs w:val="22"/>
        </w:rPr>
        <w:t xml:space="preserve">• PASO 5 - Finalización: La cita se marca como completada y queda en el historial</w:t>
      </w:r>
    </w:p>
    <w:p>
      <w:pPr>
        <w:spacing w:after="0" w:before="15"/>
      </w:pPr>
    </w:p>
    <w:p>
      <w:pPr>
        <w:pStyle w:val="Heading2"/>
        <w:spacing w:after="180" w:before="360"/>
      </w:pPr>
      <w:r>
        <w:rPr>
          <w:b/>
          <w:bCs/>
          <w:sz w:val="28"/>
          <w:szCs w:val="28"/>
        </w:rPr>
        <w:t xml:space="preserve">9.2 Estados de una Cita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3.333333333333336%"/>
            <w:shd w:fill="2B579A"/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Estado</w:t>
            </w:r>
          </w:p>
        </w:tc>
        <w:tc>
          <w:tcPr>
            <w:tcW w:type="pct" w:w="33.333333333333336%"/>
            <w:shd w:fill="2B579A"/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Color</w:t>
            </w:r>
          </w:p>
        </w:tc>
        <w:tc>
          <w:tcPr>
            <w:tcW w:type="pct" w:w="33.333333333333336%"/>
            <w:shd w:fill="2B579A"/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pct" w:w="33.333333333333336%"/>
            <w:shd w:fill="F2F2F2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Pendiente</w:t>
            </w:r>
          </w:p>
        </w:tc>
        <w:tc>
          <w:tcPr>
            <w:tcW w:type="pct" w:w="33.333333333333336%"/>
            <w:shd w:fill="F2F2F2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Amarillo</w:t>
            </w:r>
          </w:p>
        </w:tc>
        <w:tc>
          <w:tcPr>
            <w:tcW w:type="pct" w:w="33.333333333333336%"/>
            <w:shd w:fill="F2F2F2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Cita solicitada, esperando confirmación del profesional</w:t>
            </w:r>
          </w:p>
        </w:tc>
      </w:tr>
      <w:tr>
        <w:tc>
          <w:tcPr>
            <w:tcW w:type="pct" w:w="33.333333333333336%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Confirmada</w:t>
            </w:r>
          </w:p>
        </w:tc>
        <w:tc>
          <w:tcPr>
            <w:tcW w:type="pct" w:w="33.333333333333336%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Azul</w:t>
            </w:r>
          </w:p>
        </w:tc>
        <w:tc>
          <w:tcPr>
            <w:tcW w:type="pct" w:w="33.333333333333336%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El profesional aceptó la cita</w:t>
            </w:r>
          </w:p>
        </w:tc>
      </w:tr>
      <w:tr>
        <w:tc>
          <w:tcPr>
            <w:tcW w:type="pct" w:w="33.333333333333336%"/>
            <w:shd w:fill="F2F2F2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Completada</w:t>
            </w:r>
          </w:p>
        </w:tc>
        <w:tc>
          <w:tcPr>
            <w:tcW w:type="pct" w:w="33.333333333333336%"/>
            <w:shd w:fill="F2F2F2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Verde</w:t>
            </w:r>
          </w:p>
        </w:tc>
        <w:tc>
          <w:tcPr>
            <w:tcW w:type="pct" w:w="33.333333333333336%"/>
            <w:shd w:fill="F2F2F2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La cita fue atendida exitosamente</w:t>
            </w:r>
          </w:p>
        </w:tc>
      </w:tr>
      <w:tr>
        <w:tc>
          <w:tcPr>
            <w:tcW w:type="pct" w:w="33.333333333333336%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Cancelada</w:t>
            </w:r>
          </w:p>
        </w:tc>
        <w:tc>
          <w:tcPr>
            <w:tcW w:type="pct" w:w="33.333333333333336%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Gris</w:t>
            </w:r>
          </w:p>
        </w:tc>
        <w:tc>
          <w:tcPr>
            <w:tcW w:type="pct" w:w="33.333333333333336%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Cita cancelada por el aprendiz o el profesional</w:t>
            </w:r>
          </w:p>
        </w:tc>
      </w:tr>
      <w:tr>
        <w:tc>
          <w:tcPr>
            <w:tcW w:type="pct" w:w="33.333333333333336%"/>
            <w:shd w:fill="F2F2F2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No asistió</w:t>
            </w:r>
          </w:p>
        </w:tc>
        <w:tc>
          <w:tcPr>
            <w:tcW w:type="pct" w:w="33.333333333333336%"/>
            <w:shd w:fill="F2F2F2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Rojo</w:t>
            </w:r>
          </w:p>
        </w:tc>
        <w:tc>
          <w:tcPr>
            <w:tcW w:type="pct" w:w="33.333333333333336%"/>
            <w:shd w:fill="F2F2F2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El aprendiz no se presentó a la cita</w:t>
            </w:r>
          </w:p>
        </w:tc>
      </w:tr>
    </w:tbl>
    <w:p>
      <w:pPr>
        <w:spacing w:after="200"/>
      </w:pPr>
    </w:p>
    <w:p>
      <w:pPr>
        <w:spacing w:after="0" w:before="22.5"/>
      </w:pPr>
    </w:p>
    <w:p>
      <w:pPr>
        <w:pStyle w:val="Heading1"/>
        <w:spacing w:after="180" w:before="360"/>
      </w:pPr>
      <w:r>
        <w:rPr>
          <w:b/>
          <w:bCs/>
          <w:sz w:val="32"/>
          <w:szCs w:val="32"/>
        </w:rPr>
        <w:t xml:space="preserve">10. Preguntas Frecuentes</w:t>
      </w:r>
    </w:p>
    <w:p>
      <w:pPr>
        <w:spacing w:after="0" w:before="15"/>
      </w:pPr>
    </w:p>
    <w:p>
      <w:pPr>
        <w:pStyle w:val="Heading2"/>
        <w:spacing w:after="180" w:before="360"/>
      </w:pPr>
      <w:r>
        <w:rPr>
          <w:b/>
          <w:bCs/>
          <w:sz w:val="28"/>
          <w:szCs w:val="28"/>
        </w:rPr>
        <w:t xml:space="preserve">10.1 ¿Qué hago si olvidé mi contraseña?</w:t>
      </w:r>
    </w:p>
    <w:p>
      <w:pPr>
        <w:spacing w:after="160" w:line="360"/>
        <w:jc w:val="both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Haga clic en '¿Olvidaste tu contraseña?' en la página de inicio de sesión. Ingrese su correo electrónico y recibirá un enlace para restablecerla.</w:t>
      </w:r>
    </w:p>
    <w:p>
      <w:pPr>
        <w:spacing w:after="0" w:before="15"/>
      </w:pPr>
    </w:p>
    <w:p>
      <w:pPr>
        <w:pStyle w:val="Heading2"/>
        <w:spacing w:after="180" w:before="360"/>
      </w:pPr>
      <w:r>
        <w:rPr>
          <w:b/>
          <w:bCs/>
          <w:sz w:val="28"/>
          <w:szCs w:val="28"/>
        </w:rPr>
        <w:t xml:space="preserve">10.2 ¿Puedo agendar más de una cita a la vez?</w:t>
      </w:r>
    </w:p>
    <w:p>
      <w:pPr>
        <w:spacing w:after="160" w:line="360"/>
        <w:jc w:val="both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Como aprendiz, puede tener un máximo de 2 citas pendientes simultáneamente. Debe esperar a que se atienda una antes de agendar otra.</w:t>
      </w:r>
    </w:p>
    <w:p>
      <w:pPr>
        <w:spacing w:after="0" w:before="15"/>
      </w:pPr>
    </w:p>
    <w:p>
      <w:pPr>
        <w:pStyle w:val="Heading2"/>
        <w:spacing w:after="180" w:before="360"/>
      </w:pPr>
      <w:r>
        <w:rPr>
          <w:b/>
          <w:bCs/>
          <w:sz w:val="28"/>
          <w:szCs w:val="28"/>
        </w:rPr>
        <w:t xml:space="preserve">10.3 ¿Cómo cambio mi horario de disponibilidad?</w:t>
      </w:r>
    </w:p>
    <w:p>
      <w:pPr>
        <w:spacing w:after="160" w:line="360"/>
        <w:jc w:val="both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Si es profesional, acceda a la pestaña 'Mis Horarios' en su panel. Allí puede definir los días y horas de atención.</w:t>
      </w:r>
    </w:p>
    <w:p>
      <w:pPr>
        <w:spacing w:after="0" w:before="15"/>
      </w:pPr>
    </w:p>
    <w:p>
      <w:pPr>
        <w:pStyle w:val="Heading2"/>
        <w:spacing w:after="180" w:before="360"/>
      </w:pPr>
      <w:r>
        <w:rPr>
          <w:b/>
          <w:bCs/>
          <w:sz w:val="28"/>
          <w:szCs w:val="28"/>
        </w:rPr>
        <w:t xml:space="preserve">10.4 ¿Quién puede ver mis notas clínicas?</w:t>
      </w:r>
    </w:p>
    <w:p>
      <w:pPr>
        <w:spacing w:after="160" w:line="360"/>
        <w:jc w:val="both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Las notas clínicas son visibles para el profesional que las creó, el aprendiz atendido y los coordinadores con permisos de lectura.</w:t>
      </w:r>
    </w:p>
    <w:p>
      <w:pPr>
        <w:spacing w:after="0" w:before="15"/>
      </w:pPr>
    </w:p>
    <w:p>
      <w:pPr>
        <w:pStyle w:val="Heading2"/>
        <w:spacing w:after="180" w:before="360"/>
      </w:pPr>
      <w:r>
        <w:rPr>
          <w:b/>
          <w:bCs/>
          <w:sz w:val="28"/>
          <w:szCs w:val="28"/>
        </w:rPr>
        <w:t xml:space="preserve">10.5 ¿Cómo contacto al soporte técnico?</w:t>
      </w:r>
    </w:p>
    <w:p>
      <w:pPr>
        <w:spacing w:after="160" w:line="360"/>
        <w:jc w:val="both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Comuníquese con el coordinador de su dependencia o envíe un correo a la dirección de soporte proporcionada por la institución.</w:t>
      </w:r>
    </w:p>
    <w:p>
      <w:pPr>
        <w:spacing w:after="0" w:before="22.5"/>
      </w:pPr>
    </w:p>
    <w:p>
      <w:pPr>
        <w:pStyle w:val="Heading1"/>
        <w:spacing w:after="180" w:before="360"/>
      </w:pPr>
      <w:r>
        <w:rPr>
          <w:b/>
          <w:bCs/>
          <w:sz w:val="32"/>
          <w:szCs w:val="32"/>
        </w:rPr>
        <w:t xml:space="preserve">11. Anexo: Credenciales de Prueba</w:t>
      </w:r>
    </w:p>
    <w:p>
      <w:pPr>
        <w:spacing w:after="160" w:line="360"/>
        <w:jc w:val="both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Para fines de prueba y demostración, se proporcionan las siguientes credenciales:</w:t>
      </w:r>
    </w:p>
    <w:p>
      <w:pPr>
        <w:spacing w:after="0" w:before="15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3.333333333333336%"/>
            <w:shd w:fill="2B579A"/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Rol</w:t>
            </w:r>
          </w:p>
        </w:tc>
        <w:tc>
          <w:tcPr>
            <w:tcW w:type="pct" w:w="33.333333333333336%"/>
            <w:shd w:fill="2B579A"/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Correo</w:t>
            </w:r>
          </w:p>
        </w:tc>
        <w:tc>
          <w:tcPr>
            <w:tcW w:type="pct" w:w="33.333333333333336%"/>
            <w:shd w:fill="2B579A"/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Contraseña</w:t>
            </w:r>
          </w:p>
        </w:tc>
      </w:tr>
      <w:tr>
        <w:tc>
          <w:tcPr>
            <w:tcW w:type="pct" w:w="33.333333333333336%"/>
            <w:shd w:fill="F2F2F2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Super Administrador</w:t>
            </w:r>
          </w:p>
        </w:tc>
        <w:tc>
          <w:tcPr>
            <w:tcW w:type="pct" w:w="33.333333333333336%"/>
            <w:shd w:fill="F2F2F2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admin@test.com</w:t>
            </w:r>
          </w:p>
        </w:tc>
        <w:tc>
          <w:tcPr>
            <w:tcW w:type="pct" w:w="33.333333333333336%"/>
            <w:shd w:fill="F2F2F2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Test1234!</w:t>
            </w:r>
          </w:p>
        </w:tc>
      </w:tr>
      <w:tr>
        <w:tc>
          <w:tcPr>
            <w:tcW w:type="pct" w:w="33.333333333333336%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Coordinación</w:t>
            </w:r>
          </w:p>
        </w:tc>
        <w:tc>
          <w:tcPr>
            <w:tcW w:type="pct" w:w="33.333333333333336%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coordinacion@test.com</w:t>
            </w:r>
          </w:p>
        </w:tc>
        <w:tc>
          <w:tcPr>
            <w:tcW w:type="pct" w:w="33.333333333333336%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Test1234!</w:t>
            </w:r>
          </w:p>
        </w:tc>
      </w:tr>
      <w:tr>
        <w:tc>
          <w:tcPr>
            <w:tcW w:type="pct" w:w="33.333333333333336%"/>
            <w:shd w:fill="F2F2F2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Profesional</w:t>
            </w:r>
          </w:p>
        </w:tc>
        <w:tc>
          <w:tcPr>
            <w:tcW w:type="pct" w:w="33.333333333333336%"/>
            <w:shd w:fill="F2F2F2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profesional@test.com</w:t>
            </w:r>
          </w:p>
        </w:tc>
        <w:tc>
          <w:tcPr>
            <w:tcW w:type="pct" w:w="33.333333333333336%"/>
            <w:shd w:fill="F2F2F2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Test1234!</w:t>
            </w:r>
          </w:p>
        </w:tc>
      </w:tr>
      <w:tr>
        <w:tc>
          <w:tcPr>
            <w:tcW w:type="pct" w:w="33.333333333333336%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Aprendiz</w:t>
            </w:r>
          </w:p>
        </w:tc>
        <w:tc>
          <w:tcPr>
            <w:tcW w:type="pct" w:w="33.333333333333336%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aprendiz@test.com</w:t>
            </w:r>
          </w:p>
        </w:tc>
        <w:tc>
          <w:tcPr>
            <w:tcW w:type="pct" w:w="33.333333333333336%"/>
            <w:vAlign w:val="center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Test1234!</w:t>
            </w:r>
          </w:p>
        </w:tc>
      </w:tr>
    </w:tbl>
    <w:p>
      <w:pPr>
        <w:spacing w:after="200"/>
      </w:pPr>
    </w:p>
    <w:p>
      <w:pPr>
        <w:spacing w:after="0" w:before="15"/>
      </w:pPr>
    </w:p>
    <w:p>
      <w:pPr>
        <w:spacing w:after="160" w:line="360"/>
        <w:jc w:val="both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Nota: Estas credenciales son exclusivamente para fines de prueba. En producción, cada usuario debe tener credenciales únicas y seguras.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2026-07-14T13:37:45.748Z</dcterms:created>
  <dcterms:modified xsi:type="dcterms:W3CDTF">2026-07-14T13:37:45.750Z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