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WoW Leveling Performance Report (Average Player)</w:t>
      </w:r>
    </w:p>
    <w:p>
      <w:r>
        <w:t>This report summarizes typical performance metrics for an average solo player leveling from 1–60 in Classic WoW.</w:t>
        <w:br/>
      </w:r>
    </w:p>
    <w:p>
      <w:pPr>
        <w:pStyle w:val="Heading2"/>
      </w:pPr>
      <w:r>
        <w:t>Executive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/played to 60</w:t>
            </w:r>
          </w:p>
        </w:tc>
        <w:tc>
          <w:tcPr>
            <w:tcW w:type="dxa" w:w="4320"/>
          </w:tcPr>
          <w:p>
            <w:r>
              <w:t>220–280 hours</w:t>
            </w:r>
          </w:p>
        </w:tc>
      </w:tr>
      <w:tr>
        <w:tc>
          <w:tcPr>
            <w:tcW w:type="dxa" w:w="4320"/>
          </w:tcPr>
          <w:p>
            <w:r>
              <w:t>Combat APM</w:t>
            </w:r>
          </w:p>
        </w:tc>
        <w:tc>
          <w:tcPr>
            <w:tcW w:type="dxa" w:w="4320"/>
          </w:tcPr>
          <w:p>
            <w:r>
              <w:t>35–55</w:t>
            </w:r>
          </w:p>
        </w:tc>
      </w:tr>
      <w:tr>
        <w:tc>
          <w:tcPr>
            <w:tcW w:type="dxa" w:w="4320"/>
          </w:tcPr>
          <w:p>
            <w:r>
              <w:t>Overall APM</w:t>
            </w:r>
          </w:p>
        </w:tc>
        <w:tc>
          <w:tcPr>
            <w:tcW w:type="dxa" w:w="4320"/>
          </w:tcPr>
          <w:p>
            <w:r>
              <w:t>22–38</w:t>
            </w:r>
          </w:p>
        </w:tc>
      </w:tr>
      <w:tr>
        <w:tc>
          <w:tcPr>
            <w:tcW w:type="dxa" w:w="4320"/>
          </w:tcPr>
          <w:p>
            <w:r>
              <w:t>Quests/hour</w:t>
            </w:r>
          </w:p>
        </w:tc>
        <w:tc>
          <w:tcPr>
            <w:tcW w:type="dxa" w:w="4320"/>
          </w:tcPr>
          <w:p>
            <w:r>
              <w:t>8–12</w:t>
            </w:r>
          </w:p>
        </w:tc>
      </w:tr>
      <w:tr>
        <w:tc>
          <w:tcPr>
            <w:tcW w:type="dxa" w:w="4320"/>
          </w:tcPr>
          <w:p>
            <w:r>
              <w:t>Kills/hour</w:t>
            </w:r>
          </w:p>
        </w:tc>
        <w:tc>
          <w:tcPr>
            <w:tcW w:type="dxa" w:w="4320"/>
          </w:tcPr>
          <w:p>
            <w:r>
              <w:t>180–300</w:t>
            </w:r>
          </w:p>
        </w:tc>
      </w:tr>
      <w:tr>
        <w:tc>
          <w:tcPr>
            <w:tcW w:type="dxa" w:w="4320"/>
          </w:tcPr>
          <w:p>
            <w:r>
              <w:t>XP/hour (overall average)</w:t>
            </w:r>
          </w:p>
        </w:tc>
        <w:tc>
          <w:tcPr>
            <w:tcW w:type="dxa" w:w="4320"/>
          </w:tcPr>
          <w:p>
            <w:r>
              <w:t>18k–28k</w:t>
            </w:r>
          </w:p>
        </w:tc>
      </w:tr>
      <w:tr>
        <w:tc>
          <w:tcPr>
            <w:tcW w:type="dxa" w:w="4320"/>
          </w:tcPr>
          <w:p>
            <w:r>
              <w:t>Gold/hour</w:t>
            </w:r>
          </w:p>
        </w:tc>
        <w:tc>
          <w:tcPr>
            <w:tcW w:type="dxa" w:w="4320"/>
          </w:tcPr>
          <w:p>
            <w:r>
              <w:t>2–6g</w:t>
            </w:r>
          </w:p>
        </w:tc>
      </w:tr>
      <w:tr>
        <w:tc>
          <w:tcPr>
            <w:tcW w:type="dxa" w:w="4320"/>
          </w:tcPr>
          <w:p>
            <w:r>
              <w:t>Vendor trips/hour</w:t>
            </w:r>
          </w:p>
        </w:tc>
        <w:tc>
          <w:tcPr>
            <w:tcW w:type="dxa" w:w="4320"/>
          </w:tcPr>
          <w:p>
            <w:r>
              <w:t>0.3–0.8</w:t>
            </w:r>
          </w:p>
        </w:tc>
      </w:tr>
      <w:tr>
        <w:tc>
          <w:tcPr>
            <w:tcW w:type="dxa" w:w="4320"/>
          </w:tcPr>
          <w:p>
            <w:r>
              <w:t>Deaths/hour</w:t>
            </w:r>
          </w:p>
        </w:tc>
        <w:tc>
          <w:tcPr>
            <w:tcW w:type="dxa" w:w="4320"/>
          </w:tcPr>
          <w:p>
            <w:r>
              <w:t>0.05–0.15</w:t>
            </w:r>
          </w:p>
        </w:tc>
      </w:tr>
      <w:tr>
        <w:tc>
          <w:tcPr>
            <w:tcW w:type="dxa" w:w="4320"/>
          </w:tcPr>
          <w:p>
            <w:r>
              <w:t>Gear upgrades/hour</w:t>
            </w:r>
          </w:p>
        </w:tc>
        <w:tc>
          <w:tcPr>
            <w:tcW w:type="dxa" w:w="4320"/>
          </w:tcPr>
          <w:p>
            <w:r>
              <w:t>0.25–0.7</w:t>
            </w:r>
          </w:p>
        </w:tc>
      </w:tr>
      <w:tr>
        <w:tc>
          <w:tcPr>
            <w:tcW w:type="dxa" w:w="4320"/>
          </w:tcPr>
          <w:p>
            <w:r>
              <w:t>Downtime</w:t>
            </w:r>
          </w:p>
        </w:tc>
        <w:tc>
          <w:tcPr>
            <w:tcW w:type="dxa" w:w="4320"/>
          </w:tcPr>
          <w:p>
            <w:r>
              <w:t>20–35%</w:t>
            </w:r>
          </w:p>
        </w:tc>
      </w:tr>
    </w:tbl>
    <w:p>
      <w:pPr>
        <w:pStyle w:val="Heading2"/>
      </w:pPr>
      <w:r>
        <w:t>Actions Per Minute (APM)</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AFK/travel</w:t>
            </w:r>
          </w:p>
        </w:tc>
        <w:tc>
          <w:tcPr>
            <w:tcW w:type="dxa" w:w="4320"/>
          </w:tcPr>
          <w:p>
            <w:r>
              <w:t>5–12</w:t>
            </w:r>
          </w:p>
        </w:tc>
      </w:tr>
      <w:tr>
        <w:tc>
          <w:tcPr>
            <w:tcW w:type="dxa" w:w="4320"/>
          </w:tcPr>
          <w:p>
            <w:r>
              <w:t>Mounted travel</w:t>
            </w:r>
          </w:p>
        </w:tc>
        <w:tc>
          <w:tcPr>
            <w:tcW w:type="dxa" w:w="4320"/>
          </w:tcPr>
          <w:p>
            <w:r>
              <w:t>8–15</w:t>
            </w:r>
          </w:p>
        </w:tc>
      </w:tr>
      <w:tr>
        <w:tc>
          <w:tcPr>
            <w:tcW w:type="dxa" w:w="4320"/>
          </w:tcPr>
          <w:p>
            <w:r>
              <w:t>Walking between quests</w:t>
            </w:r>
          </w:p>
        </w:tc>
        <w:tc>
          <w:tcPr>
            <w:tcW w:type="dxa" w:w="4320"/>
          </w:tcPr>
          <w:p>
            <w:r>
              <w:t>10–18</w:t>
            </w:r>
          </w:p>
        </w:tc>
      </w:tr>
      <w:tr>
        <w:tc>
          <w:tcPr>
            <w:tcW w:type="dxa" w:w="4320"/>
          </w:tcPr>
          <w:p>
            <w:r>
              <w:t>Questing average</w:t>
            </w:r>
          </w:p>
        </w:tc>
        <w:tc>
          <w:tcPr>
            <w:tcW w:type="dxa" w:w="4320"/>
          </w:tcPr>
          <w:p>
            <w:r>
              <w:t>22–38</w:t>
            </w:r>
          </w:p>
        </w:tc>
      </w:tr>
      <w:tr>
        <w:tc>
          <w:tcPr>
            <w:tcW w:type="dxa" w:w="4320"/>
          </w:tcPr>
          <w:p>
            <w:r>
              <w:t>Continuous grinding</w:t>
            </w:r>
          </w:p>
        </w:tc>
        <w:tc>
          <w:tcPr>
            <w:tcW w:type="dxa" w:w="4320"/>
          </w:tcPr>
          <w:p>
            <w:r>
              <w:t>35–55</w:t>
            </w:r>
          </w:p>
        </w:tc>
      </w:tr>
      <w:tr>
        <w:tc>
          <w:tcPr>
            <w:tcW w:type="dxa" w:w="4320"/>
          </w:tcPr>
          <w:p>
            <w:r>
              <w:t>Dungeon combat</w:t>
            </w:r>
          </w:p>
        </w:tc>
        <w:tc>
          <w:tcPr>
            <w:tcW w:type="dxa" w:w="4320"/>
          </w:tcPr>
          <w:p>
            <w:r>
              <w:t>45–70</w:t>
            </w:r>
          </w:p>
        </w:tc>
      </w:tr>
      <w:tr>
        <w:tc>
          <w:tcPr>
            <w:tcW w:type="dxa" w:w="4320"/>
          </w:tcPr>
          <w:p>
            <w:r>
              <w:t>AoE Mage</w:t>
            </w:r>
          </w:p>
        </w:tc>
        <w:tc>
          <w:tcPr>
            <w:tcW w:type="dxa" w:w="4320"/>
          </w:tcPr>
          <w:p>
            <w:r>
              <w:t>70–110</w:t>
            </w:r>
          </w:p>
        </w:tc>
      </w:tr>
      <w:tr>
        <w:tc>
          <w:tcPr>
            <w:tcW w:type="dxa" w:w="4320"/>
          </w:tcPr>
          <w:p>
            <w:r>
              <w:t>Average entire leveling journey</w:t>
            </w:r>
          </w:p>
        </w:tc>
        <w:tc>
          <w:tcPr>
            <w:tcW w:type="dxa" w:w="4320"/>
          </w:tcPr>
          <w:p>
            <w:r>
              <w:t>≈30 APM</w:t>
            </w:r>
          </w:p>
        </w:tc>
      </w:tr>
    </w:tbl>
    <w:p>
      <w:pPr>
        <w:pStyle w:val="Heading2"/>
      </w:pPr>
      <w:r>
        <w:t>Quests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Quests/hour</w:t>
            </w:r>
          </w:p>
        </w:tc>
        <w:tc>
          <w:tcPr>
            <w:tcW w:type="dxa" w:w="4320"/>
          </w:tcPr>
          <w:p>
            <w:r>
              <w:t>8–12</w:t>
            </w:r>
          </w:p>
        </w:tc>
      </w:tr>
      <w:tr>
        <w:tc>
          <w:tcPr>
            <w:tcW w:type="dxa" w:w="4320"/>
          </w:tcPr>
          <w:p>
            <w:r>
              <w:t>Turn-ins/hour</w:t>
            </w:r>
          </w:p>
        </w:tc>
        <w:tc>
          <w:tcPr>
            <w:tcW w:type="dxa" w:w="4320"/>
          </w:tcPr>
          <w:p>
            <w:r>
              <w:t>6–10</w:t>
            </w:r>
          </w:p>
        </w:tc>
      </w:tr>
      <w:tr>
        <w:tc>
          <w:tcPr>
            <w:tcW w:type="dxa" w:w="4320"/>
          </w:tcPr>
          <w:p>
            <w:r>
              <w:t>Accepts/hour</w:t>
            </w:r>
          </w:p>
        </w:tc>
        <w:tc>
          <w:tcPr>
            <w:tcW w:type="dxa" w:w="4320"/>
          </w:tcPr>
          <w:p>
            <w:r>
              <w:t>8–12</w:t>
            </w:r>
          </w:p>
        </w:tc>
      </w:tr>
      <w:tr>
        <w:tc>
          <w:tcPr>
            <w:tcW w:type="dxa" w:w="4320"/>
          </w:tcPr>
          <w:p>
            <w:r>
              <w:t>Efficient player</w:t>
            </w:r>
          </w:p>
        </w:tc>
        <w:tc>
          <w:tcPr>
            <w:tcW w:type="dxa" w:w="4320"/>
          </w:tcPr>
          <w:p>
            <w:r>
              <w:t>15–18 quests/hour</w:t>
            </w:r>
          </w:p>
        </w:tc>
      </w:tr>
    </w:tbl>
    <w:p>
      <w:pPr>
        <w:pStyle w:val="Heading2"/>
      </w:pPr>
      <w:r>
        <w:t>Experience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XP/hour (1–10)</w:t>
            </w:r>
          </w:p>
        </w:tc>
        <w:tc>
          <w:tcPr>
            <w:tcW w:type="dxa" w:w="4320"/>
          </w:tcPr>
          <w:p>
            <w:r>
              <w:t>6k–10k</w:t>
            </w:r>
          </w:p>
        </w:tc>
      </w:tr>
      <w:tr>
        <w:tc>
          <w:tcPr>
            <w:tcW w:type="dxa" w:w="4320"/>
          </w:tcPr>
          <w:p>
            <w:r>
              <w:t>10–20</w:t>
            </w:r>
          </w:p>
        </w:tc>
        <w:tc>
          <w:tcPr>
            <w:tcW w:type="dxa" w:w="4320"/>
          </w:tcPr>
          <w:p>
            <w:r>
              <w:t>10k–15k</w:t>
            </w:r>
          </w:p>
        </w:tc>
      </w:tr>
      <w:tr>
        <w:tc>
          <w:tcPr>
            <w:tcW w:type="dxa" w:w="4320"/>
          </w:tcPr>
          <w:p>
            <w:r>
              <w:t>20–30</w:t>
            </w:r>
          </w:p>
        </w:tc>
        <w:tc>
          <w:tcPr>
            <w:tcW w:type="dxa" w:w="4320"/>
          </w:tcPr>
          <w:p>
            <w:r>
              <w:t>15k–20k</w:t>
            </w:r>
          </w:p>
        </w:tc>
      </w:tr>
      <w:tr>
        <w:tc>
          <w:tcPr>
            <w:tcW w:type="dxa" w:w="4320"/>
          </w:tcPr>
          <w:p>
            <w:r>
              <w:t>30–40</w:t>
            </w:r>
          </w:p>
        </w:tc>
        <w:tc>
          <w:tcPr>
            <w:tcW w:type="dxa" w:w="4320"/>
          </w:tcPr>
          <w:p>
            <w:r>
              <w:t>18k–24k</w:t>
            </w:r>
          </w:p>
        </w:tc>
      </w:tr>
      <w:tr>
        <w:tc>
          <w:tcPr>
            <w:tcW w:type="dxa" w:w="4320"/>
          </w:tcPr>
          <w:p>
            <w:r>
              <w:t>40–50</w:t>
            </w:r>
          </w:p>
        </w:tc>
        <w:tc>
          <w:tcPr>
            <w:tcW w:type="dxa" w:w="4320"/>
          </w:tcPr>
          <w:p>
            <w:r>
              <w:t>22k–30k</w:t>
            </w:r>
          </w:p>
        </w:tc>
      </w:tr>
      <w:tr>
        <w:tc>
          <w:tcPr>
            <w:tcW w:type="dxa" w:w="4320"/>
          </w:tcPr>
          <w:p>
            <w:r>
              <w:t>50–60</w:t>
            </w:r>
          </w:p>
        </w:tc>
        <w:tc>
          <w:tcPr>
            <w:tcW w:type="dxa" w:w="4320"/>
          </w:tcPr>
          <w:p>
            <w:r>
              <w:t>25k–35k</w:t>
            </w:r>
          </w:p>
        </w:tc>
      </w:tr>
      <w:tr>
        <w:tc>
          <w:tcPr>
            <w:tcW w:type="dxa" w:w="4320"/>
          </w:tcPr>
          <w:p>
            <w:r>
              <w:t>Overall average</w:t>
            </w:r>
          </w:p>
        </w:tc>
        <w:tc>
          <w:tcPr>
            <w:tcW w:type="dxa" w:w="4320"/>
          </w:tcPr>
          <w:p>
            <w:r>
              <w:t>18k–28k XP/hour</w:t>
            </w:r>
          </w:p>
        </w:tc>
      </w:tr>
    </w:tbl>
    <w:p>
      <w:pPr>
        <w:pStyle w:val="Heading2"/>
      </w:pPr>
      <w:r>
        <w:t>Levels per Hour</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1–10</w:t>
            </w:r>
          </w:p>
        </w:tc>
        <w:tc>
          <w:tcPr>
            <w:tcW w:type="dxa" w:w="4320"/>
          </w:tcPr>
          <w:p>
            <w:r>
              <w:t>1.5–2.5</w:t>
            </w:r>
          </w:p>
        </w:tc>
      </w:tr>
      <w:tr>
        <w:tc>
          <w:tcPr>
            <w:tcW w:type="dxa" w:w="4320"/>
          </w:tcPr>
          <w:p>
            <w:r>
              <w:t>10–20</w:t>
            </w:r>
          </w:p>
        </w:tc>
        <w:tc>
          <w:tcPr>
            <w:tcW w:type="dxa" w:w="4320"/>
          </w:tcPr>
          <w:p>
            <w:r>
              <w:t>0.8–1.2</w:t>
            </w:r>
          </w:p>
        </w:tc>
      </w:tr>
      <w:tr>
        <w:tc>
          <w:tcPr>
            <w:tcW w:type="dxa" w:w="4320"/>
          </w:tcPr>
          <w:p>
            <w:r>
              <w:t>20–30</w:t>
            </w:r>
          </w:p>
        </w:tc>
        <w:tc>
          <w:tcPr>
            <w:tcW w:type="dxa" w:w="4320"/>
          </w:tcPr>
          <w:p>
            <w:r>
              <w:t>0.5–0.8</w:t>
            </w:r>
          </w:p>
        </w:tc>
      </w:tr>
      <w:tr>
        <w:tc>
          <w:tcPr>
            <w:tcW w:type="dxa" w:w="4320"/>
          </w:tcPr>
          <w:p>
            <w:r>
              <w:t>30–40</w:t>
            </w:r>
          </w:p>
        </w:tc>
        <w:tc>
          <w:tcPr>
            <w:tcW w:type="dxa" w:w="4320"/>
          </w:tcPr>
          <w:p>
            <w:r>
              <w:t>0.35–0.6</w:t>
            </w:r>
          </w:p>
        </w:tc>
      </w:tr>
      <w:tr>
        <w:tc>
          <w:tcPr>
            <w:tcW w:type="dxa" w:w="4320"/>
          </w:tcPr>
          <w:p>
            <w:r>
              <w:t>40–50</w:t>
            </w:r>
          </w:p>
        </w:tc>
        <w:tc>
          <w:tcPr>
            <w:tcW w:type="dxa" w:w="4320"/>
          </w:tcPr>
          <w:p>
            <w:r>
              <w:t>0.25–0.4</w:t>
            </w:r>
          </w:p>
        </w:tc>
      </w:tr>
      <w:tr>
        <w:tc>
          <w:tcPr>
            <w:tcW w:type="dxa" w:w="4320"/>
          </w:tcPr>
          <w:p>
            <w:r>
              <w:t>50–60</w:t>
            </w:r>
          </w:p>
        </w:tc>
        <w:tc>
          <w:tcPr>
            <w:tcW w:type="dxa" w:w="4320"/>
          </w:tcPr>
          <w:p>
            <w:r>
              <w:t>0.12–0.22</w:t>
            </w:r>
          </w:p>
        </w:tc>
      </w:tr>
      <w:tr>
        <w:tc>
          <w:tcPr>
            <w:tcW w:type="dxa" w:w="4320"/>
          </w:tcPr>
          <w:p>
            <w:r>
              <w:t>Overall</w:t>
            </w:r>
          </w:p>
        </w:tc>
        <w:tc>
          <w:tcPr>
            <w:tcW w:type="dxa" w:w="4320"/>
          </w:tcPr>
          <w:p>
            <w:r>
              <w:t>0.25–0.35 levels/hour</w:t>
            </w:r>
          </w:p>
        </w:tc>
      </w:tr>
    </w:tbl>
    <w:p>
      <w:pPr>
        <w:pStyle w:val="Heading2"/>
      </w:pPr>
      <w:r>
        <w:t>Combat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Mobs killed/hour</w:t>
            </w:r>
          </w:p>
        </w:tc>
        <w:tc>
          <w:tcPr>
            <w:tcW w:type="dxa" w:w="4320"/>
          </w:tcPr>
          <w:p>
            <w:r>
              <w:t>180–300</w:t>
            </w:r>
          </w:p>
        </w:tc>
      </w:tr>
      <w:tr>
        <w:tc>
          <w:tcPr>
            <w:tcW w:type="dxa" w:w="4320"/>
          </w:tcPr>
          <w:p>
            <w:r>
              <w:t>Pulls/hour</w:t>
            </w:r>
          </w:p>
        </w:tc>
        <w:tc>
          <w:tcPr>
            <w:tcW w:type="dxa" w:w="4320"/>
          </w:tcPr>
          <w:p>
            <w:r>
              <w:t>120–220</w:t>
            </w:r>
          </w:p>
        </w:tc>
      </w:tr>
      <w:tr>
        <w:tc>
          <w:tcPr>
            <w:tcW w:type="dxa" w:w="4320"/>
          </w:tcPr>
          <w:p>
            <w:r>
              <w:t>Deaths/hour</w:t>
            </w:r>
          </w:p>
        </w:tc>
        <w:tc>
          <w:tcPr>
            <w:tcW w:type="dxa" w:w="4320"/>
          </w:tcPr>
          <w:p>
            <w:r>
              <w:t>0.05–0.15</w:t>
            </w:r>
          </w:p>
        </w:tc>
      </w:tr>
    </w:tbl>
    <w:p>
      <w:pPr>
        <w:pStyle w:val="Heading2"/>
      </w:pPr>
      <w:r>
        <w:t>Gold</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1–20</w:t>
            </w:r>
          </w:p>
        </w:tc>
        <w:tc>
          <w:tcPr>
            <w:tcW w:type="dxa" w:w="4320"/>
          </w:tcPr>
          <w:p>
            <w:r>
              <w:t>0.5–2g/hour</w:t>
            </w:r>
          </w:p>
        </w:tc>
      </w:tr>
      <w:tr>
        <w:tc>
          <w:tcPr>
            <w:tcW w:type="dxa" w:w="4320"/>
          </w:tcPr>
          <w:p>
            <w:r>
              <w:t>20–40</w:t>
            </w:r>
          </w:p>
        </w:tc>
        <w:tc>
          <w:tcPr>
            <w:tcW w:type="dxa" w:w="4320"/>
          </w:tcPr>
          <w:p>
            <w:r>
              <w:t>2–5g/hour</w:t>
            </w:r>
          </w:p>
        </w:tc>
      </w:tr>
      <w:tr>
        <w:tc>
          <w:tcPr>
            <w:tcW w:type="dxa" w:w="4320"/>
          </w:tcPr>
          <w:p>
            <w:r>
              <w:t>40–60</w:t>
            </w:r>
          </w:p>
        </w:tc>
        <w:tc>
          <w:tcPr>
            <w:tcW w:type="dxa" w:w="4320"/>
          </w:tcPr>
          <w:p>
            <w:r>
              <w:t>4–10g/hour</w:t>
            </w:r>
          </w:p>
        </w:tc>
      </w:tr>
      <w:tr>
        <w:tc>
          <w:tcPr>
            <w:tcW w:type="dxa" w:w="4320"/>
          </w:tcPr>
          <w:p>
            <w:r>
              <w:t>Overall</w:t>
            </w:r>
          </w:p>
        </w:tc>
        <w:tc>
          <w:tcPr>
            <w:tcW w:type="dxa" w:w="4320"/>
          </w:tcPr>
          <w:p>
            <w:r>
              <w:t>2–6g/hour</w:t>
            </w:r>
          </w:p>
        </w:tc>
      </w:tr>
    </w:tbl>
    <w:p>
      <w:pPr>
        <w:pStyle w:val="Heading2"/>
      </w:pPr>
      <w:r>
        <w:t>Loot &amp; Gear</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Green items/hour</w:t>
            </w:r>
          </w:p>
        </w:tc>
        <w:tc>
          <w:tcPr>
            <w:tcW w:type="dxa" w:w="4320"/>
          </w:tcPr>
          <w:p>
            <w:r>
              <w:t>1–3</w:t>
            </w:r>
          </w:p>
        </w:tc>
      </w:tr>
      <w:tr>
        <w:tc>
          <w:tcPr>
            <w:tcW w:type="dxa" w:w="4320"/>
          </w:tcPr>
          <w:p>
            <w:r>
              <w:t>Blue items/hour</w:t>
            </w:r>
          </w:p>
        </w:tc>
        <w:tc>
          <w:tcPr>
            <w:tcW w:type="dxa" w:w="4320"/>
          </w:tcPr>
          <w:p>
            <w:r>
              <w:t>0.03–0.08</w:t>
            </w:r>
          </w:p>
        </w:tc>
      </w:tr>
      <w:tr>
        <w:tc>
          <w:tcPr>
            <w:tcW w:type="dxa" w:w="4320"/>
          </w:tcPr>
          <w:p>
            <w:r>
              <w:t>Meaningful gear upgrades/hour</w:t>
            </w:r>
          </w:p>
        </w:tc>
        <w:tc>
          <w:tcPr>
            <w:tcW w:type="dxa" w:w="4320"/>
          </w:tcPr>
          <w:p>
            <w:r>
              <w:t>0.3–0.7</w:t>
            </w:r>
          </w:p>
        </w:tc>
      </w:tr>
      <w:tr>
        <w:tc>
          <w:tcPr>
            <w:tcW w:type="dxa" w:w="4320"/>
          </w:tcPr>
          <w:p>
            <w:r>
              <w:t>Weapon upgrade</w:t>
            </w:r>
          </w:p>
        </w:tc>
        <w:tc>
          <w:tcPr>
            <w:tcW w:type="dxa" w:w="4320"/>
          </w:tcPr>
          <w:p>
            <w:r>
              <w:t>Every 8–15 hours</w:t>
            </w:r>
          </w:p>
        </w:tc>
      </w:tr>
      <w:tr>
        <w:tc>
          <w:tcPr>
            <w:tcW w:type="dxa" w:w="4320"/>
          </w:tcPr>
          <w:p>
            <w:r>
              <w:t>Armor upgrade</w:t>
            </w:r>
          </w:p>
        </w:tc>
        <w:tc>
          <w:tcPr>
            <w:tcW w:type="dxa" w:w="4320"/>
          </w:tcPr>
          <w:p>
            <w:r>
              <w:t>Every 2–5 hours</w:t>
            </w:r>
          </w:p>
        </w:tc>
      </w:tr>
    </w:tbl>
    <w:p>
      <w:pPr>
        <w:pStyle w:val="Heading2"/>
      </w:pPr>
      <w:r>
        <w:t>Downtime Breakdown (per hour)</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Combat</w:t>
            </w:r>
          </w:p>
        </w:tc>
        <w:tc>
          <w:tcPr>
            <w:tcW w:type="dxa" w:w="4320"/>
          </w:tcPr>
          <w:p>
            <w:r>
              <w:t>18–28 min</w:t>
            </w:r>
          </w:p>
        </w:tc>
      </w:tr>
      <w:tr>
        <w:tc>
          <w:tcPr>
            <w:tcW w:type="dxa" w:w="4320"/>
          </w:tcPr>
          <w:p>
            <w:r>
              <w:t>Travel</w:t>
            </w:r>
          </w:p>
        </w:tc>
        <w:tc>
          <w:tcPr>
            <w:tcW w:type="dxa" w:w="4320"/>
          </w:tcPr>
          <w:p>
            <w:r>
              <w:t>18–25 min</w:t>
            </w:r>
          </w:p>
        </w:tc>
      </w:tr>
      <w:tr>
        <w:tc>
          <w:tcPr>
            <w:tcW w:type="dxa" w:w="4320"/>
          </w:tcPr>
          <w:p>
            <w:r>
              <w:t>Looting</w:t>
            </w:r>
          </w:p>
        </w:tc>
        <w:tc>
          <w:tcPr>
            <w:tcW w:type="dxa" w:w="4320"/>
          </w:tcPr>
          <w:p>
            <w:r>
              <w:t>5–8 min</w:t>
            </w:r>
          </w:p>
        </w:tc>
      </w:tr>
      <w:tr>
        <w:tc>
          <w:tcPr>
            <w:tcW w:type="dxa" w:w="4320"/>
          </w:tcPr>
          <w:p>
            <w:r>
              <w:t>Eating/Drinking</w:t>
            </w:r>
          </w:p>
        </w:tc>
        <w:tc>
          <w:tcPr>
            <w:tcW w:type="dxa" w:w="4320"/>
          </w:tcPr>
          <w:p>
            <w:r>
              <w:t>4–8 min</w:t>
            </w:r>
          </w:p>
        </w:tc>
      </w:tr>
      <w:tr>
        <w:tc>
          <w:tcPr>
            <w:tcW w:type="dxa" w:w="4320"/>
          </w:tcPr>
          <w:p>
            <w:r>
              <w:t>Inventory</w:t>
            </w:r>
          </w:p>
        </w:tc>
        <w:tc>
          <w:tcPr>
            <w:tcW w:type="dxa" w:w="4320"/>
          </w:tcPr>
          <w:p>
            <w:r>
              <w:t>2–5 min</w:t>
            </w:r>
          </w:p>
        </w:tc>
      </w:tr>
      <w:tr>
        <w:tc>
          <w:tcPr>
            <w:tcW w:type="dxa" w:w="4320"/>
          </w:tcPr>
          <w:p>
            <w:r>
              <w:t>Quest dialogue</w:t>
            </w:r>
          </w:p>
        </w:tc>
        <w:tc>
          <w:tcPr>
            <w:tcW w:type="dxa" w:w="4320"/>
          </w:tcPr>
          <w:p>
            <w:r>
              <w:t>2–4 min</w:t>
            </w:r>
          </w:p>
        </w:tc>
      </w:tr>
    </w:tbl>
    <w:p>
      <w:pPr>
        <w:pStyle w:val="Heading2"/>
      </w:pPr>
      <w:r>
        <w:t>Performance Tiers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Average</w:t>
            </w:r>
          </w:p>
        </w:tc>
        <w:tc>
          <w:tcPr>
            <w:tcW w:type="dxa" w:w="4320"/>
          </w:tcPr>
          <w:p>
            <w:r>
              <w:t>22–38 APM, 8–12 quests/hr, 18k–28k XP/hr, 220–280h to 60</w:t>
            </w:r>
          </w:p>
        </w:tc>
      </w:tr>
      <w:tr>
        <w:tc>
          <w:tcPr>
            <w:tcW w:type="dxa" w:w="4320"/>
          </w:tcPr>
          <w:p>
            <w:r>
              <w:t>Good</w:t>
            </w:r>
          </w:p>
        </w:tc>
        <w:tc>
          <w:tcPr>
            <w:tcW w:type="dxa" w:w="4320"/>
          </w:tcPr>
          <w:p>
            <w:r>
              <w:t>35–50 APM, 12–15 quests/hr, 28k–38k XP/hr, 160–220h to 60</w:t>
            </w:r>
          </w:p>
        </w:tc>
      </w:tr>
      <w:tr>
        <w:tc>
          <w:tcPr>
            <w:tcW w:type="dxa" w:w="4320"/>
          </w:tcPr>
          <w:p>
            <w:r>
              <w:t>Excellent</w:t>
            </w:r>
          </w:p>
        </w:tc>
        <w:tc>
          <w:tcPr>
            <w:tcW w:type="dxa" w:w="4320"/>
          </w:tcPr>
          <w:p>
            <w:r>
              <w:t>50–70 APM, 16–20 quests/hr, 38k–55k+ XP/hr, under 120h to 60</w:t>
            </w:r>
          </w:p>
        </w:tc>
      </w:tr>
    </w:tbl>
    <w:p>
      <w:pPr>
        <w:pStyle w:val="Heading2"/>
      </w:pPr>
      <w:r>
        <w:t>Conclusion</w:t>
      </w:r>
    </w:p>
    <w:p>
      <w:r>
        <w:t>A typical Classic WoW player averages roughly 30 overall APM, completes 8–12 quests per hour, earns 18k–28k XP per hour across the full leveling journey, makes 2–6 gold per hour through questing, kills 180–300 mobs per hour, and reaches level 60 in approximately 220–280 hours of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